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rsidTr="00731283">
        <w:tc>
          <w:tcPr>
            <w:tcW w:w="2340" w:type="dxa"/>
          </w:tcPr>
          <w:p w:rsidR="001A1ED3" w:rsidRDefault="001A1ED3" w:rsidP="00731283">
            <w:pPr>
              <w:tabs>
                <w:tab w:val="right" w:pos="9498"/>
              </w:tabs>
              <w:spacing w:line="360" w:lineRule="auto"/>
              <w:rPr>
                <w:b/>
              </w:rPr>
            </w:pPr>
            <w:bookmarkStart w:id="0" w:name="_GoBack"/>
            <w:bookmarkEnd w:id="0"/>
            <w:r>
              <w:t>Numri i lëndës:</w:t>
            </w:r>
          </w:p>
        </w:tc>
        <w:tc>
          <w:tcPr>
            <w:tcW w:w="2250" w:type="dxa"/>
          </w:tcPr>
          <w:p w:rsidR="001A1ED3" w:rsidRDefault="0099453A"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2019:150811</w:t>
                </w:r>
              </w:sdtContent>
            </w:sdt>
          </w:p>
        </w:tc>
      </w:tr>
      <w:tr w:rsidR="001A1ED3" w:rsidTr="00731283">
        <w:tc>
          <w:tcPr>
            <w:tcW w:w="2340" w:type="dxa"/>
          </w:tcPr>
          <w:p w:rsidR="001A1ED3" w:rsidRDefault="001A1ED3" w:rsidP="00731283">
            <w:pPr>
              <w:tabs>
                <w:tab w:val="right" w:pos="9498"/>
              </w:tabs>
              <w:spacing w:line="360" w:lineRule="auto"/>
              <w:rPr>
                <w:b/>
              </w:rPr>
            </w:pPr>
            <w:r>
              <w:rPr>
                <w:color w:val="0D0D0D" w:themeColor="text1" w:themeTint="F2"/>
              </w:rPr>
              <w:t>Datë:</w:t>
            </w:r>
          </w:p>
        </w:tc>
        <w:tc>
          <w:tcPr>
            <w:tcW w:w="2250" w:type="dxa"/>
          </w:tcPr>
          <w:p w:rsidR="001A1ED3" w:rsidRDefault="0099453A"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22.07.2019</w:t>
                </w:r>
              </w:sdtContent>
            </w:sdt>
          </w:p>
        </w:tc>
      </w:tr>
      <w:tr w:rsidR="001A1ED3" w:rsidTr="00731283">
        <w:tc>
          <w:tcPr>
            <w:tcW w:w="2340" w:type="dxa"/>
          </w:tcPr>
          <w:p w:rsidR="001A1ED3" w:rsidRDefault="001A1ED3" w:rsidP="00731283">
            <w:pPr>
              <w:tabs>
                <w:tab w:val="right" w:pos="9498"/>
              </w:tabs>
              <w:spacing w:line="360" w:lineRule="auto"/>
              <w:rPr>
                <w:b/>
              </w:rPr>
            </w:pPr>
            <w:r>
              <w:t xml:space="preserve">Numri i dokumentit:    </w:t>
            </w:r>
          </w:p>
        </w:tc>
        <w:tc>
          <w:tcPr>
            <w:tcW w:w="2250" w:type="dxa"/>
          </w:tcPr>
          <w:p w:rsidR="001A1ED3" w:rsidRDefault="0099453A"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00420992</w:t>
                </w:r>
              </w:sdtContent>
            </w:sdt>
          </w:p>
        </w:tc>
      </w:tr>
    </w:tbl>
    <w:p w:rsidR="001A1ED3" w:rsidRPr="00777090" w:rsidRDefault="001A1ED3" w:rsidP="00DF2363">
      <w:pPr>
        <w:jc w:val="both"/>
        <w:rPr>
          <w:b/>
        </w:rPr>
      </w:pPr>
    </w:p>
    <w:p w:rsidR="00DF2363" w:rsidRPr="00DF2363" w:rsidRDefault="00DF2363" w:rsidP="00DF2363">
      <w:r>
        <w:t xml:space="preserve"> </w:t>
      </w:r>
      <w:r>
        <w:tab/>
      </w:r>
      <w:r>
        <w:tab/>
      </w:r>
      <w:r>
        <w:tab/>
      </w:r>
      <w:r>
        <w:tab/>
      </w:r>
      <w:r>
        <w:tab/>
      </w:r>
      <w:r>
        <w:tab/>
      </w:r>
      <w:r>
        <w:tab/>
      </w:r>
      <w:r>
        <w:tab/>
      </w:r>
      <w:r>
        <w:tab/>
      </w:r>
      <w:r w:rsidRPr="00DF2363">
        <w:t>C.nr. 821/19</w:t>
      </w:r>
    </w:p>
    <w:p w:rsidR="00DF2363" w:rsidRPr="00DF2363" w:rsidRDefault="00DF2363" w:rsidP="00DF2363"/>
    <w:p w:rsidR="00DF2363" w:rsidRPr="00DF2363" w:rsidRDefault="00DF2363" w:rsidP="00DF2363">
      <w:pPr>
        <w:jc w:val="both"/>
      </w:pPr>
      <w:r w:rsidRPr="00DF2363">
        <w:t xml:space="preserve"> </w:t>
      </w:r>
      <w:r w:rsidRPr="00DF2363">
        <w:tab/>
        <w:t xml:space="preserve">GJYKATA THEMELORE NЁ PEJЁ, Departamenti i Përgjithshëm, në trupin gjykues të përbërë nga gjyqtarja Afërdita Mulhaxha-kryetare e trupit gjykues, gjyqtarëve porotë: Nermina Shukurica dhe Remzi Baloku, anëtarë të trupit gjykues, në çështjen juridike të propozuesve: </w:t>
      </w:r>
      <w:r w:rsidRPr="00DF2363">
        <w:rPr>
          <w:bCs/>
        </w:rPr>
        <w:t>A</w:t>
      </w:r>
      <w:r w:rsidR="00136B77">
        <w:rPr>
          <w:bCs/>
        </w:rPr>
        <w:t>.</w:t>
      </w:r>
      <w:r w:rsidRPr="00DF2363">
        <w:rPr>
          <w:bCs/>
        </w:rPr>
        <w:t xml:space="preserve"> (H</w:t>
      </w:r>
      <w:r w:rsidR="00136B77">
        <w:rPr>
          <w:bCs/>
        </w:rPr>
        <w:t>.</w:t>
      </w:r>
      <w:r w:rsidRPr="00DF2363">
        <w:rPr>
          <w:bCs/>
        </w:rPr>
        <w:t>)B</w:t>
      </w:r>
      <w:r w:rsidR="00136B77">
        <w:rPr>
          <w:bCs/>
        </w:rPr>
        <w:t>.</w:t>
      </w:r>
      <w:r w:rsidRPr="00DF2363">
        <w:rPr>
          <w:bCs/>
        </w:rPr>
        <w:t>, nga fshati J</w:t>
      </w:r>
      <w:r w:rsidR="00136B77">
        <w:rPr>
          <w:bCs/>
        </w:rPr>
        <w:t>.</w:t>
      </w:r>
      <w:r w:rsidRPr="00DF2363">
        <w:rPr>
          <w:bCs/>
        </w:rPr>
        <w:t>, K</w:t>
      </w:r>
      <w:r w:rsidR="00136B77">
        <w:rPr>
          <w:bCs/>
        </w:rPr>
        <w:t>.</w:t>
      </w:r>
      <w:r w:rsidRPr="00DF2363">
        <w:rPr>
          <w:bCs/>
        </w:rPr>
        <w:t xml:space="preserve"> e P</w:t>
      </w:r>
      <w:r w:rsidR="00136B77">
        <w:rPr>
          <w:bCs/>
        </w:rPr>
        <w:t>.</w:t>
      </w:r>
      <w:r w:rsidRPr="00DF2363">
        <w:rPr>
          <w:bCs/>
        </w:rPr>
        <w:t>, dhe R</w:t>
      </w:r>
      <w:r w:rsidR="00136B77">
        <w:rPr>
          <w:bCs/>
        </w:rPr>
        <w:t>.</w:t>
      </w:r>
      <w:r w:rsidRPr="00DF2363">
        <w:rPr>
          <w:bCs/>
        </w:rPr>
        <w:t>(R</w:t>
      </w:r>
      <w:r w:rsidR="00136B77">
        <w:rPr>
          <w:bCs/>
        </w:rPr>
        <w:t>.</w:t>
      </w:r>
      <w:r w:rsidRPr="00DF2363">
        <w:rPr>
          <w:bCs/>
        </w:rPr>
        <w:t>)B</w:t>
      </w:r>
      <w:r w:rsidR="00136B77">
        <w:rPr>
          <w:bCs/>
        </w:rPr>
        <w:t>.</w:t>
      </w:r>
      <w:r w:rsidRPr="00DF2363">
        <w:rPr>
          <w:bCs/>
        </w:rPr>
        <w:t>, nga fshati D</w:t>
      </w:r>
      <w:r w:rsidR="00136B77">
        <w:rPr>
          <w:bCs/>
        </w:rPr>
        <w:t>.</w:t>
      </w:r>
      <w:r w:rsidRPr="00DF2363">
        <w:rPr>
          <w:bCs/>
        </w:rPr>
        <w:t>, K</w:t>
      </w:r>
      <w:r w:rsidR="00136B77">
        <w:rPr>
          <w:bCs/>
        </w:rPr>
        <w:t>.</w:t>
      </w:r>
      <w:r w:rsidRPr="00DF2363">
        <w:rPr>
          <w:bCs/>
        </w:rPr>
        <w:t xml:space="preserve"> e B</w:t>
      </w:r>
      <w:r w:rsidR="00136B77">
        <w:rPr>
          <w:bCs/>
        </w:rPr>
        <w:t>.</w:t>
      </w:r>
      <w:r w:rsidRPr="00DF2363">
        <w:rPr>
          <w:bCs/>
        </w:rPr>
        <w:t>, R e S</w:t>
      </w:r>
      <w:r w:rsidR="00136B77">
        <w:rPr>
          <w:bCs/>
        </w:rPr>
        <w:t>.</w:t>
      </w:r>
      <w:r w:rsidRPr="00DF2363">
        <w:rPr>
          <w:bCs/>
        </w:rPr>
        <w:t>, të cilën e përfaqëson i autorizuari O</w:t>
      </w:r>
      <w:r w:rsidR="00136B77">
        <w:rPr>
          <w:bCs/>
        </w:rPr>
        <w:t>.</w:t>
      </w:r>
      <w:r w:rsidRPr="00DF2363">
        <w:rPr>
          <w:bCs/>
        </w:rPr>
        <w:t xml:space="preserve"> L</w:t>
      </w:r>
      <w:r w:rsidR="00136B77">
        <w:rPr>
          <w:bCs/>
        </w:rPr>
        <w:t>.</w:t>
      </w:r>
      <w:r w:rsidRPr="00DF2363">
        <w:rPr>
          <w:bCs/>
        </w:rPr>
        <w:t>,</w:t>
      </w:r>
      <w:r w:rsidRPr="00DF2363">
        <w:t xml:space="preserve"> avokat në P</w:t>
      </w:r>
      <w:r w:rsidR="00136B77">
        <w:t>.,</w:t>
      </w:r>
      <w:r w:rsidRPr="00DF2363">
        <w:t xml:space="preserve"> për shkak të zgjidhjes së martesës me marrëveshje, në seancën e shqyrtimit kryesor jo publik, e në prani të propozuesit dhe të aut. të propozuesës, të mbajtur me dt.22.07.2019, merr dhe shpall këtë:</w:t>
      </w:r>
    </w:p>
    <w:p w:rsidR="00DF2363" w:rsidRPr="00DF2363" w:rsidRDefault="00DF2363" w:rsidP="00DF2363">
      <w:pPr>
        <w:jc w:val="both"/>
      </w:pPr>
    </w:p>
    <w:p w:rsidR="00DF2363" w:rsidRPr="00DF2363" w:rsidRDefault="00DF2363" w:rsidP="00DF2363">
      <w:pPr>
        <w:jc w:val="center"/>
      </w:pPr>
      <w:r w:rsidRPr="00DF2363">
        <w:t>A K T GJ Y K I M</w:t>
      </w:r>
    </w:p>
    <w:p w:rsidR="00DF2363" w:rsidRPr="00DF2363" w:rsidRDefault="00DF2363" w:rsidP="00DF2363">
      <w:pPr>
        <w:jc w:val="both"/>
        <w:outlineLvl w:val="0"/>
        <w:rPr>
          <w:bCs/>
        </w:rPr>
      </w:pPr>
    </w:p>
    <w:p w:rsidR="00DF2363" w:rsidRPr="00DF2363" w:rsidRDefault="00DF2363" w:rsidP="00DF2363">
      <w:pPr>
        <w:jc w:val="both"/>
        <w:rPr>
          <w:bCs/>
        </w:rPr>
      </w:pPr>
      <w:r w:rsidRPr="00DF2363">
        <w:rPr>
          <w:bCs/>
        </w:rPr>
        <w:t xml:space="preserve"> </w:t>
      </w:r>
      <w:r w:rsidRPr="00DF2363">
        <w:rPr>
          <w:bCs/>
        </w:rPr>
        <w:tab/>
        <w:t xml:space="preserve">ZGJIDHET martesa me marrëveshje në mes të propozuesve: </w:t>
      </w:r>
      <w:r w:rsidR="00136B77" w:rsidRPr="00DF2363">
        <w:rPr>
          <w:bCs/>
        </w:rPr>
        <w:t>A</w:t>
      </w:r>
      <w:r w:rsidR="00136B77">
        <w:rPr>
          <w:bCs/>
        </w:rPr>
        <w:t>.</w:t>
      </w:r>
      <w:r w:rsidR="00136B77" w:rsidRPr="00DF2363">
        <w:rPr>
          <w:bCs/>
        </w:rPr>
        <w:t xml:space="preserve"> (H</w:t>
      </w:r>
      <w:r w:rsidR="00136B77">
        <w:rPr>
          <w:bCs/>
        </w:rPr>
        <w:t>.</w:t>
      </w:r>
      <w:r w:rsidR="00136B77" w:rsidRPr="00DF2363">
        <w:rPr>
          <w:bCs/>
        </w:rPr>
        <w:t>)B</w:t>
      </w:r>
      <w:r w:rsidR="00136B77">
        <w:rPr>
          <w:bCs/>
        </w:rPr>
        <w:t>.</w:t>
      </w:r>
      <w:r w:rsidR="00136B77" w:rsidRPr="00DF2363">
        <w:rPr>
          <w:bCs/>
        </w:rPr>
        <w:t>, nga fshati J</w:t>
      </w:r>
      <w:r w:rsidR="00136B77">
        <w:rPr>
          <w:bCs/>
        </w:rPr>
        <w:t>.</w:t>
      </w:r>
      <w:r w:rsidR="00136B77" w:rsidRPr="00DF2363">
        <w:rPr>
          <w:bCs/>
        </w:rPr>
        <w:t>, K</w:t>
      </w:r>
      <w:r w:rsidR="00136B77">
        <w:rPr>
          <w:bCs/>
        </w:rPr>
        <w:t>.</w:t>
      </w:r>
      <w:r w:rsidR="00136B77" w:rsidRPr="00DF2363">
        <w:rPr>
          <w:bCs/>
        </w:rPr>
        <w:t xml:space="preserve"> e P</w:t>
      </w:r>
      <w:r w:rsidRPr="00DF2363">
        <w:rPr>
          <w:bCs/>
        </w:rPr>
        <w:t xml:space="preserve">, dhe propozuesës </w:t>
      </w:r>
      <w:r w:rsidR="00136B77" w:rsidRPr="00DF2363">
        <w:rPr>
          <w:bCs/>
        </w:rPr>
        <w:t>R</w:t>
      </w:r>
      <w:r w:rsidR="00136B77">
        <w:rPr>
          <w:bCs/>
        </w:rPr>
        <w:t>.</w:t>
      </w:r>
      <w:r w:rsidR="00136B77" w:rsidRPr="00DF2363">
        <w:rPr>
          <w:bCs/>
        </w:rPr>
        <w:t>(R</w:t>
      </w:r>
      <w:r w:rsidR="00136B77">
        <w:rPr>
          <w:bCs/>
        </w:rPr>
        <w:t>.</w:t>
      </w:r>
      <w:r w:rsidR="00136B77" w:rsidRPr="00DF2363">
        <w:rPr>
          <w:bCs/>
        </w:rPr>
        <w:t>)B</w:t>
      </w:r>
      <w:r w:rsidR="00136B77">
        <w:rPr>
          <w:bCs/>
        </w:rPr>
        <w:t>.</w:t>
      </w:r>
      <w:r w:rsidR="00136B77" w:rsidRPr="00DF2363">
        <w:rPr>
          <w:bCs/>
        </w:rPr>
        <w:t>, nga fshati D</w:t>
      </w:r>
      <w:r w:rsidR="00136B77">
        <w:rPr>
          <w:bCs/>
        </w:rPr>
        <w:t>.</w:t>
      </w:r>
      <w:r w:rsidR="00136B77" w:rsidRPr="00DF2363">
        <w:rPr>
          <w:bCs/>
        </w:rPr>
        <w:t>, K</w:t>
      </w:r>
      <w:r w:rsidR="00136B77">
        <w:rPr>
          <w:bCs/>
        </w:rPr>
        <w:t>.</w:t>
      </w:r>
      <w:r w:rsidR="00136B77" w:rsidRPr="00DF2363">
        <w:rPr>
          <w:bCs/>
        </w:rPr>
        <w:t xml:space="preserve"> e B</w:t>
      </w:r>
      <w:r w:rsidR="00136B77">
        <w:rPr>
          <w:bCs/>
        </w:rPr>
        <w:t>.</w:t>
      </w:r>
      <w:r w:rsidR="00136B77" w:rsidRPr="00DF2363">
        <w:rPr>
          <w:bCs/>
        </w:rPr>
        <w:t>, R e S</w:t>
      </w:r>
      <w:r w:rsidR="00136B77">
        <w:rPr>
          <w:bCs/>
        </w:rPr>
        <w:t>.</w:t>
      </w:r>
      <w:r w:rsidR="00136B77" w:rsidRPr="00DF2363">
        <w:rPr>
          <w:bCs/>
        </w:rPr>
        <w:t xml:space="preserve">, </w:t>
      </w:r>
      <w:r w:rsidRPr="00DF2363">
        <w:rPr>
          <w:bCs/>
        </w:rPr>
        <w:t>e cila martesë është lidhur pranë Zyrës për Gjendjen Civile, në Pejë-L</w:t>
      </w:r>
      <w:r w:rsidR="00136B77">
        <w:rPr>
          <w:bCs/>
        </w:rPr>
        <w:t>.</w:t>
      </w:r>
      <w:r w:rsidRPr="00DF2363">
        <w:rPr>
          <w:bCs/>
        </w:rPr>
        <w:t xml:space="preserve">, me dt.06.02.2017, me numër të referencës </w:t>
      </w:r>
      <w:r w:rsidR="00136B77">
        <w:rPr>
          <w:bCs/>
        </w:rPr>
        <w:t>.......</w:t>
      </w:r>
      <w:r w:rsidRPr="00DF2363">
        <w:rPr>
          <w:bCs/>
        </w:rPr>
        <w:t xml:space="preserve"> me numër rendor</w:t>
      </w:r>
      <w:r w:rsidR="00136B77">
        <w:rPr>
          <w:bCs/>
        </w:rPr>
        <w:t>..</w:t>
      </w:r>
      <w:r w:rsidRPr="00DF2363">
        <w:rPr>
          <w:bCs/>
        </w:rPr>
        <w:t>, në kuptim të nenit 68 pika 2 të Ligjit për Familjen në Kosovë.</w:t>
      </w:r>
    </w:p>
    <w:p w:rsidR="00DF2363" w:rsidRPr="00DF2363" w:rsidRDefault="00DF2363" w:rsidP="00DF2363">
      <w:pPr>
        <w:jc w:val="both"/>
        <w:rPr>
          <w:bCs/>
        </w:rPr>
      </w:pPr>
      <w:r w:rsidRPr="00DF2363">
        <w:rPr>
          <w:bCs/>
        </w:rPr>
        <w:t xml:space="preserve"> </w:t>
      </w:r>
      <w:r w:rsidRPr="00DF2363">
        <w:rPr>
          <w:bCs/>
        </w:rPr>
        <w:tab/>
        <w:t>Secila palë i bartë shpenzimet e veta procedurale.</w:t>
      </w:r>
    </w:p>
    <w:p w:rsidR="00DF2363" w:rsidRPr="00DF2363" w:rsidRDefault="00DF2363" w:rsidP="00DF2363">
      <w:pPr>
        <w:jc w:val="both"/>
        <w:rPr>
          <w:bCs/>
        </w:rPr>
      </w:pPr>
    </w:p>
    <w:p w:rsidR="00DF2363" w:rsidRPr="00DF2363" w:rsidRDefault="00DF2363" w:rsidP="00DF2363">
      <w:pPr>
        <w:jc w:val="both"/>
        <w:rPr>
          <w:bCs/>
        </w:rPr>
      </w:pPr>
      <w:r w:rsidRPr="00DF2363">
        <w:rPr>
          <w:bCs/>
        </w:rPr>
        <w:t xml:space="preserve"> </w:t>
      </w:r>
      <w:r w:rsidRPr="00DF2363">
        <w:rPr>
          <w:bCs/>
        </w:rPr>
        <w:tab/>
        <w:t xml:space="preserve">                                               A r s y e t i m </w:t>
      </w:r>
    </w:p>
    <w:p w:rsidR="00DF2363" w:rsidRPr="00DF2363" w:rsidRDefault="00DF2363" w:rsidP="00DF2363">
      <w:pPr>
        <w:jc w:val="both"/>
        <w:outlineLvl w:val="0"/>
      </w:pPr>
    </w:p>
    <w:p w:rsidR="00DF2363" w:rsidRPr="00DF2363" w:rsidRDefault="00DF2363" w:rsidP="00DF2363">
      <w:pPr>
        <w:jc w:val="both"/>
        <w:outlineLvl w:val="0"/>
        <w:rPr>
          <w:bCs/>
        </w:rPr>
      </w:pPr>
      <w:r w:rsidRPr="00DF2363">
        <w:rPr>
          <w:bCs/>
        </w:rPr>
        <w:tab/>
        <w:t>Propozuesi dhe i autorizuari i propozuesit, kanë paraqitur propozim të përbashkët për shkurorëzim me marrëveshje, të martesës të cilën e kanë lidhur pranë Zyrës së Gjendjes Civile në Pejë, L</w:t>
      </w:r>
      <w:r w:rsidR="00136B77">
        <w:rPr>
          <w:bCs/>
        </w:rPr>
        <w:t>.</w:t>
      </w:r>
      <w:r w:rsidRPr="00DF2363">
        <w:rPr>
          <w:bCs/>
        </w:rPr>
        <w:t xml:space="preserve"> me dt.06.02.2017, me numër të referencës </w:t>
      </w:r>
      <w:r w:rsidR="00136B77">
        <w:rPr>
          <w:bCs/>
        </w:rPr>
        <w:t>........</w:t>
      </w:r>
      <w:r w:rsidRPr="00DF2363">
        <w:rPr>
          <w:bCs/>
        </w:rPr>
        <w:t xml:space="preserve"> me numër rendor</w:t>
      </w:r>
      <w:r w:rsidR="00136B77">
        <w:rPr>
          <w:bCs/>
        </w:rPr>
        <w:t>..</w:t>
      </w:r>
      <w:r w:rsidRPr="00DF2363">
        <w:rPr>
          <w:bCs/>
        </w:rPr>
        <w:t xml:space="preserve"> kanë parashtruar se në këtë bashkësi martesore nuk kanë patur fëmijë dhe as që presin, mirëpo më vonë janë keqësuar dhe nuk kanë arritur që të rregullohen, andaj edhe kanë vendosur që ketë martesë ta prishin. Nga të cekurat kanë propozuar që martesa të zgjidhet me marrëveshje për shkak se janë plotësuar kushtet ligjore të përcaktuara me nenin 68 par.2 të LFK-së. Shpenzimet nuk i kanë kërkuar. </w:t>
      </w:r>
    </w:p>
    <w:p w:rsidR="00DF2363" w:rsidRPr="00DF2363" w:rsidRDefault="00DF2363" w:rsidP="00DF2363">
      <w:pPr>
        <w:jc w:val="both"/>
      </w:pPr>
      <w:r w:rsidRPr="00DF2363">
        <w:t xml:space="preserve"> </w:t>
      </w:r>
      <w:r w:rsidRPr="00DF2363">
        <w:tab/>
        <w:t>Gjykata gjatë seancës së shqyrtimit kryesor ka administruar dhe vlerësuar secilën provë veç e veç e në lidhshmërinë e tyre reciproke në kuptim të nenit 8 të LPK-së, dhe pas kësaj e aprovoi propozimin për zgjidhjen e martesës konform nenit 68, pika 2, të Ligjit për Familje të Kosovës.</w:t>
      </w:r>
    </w:p>
    <w:p w:rsidR="00DF2363" w:rsidRPr="00DF2363" w:rsidRDefault="00DF2363" w:rsidP="00DF2363">
      <w:pPr>
        <w:jc w:val="both"/>
      </w:pPr>
    </w:p>
    <w:p w:rsidR="00DF2363" w:rsidRPr="00DF2363" w:rsidRDefault="00DF2363" w:rsidP="00DF2363">
      <w:pPr>
        <w:pStyle w:val="NoSpacing"/>
        <w:jc w:val="both"/>
        <w:rPr>
          <w:rFonts w:ascii="Times New Roman" w:hAnsi="Times New Roman" w:cs="Times New Roman"/>
          <w:lang w:val="sq-AL"/>
        </w:rPr>
      </w:pPr>
      <w:r w:rsidRPr="00DF2363">
        <w:rPr>
          <w:rFonts w:ascii="Times New Roman" w:hAnsi="Times New Roman" w:cs="Times New Roman"/>
          <w:lang w:val="sq-AL"/>
        </w:rPr>
        <w:t xml:space="preserve"> </w:t>
      </w:r>
      <w:r w:rsidRPr="00DF2363">
        <w:rPr>
          <w:rFonts w:ascii="Times New Roman" w:hAnsi="Times New Roman" w:cs="Times New Roman"/>
          <w:lang w:val="sq-AL"/>
        </w:rPr>
        <w:tab/>
        <w:t xml:space="preserve">Në bazë të shikimit në certifikatën e martesës </w:t>
      </w:r>
      <w:r w:rsidRPr="00DF2363">
        <w:rPr>
          <w:rFonts w:ascii="Times New Roman" w:hAnsi="Times New Roman" w:cs="Times New Roman"/>
          <w:bCs/>
          <w:lang w:val="sq-AL"/>
        </w:rPr>
        <w:t>me numër të referencës</w:t>
      </w:r>
      <w:r w:rsidR="00136B77">
        <w:rPr>
          <w:rFonts w:ascii="Times New Roman" w:hAnsi="Times New Roman" w:cs="Times New Roman"/>
          <w:bCs/>
          <w:lang w:val="sq-AL"/>
        </w:rPr>
        <w:t>......</w:t>
      </w:r>
      <w:r w:rsidRPr="00DF2363">
        <w:rPr>
          <w:rFonts w:ascii="Times New Roman" w:hAnsi="Times New Roman" w:cs="Times New Roman"/>
          <w:bCs/>
          <w:lang w:val="sq-AL"/>
        </w:rPr>
        <w:t xml:space="preserve"> me numër rendor 4, fotokopjeve të letër njoftimeve të propozuesve </w:t>
      </w:r>
      <w:r w:rsidRPr="00DF2363">
        <w:rPr>
          <w:rFonts w:ascii="Times New Roman" w:hAnsi="Times New Roman" w:cs="Times New Roman"/>
          <w:lang w:val="sq-AL"/>
        </w:rPr>
        <w:t>është vërtetuar se bashkëshortet kanë lidhur martesë para Zyrtarit të Gjendjes civile në Pejë, L</w:t>
      </w:r>
      <w:r w:rsidR="00136B77">
        <w:rPr>
          <w:rFonts w:ascii="Times New Roman" w:hAnsi="Times New Roman" w:cs="Times New Roman"/>
          <w:lang w:val="sq-AL"/>
        </w:rPr>
        <w:t>.</w:t>
      </w:r>
      <w:r w:rsidRPr="00DF2363">
        <w:rPr>
          <w:rFonts w:ascii="Times New Roman" w:hAnsi="Times New Roman" w:cs="Times New Roman"/>
          <w:lang w:val="sq-AL"/>
        </w:rPr>
        <w:t xml:space="preserve">, me dt.06.02.2017. </w:t>
      </w:r>
    </w:p>
    <w:p w:rsidR="00DF2363" w:rsidRPr="00DF2363" w:rsidRDefault="00DF2363" w:rsidP="00DF2363">
      <w:pPr>
        <w:pStyle w:val="NoSpacing"/>
        <w:jc w:val="both"/>
        <w:rPr>
          <w:rFonts w:ascii="Times New Roman" w:hAnsi="Times New Roman" w:cs="Times New Roman"/>
          <w:lang w:val="sq-AL"/>
        </w:rPr>
      </w:pPr>
    </w:p>
    <w:p w:rsidR="00DF2363" w:rsidRPr="00DF2363" w:rsidRDefault="00DF2363" w:rsidP="00DF2363">
      <w:pPr>
        <w:pStyle w:val="NoSpacing"/>
        <w:rPr>
          <w:rFonts w:ascii="Times New Roman" w:hAnsi="Times New Roman" w:cs="Times New Roman"/>
          <w:bCs/>
          <w:lang w:val="sq-AL"/>
        </w:rPr>
      </w:pPr>
      <w:r w:rsidRPr="00DF2363">
        <w:rPr>
          <w:rFonts w:ascii="Times New Roman" w:hAnsi="Times New Roman" w:cs="Times New Roman"/>
          <w:lang w:val="sq-AL"/>
        </w:rPr>
        <w:t xml:space="preserve">  </w:t>
      </w:r>
      <w:r w:rsidRPr="00DF2363">
        <w:rPr>
          <w:rFonts w:ascii="Times New Roman" w:hAnsi="Times New Roman" w:cs="Times New Roman"/>
          <w:lang w:val="sq-AL"/>
        </w:rPr>
        <w:tab/>
        <w:t xml:space="preserve">Në bazë të raportit të QPS-së në Pejë, </w:t>
      </w:r>
      <w:r w:rsidRPr="00DF2363">
        <w:rPr>
          <w:rFonts w:ascii="Times New Roman" w:hAnsi="Times New Roman" w:cs="Times New Roman"/>
          <w:bCs/>
          <w:lang w:val="sq-AL"/>
        </w:rPr>
        <w:t>me numër 846/19 i dt.19.07.2019,</w:t>
      </w:r>
      <w:r w:rsidRPr="00DF2363">
        <w:rPr>
          <w:rFonts w:ascii="Times New Roman" w:hAnsi="Times New Roman" w:cs="Times New Roman"/>
          <w:lang w:val="sq-AL"/>
        </w:rPr>
        <w:t xml:space="preserve"> gjykata është njoftuar se nuk kanë hasur në elemente që të ruhet më kjo bashkësi martesore, se nuk ka mundësi për pajtim</w:t>
      </w:r>
      <w:r w:rsidRPr="00DF2363">
        <w:rPr>
          <w:rFonts w:ascii="Times New Roman" w:hAnsi="Times New Roman" w:cs="Times New Roman"/>
          <w:bCs/>
          <w:lang w:val="sq-AL"/>
        </w:rPr>
        <w:t>, pasi që njëri bashkëshortë jeton në botën e jashtme dhe pasi që vullneti i propozuesve është që të prishet kjo martesë</w:t>
      </w:r>
      <w:r w:rsidRPr="00DF2363">
        <w:rPr>
          <w:rFonts w:ascii="Times New Roman" w:hAnsi="Times New Roman" w:cs="Times New Roman"/>
          <w:lang w:val="sq-AL"/>
        </w:rPr>
        <w:t>.</w:t>
      </w:r>
    </w:p>
    <w:p w:rsidR="00DF2363" w:rsidRPr="00DF2363" w:rsidRDefault="00DF2363" w:rsidP="00DF2363">
      <w:pPr>
        <w:jc w:val="both"/>
      </w:pPr>
    </w:p>
    <w:p w:rsidR="00DF2363" w:rsidRPr="00DF2363" w:rsidRDefault="00DF2363" w:rsidP="00DF2363">
      <w:pPr>
        <w:jc w:val="both"/>
      </w:pPr>
      <w:r w:rsidRPr="00DF2363">
        <w:t xml:space="preserve"> </w:t>
      </w:r>
      <w:r w:rsidRPr="00DF2363">
        <w:tab/>
        <w:t xml:space="preserve">Gjykata e ka aprovuar propozimin e përbashkët për shkurorëzim me marrëveshje të martesës në bazë të nenit 68 par.2 të Ligjit për Familjen i Kosovës me të cilën dispozitë saktësisht është paraparë se bashkëshortet martesën mund ta zgjidhin sipas marrëveshjes se tyre.  </w:t>
      </w:r>
    </w:p>
    <w:p w:rsidR="00DF2363" w:rsidRPr="00DF2363" w:rsidRDefault="00DF2363" w:rsidP="00DF2363">
      <w:pPr>
        <w:jc w:val="both"/>
      </w:pPr>
    </w:p>
    <w:p w:rsidR="00DF2363" w:rsidRPr="00DF2363" w:rsidRDefault="00DF2363" w:rsidP="00DF2363">
      <w:pPr>
        <w:jc w:val="both"/>
      </w:pPr>
      <w:r w:rsidRPr="00DF2363">
        <w:t xml:space="preserve"> </w:t>
      </w:r>
      <w:r w:rsidRPr="00DF2363">
        <w:tab/>
        <w:t xml:space="preserve">Lidhur me shpenzimet e procedurës gjykata vendosi sipas nenit 347 te Ligjit për Familjen të Kosovës që secila palë i bartë shpenzimet e veta procedurale. </w:t>
      </w:r>
    </w:p>
    <w:p w:rsidR="00DF2363" w:rsidRPr="00DF2363" w:rsidRDefault="00DF2363" w:rsidP="00DF2363">
      <w:pPr>
        <w:jc w:val="both"/>
      </w:pPr>
    </w:p>
    <w:p w:rsidR="00DF2363" w:rsidRPr="00DF2363" w:rsidRDefault="00DF2363" w:rsidP="00DF2363">
      <w:pPr>
        <w:jc w:val="both"/>
      </w:pPr>
      <w:r w:rsidRPr="00DF2363">
        <w:t xml:space="preserve"> </w:t>
      </w:r>
      <w:r w:rsidRPr="00DF2363">
        <w:tab/>
        <w:t>Me sa u tha më lartë, gjykata vendosi si në dispozitiv të këtij aktgjykimi.</w:t>
      </w:r>
    </w:p>
    <w:p w:rsidR="00DF2363" w:rsidRPr="00DF2363" w:rsidRDefault="00DF2363" w:rsidP="00DF2363">
      <w:pPr>
        <w:jc w:val="both"/>
      </w:pPr>
    </w:p>
    <w:p w:rsidR="00DF2363" w:rsidRPr="00DF2363" w:rsidRDefault="00DF2363" w:rsidP="00DF2363">
      <w:pPr>
        <w:jc w:val="both"/>
      </w:pPr>
      <w:r w:rsidRPr="00DF2363">
        <w:t xml:space="preserve"> </w:t>
      </w:r>
      <w:r w:rsidRPr="00DF2363">
        <w:tab/>
        <w:t xml:space="preserve"> NGA GJYKATA THEMELORE NË PEJË, C.nr.821/19, me dt.22.07.2019.</w:t>
      </w:r>
    </w:p>
    <w:p w:rsidR="00DF2363" w:rsidRPr="00DF2363" w:rsidRDefault="00DF2363" w:rsidP="00DF2363">
      <w:pPr>
        <w:jc w:val="both"/>
      </w:pPr>
    </w:p>
    <w:p w:rsidR="00DF2363" w:rsidRPr="00DF2363" w:rsidRDefault="00DF2363" w:rsidP="00DF2363">
      <w:pPr>
        <w:jc w:val="both"/>
      </w:pPr>
    </w:p>
    <w:p w:rsidR="00DF2363" w:rsidRPr="00DF2363" w:rsidRDefault="00DF2363" w:rsidP="00DF2363">
      <w:pPr>
        <w:jc w:val="both"/>
      </w:pPr>
    </w:p>
    <w:p w:rsidR="00DF2363" w:rsidRPr="00DF2363" w:rsidRDefault="00DF2363" w:rsidP="00DF2363">
      <w:pPr>
        <w:jc w:val="both"/>
      </w:pPr>
      <w:r w:rsidRPr="00DF2363">
        <w:t xml:space="preserve">                                                                               Kryetarja e trupit gjykues, gjyqtarja</w:t>
      </w:r>
    </w:p>
    <w:p w:rsidR="00DF2363" w:rsidRDefault="00DF2363" w:rsidP="00DF2363">
      <w:pPr>
        <w:jc w:val="both"/>
      </w:pPr>
      <w:r w:rsidRPr="00DF2363">
        <w:t xml:space="preserve">                                                                                           Afërdita Mulhaxha </w:t>
      </w:r>
    </w:p>
    <w:p w:rsidR="00DF2363" w:rsidRDefault="00DF2363" w:rsidP="00DF2363">
      <w:pPr>
        <w:jc w:val="both"/>
      </w:pPr>
    </w:p>
    <w:p w:rsidR="00DF2363" w:rsidRPr="00DF2363" w:rsidRDefault="00DF2363" w:rsidP="00DF2363">
      <w:pPr>
        <w:jc w:val="both"/>
      </w:pPr>
    </w:p>
    <w:p w:rsidR="00DF2363" w:rsidRPr="00DF2363" w:rsidRDefault="00DF2363" w:rsidP="00DF2363">
      <w:pPr>
        <w:jc w:val="both"/>
      </w:pPr>
    </w:p>
    <w:p w:rsidR="00DF2363" w:rsidRPr="00DF2363" w:rsidRDefault="00DF2363" w:rsidP="00DF2363">
      <w:pPr>
        <w:jc w:val="both"/>
      </w:pPr>
    </w:p>
    <w:p w:rsidR="00DF2363" w:rsidRPr="00DF2363" w:rsidRDefault="00DF2363" w:rsidP="00DF2363">
      <w:pPr>
        <w:jc w:val="both"/>
      </w:pPr>
      <w:r w:rsidRPr="00DF2363">
        <w:t>KËSHILLA JURIDIKE:</w:t>
      </w:r>
    </w:p>
    <w:p w:rsidR="00DF2363" w:rsidRPr="00DF2363" w:rsidRDefault="00DF2363" w:rsidP="00DF2363">
      <w:pPr>
        <w:jc w:val="both"/>
        <w:rPr>
          <w:i/>
        </w:rPr>
      </w:pPr>
      <w:r w:rsidRPr="00DF2363">
        <w:rPr>
          <w:i/>
        </w:rPr>
        <w:t xml:space="preserve">Meqë palët kanë hequr dorë nga </w:t>
      </w:r>
    </w:p>
    <w:p w:rsidR="00DF2363" w:rsidRPr="00DF2363" w:rsidRDefault="00DF2363" w:rsidP="00DF2363">
      <w:pPr>
        <w:jc w:val="both"/>
        <w:rPr>
          <w:i/>
        </w:rPr>
      </w:pPr>
      <w:r w:rsidRPr="00DF2363">
        <w:rPr>
          <w:i/>
        </w:rPr>
        <w:t>e drejta e ankesës, i  njëjti aktgjykim</w:t>
      </w:r>
    </w:p>
    <w:p w:rsidR="00DF2363" w:rsidRPr="00DF2363" w:rsidRDefault="00DF2363" w:rsidP="00DF2363">
      <w:pPr>
        <w:jc w:val="both"/>
        <w:rPr>
          <w:i/>
        </w:rPr>
      </w:pPr>
      <w:r w:rsidRPr="00DF2363">
        <w:rPr>
          <w:i/>
        </w:rPr>
        <w:t>është i plotfuqishëm nga dita e marrjes</w:t>
      </w:r>
    </w:p>
    <w:p w:rsidR="00DF2363" w:rsidRPr="00DF2363" w:rsidRDefault="00DF2363" w:rsidP="00DF2363">
      <w:pPr>
        <w:jc w:val="both"/>
        <w:rPr>
          <w:i/>
        </w:rPr>
      </w:pPr>
      <w:r w:rsidRPr="00DF2363">
        <w:rPr>
          <w:i/>
        </w:rPr>
        <w:t xml:space="preserve"> </w:t>
      </w:r>
    </w:p>
    <w:p w:rsidR="00DF2363" w:rsidRPr="00DF2363" w:rsidRDefault="00DF2363" w:rsidP="00DF2363"/>
    <w:p w:rsidR="00DF2363" w:rsidRPr="00DF2363" w:rsidRDefault="00DF2363" w:rsidP="00DF2363">
      <w:r w:rsidRPr="00DF2363">
        <w:t xml:space="preserve">                                      </w:t>
      </w:r>
    </w:p>
    <w:p w:rsidR="00DF2363" w:rsidRPr="00DF2363" w:rsidRDefault="00DF2363" w:rsidP="00DF2363"/>
    <w:p w:rsidR="00DF2363" w:rsidRPr="00DF2363" w:rsidRDefault="00DF2363" w:rsidP="00DF2363"/>
    <w:p w:rsidR="00DF2363" w:rsidRPr="00DF2363" w:rsidRDefault="00DF2363" w:rsidP="00DF2363"/>
    <w:p w:rsidR="00DF2363" w:rsidRPr="00DF2363" w:rsidRDefault="00DF2363" w:rsidP="00DF2363">
      <w:pPr>
        <w:jc w:val="both"/>
        <w:rPr>
          <w:b/>
          <w:bCs/>
        </w:rPr>
      </w:pPr>
    </w:p>
    <w:p w:rsidR="00DF2363" w:rsidRPr="00DF2363" w:rsidRDefault="00DF2363" w:rsidP="00DF2363">
      <w:r w:rsidRPr="00DF2363">
        <w:rPr>
          <w:b/>
          <w:bCs/>
        </w:rPr>
        <w:t xml:space="preserve">                                                                                                           </w:t>
      </w:r>
    </w:p>
    <w:p w:rsidR="000B444F" w:rsidRPr="00DF2363" w:rsidRDefault="000B444F" w:rsidP="00DF2363">
      <w:pPr>
        <w:ind w:firstLine="720"/>
        <w:jc w:val="both"/>
      </w:pPr>
    </w:p>
    <w:sectPr w:rsidR="000B444F" w:rsidRPr="00DF2363" w:rsidSect="00DF2363">
      <w:headerReference w:type="default" r:id="rId9"/>
      <w:footerReference w:type="default" r:id="rId10"/>
      <w:headerReference w:type="first" r:id="rId11"/>
      <w:footerReference w:type="first" r:id="rId12"/>
      <w:pgSz w:w="11907" w:h="16840" w:code="9"/>
      <w:pgMar w:top="1531" w:right="1361" w:bottom="900" w:left="1361" w:header="567"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53A" w:rsidRDefault="0099453A" w:rsidP="004369F3">
      <w:r>
        <w:separator/>
      </w:r>
    </w:p>
  </w:endnote>
  <w:endnote w:type="continuationSeparator" w:id="0">
    <w:p w:rsidR="0099453A" w:rsidRDefault="0099453A"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2019:150812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2019:150812</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057DF">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057DF">
      <w:rPr>
        <w:noProof/>
      </w:rPr>
      <w:t>2</w:t>
    </w:r>
    <w:r w:rsidR="00EB64E5">
      <w:rPr>
        <w:noProof/>
      </w:rPr>
      <w:fldChar w:fldCharType="end"/>
    </w:r>
    <w:r w:rsidR="00EB64E5">
      <w:rPr>
        <w:noProof/>
      </w:rPr>
      <w:t>)</w:t>
    </w:r>
    <w:r>
      <w:rPr>
        <w:noProof/>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783DC3AD" wp14:editId="7488B702">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2019:150812</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83DC3AD"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2019:150812</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5057DF">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5057DF">
      <w:rPr>
        <w:noProof/>
      </w:rPr>
      <w:t>1</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53A" w:rsidRDefault="0099453A" w:rsidP="004369F3">
      <w:r>
        <w:separator/>
      </w:r>
    </w:p>
  </w:footnote>
  <w:footnote w:type="continuationSeparator" w:id="0">
    <w:p w:rsidR="0099453A" w:rsidRDefault="0099453A" w:rsidP="00436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2019:150811</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22.07.2019</w:t>
        </w:r>
      </w:sdtContent>
    </w:sdt>
  </w:p>
  <w:p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00420992</w:t>
        </w:r>
      </w:sdtContent>
    </w:sdt>
  </w:p>
  <w:p w:rsidR="00EB64E5" w:rsidRPr="001859FA" w:rsidRDefault="00EB64E5" w:rsidP="00717D13">
    <w:pPr>
      <w:pStyle w:val="Header"/>
      <w:tabs>
        <w:tab w:val="left" w:pos="6237"/>
        <w:tab w:val="right" w:pos="918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rsidTr="0081044C">
      <w:tc>
        <w:tcPr>
          <w:tcW w:w="9306" w:type="dxa"/>
          <w:shd w:val="clear" w:color="auto" w:fill="auto"/>
        </w:tcPr>
        <w:p w:rsidR="00834178" w:rsidRDefault="00DF2363"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00E550EA">
                <wp:extent cx="570865" cy="629285"/>
                <wp:effectExtent l="0" t="0" r="635" b="0"/>
                <wp:docPr id="21" name="Picture 2" descr="stema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ema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0865" cy="629285"/>
                        </a:xfrm>
                        <a:prstGeom prst="rect">
                          <a:avLst/>
                        </a:prstGeom>
                        <a:noFill/>
                        <a:ln>
                          <a:noFill/>
                        </a:ln>
                      </pic:spPr>
                    </pic:pic>
                  </a:graphicData>
                </a:graphic>
              </wp:inline>
            </w:drawing>
          </w:r>
        </w:p>
      </w:tc>
    </w:tr>
    <w:tr w:rsidR="00834178" w:rsidRPr="00C50388" w:rsidTr="0081044C">
      <w:tc>
        <w:tcPr>
          <w:tcW w:w="9306" w:type="dxa"/>
          <w:shd w:val="clear" w:color="auto" w:fill="auto"/>
        </w:tcPr>
        <w:p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rsidR="00834178" w:rsidRDefault="00834178" w:rsidP="00834178">
          <w:pPr>
            <w:rPr>
              <w:lang w:val="sv-SE"/>
            </w:rPr>
          </w:pPr>
        </w:p>
      </w:tc>
    </w:tr>
    <w:tr w:rsidR="00355B2C" w:rsidRPr="00F40D4F" w:rsidTr="0081044C">
      <w:tc>
        <w:tcPr>
          <w:tcW w:w="9306" w:type="dxa"/>
          <w:shd w:val="clear" w:color="auto" w:fill="auto"/>
        </w:tcPr>
        <w:p w:rsidR="002D659B" w:rsidRDefault="002D659B" w:rsidP="001A1ED3">
          <w:pPr>
            <w:pStyle w:val="Subtitle"/>
            <w:tabs>
              <w:tab w:val="left" w:pos="184"/>
              <w:tab w:val="left" w:pos="252"/>
              <w:tab w:val="center" w:pos="2198"/>
            </w:tabs>
            <w:spacing w:after="0"/>
          </w:pPr>
        </w:p>
        <w:p w:rsidR="001A1ED3" w:rsidRPr="001A1ED3" w:rsidRDefault="0099453A" w:rsidP="001A1ED3">
          <w:pPr>
            <w:jc w:val="center"/>
          </w:pPr>
          <w:sdt>
            <w:sdtPr>
              <w:alias w:val="Emri i gjykates"/>
              <w:tag w:val="court.nameOfCourt"/>
              <w:id w:val="-594560568"/>
              <w:placeholder>
                <w:docPart w:val="4A98355CD564431CAE7B58E991C72C77"/>
              </w:placeholder>
              <w:text/>
            </w:sdtPr>
            <w:sdtEndPr/>
            <w:sdtContent>
              <w:r w:rsidR="001A1ED3">
                <w:t>GJYKATA THEMELORE PEJË</w:t>
              </w:r>
            </w:sdtContent>
          </w:sdt>
        </w:p>
      </w:tc>
    </w:tr>
  </w:tbl>
  <w:p w:rsidR="00355B2C" w:rsidRDefault="00355B2C" w:rsidP="00355B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6B77"/>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6998"/>
    <w:rsid w:val="00492806"/>
    <w:rsid w:val="004B0976"/>
    <w:rsid w:val="004B5D63"/>
    <w:rsid w:val="004C3D7D"/>
    <w:rsid w:val="004C4B0B"/>
    <w:rsid w:val="004C75A4"/>
    <w:rsid w:val="004D28D9"/>
    <w:rsid w:val="004D5995"/>
    <w:rsid w:val="004E2F18"/>
    <w:rsid w:val="004F5483"/>
    <w:rsid w:val="00503675"/>
    <w:rsid w:val="00504423"/>
    <w:rsid w:val="005057DF"/>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2C2B"/>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91E4B"/>
    <w:rsid w:val="007972B8"/>
    <w:rsid w:val="007A28B8"/>
    <w:rsid w:val="007B0932"/>
    <w:rsid w:val="007B5FFD"/>
    <w:rsid w:val="007E2888"/>
    <w:rsid w:val="007E2B01"/>
    <w:rsid w:val="00800F12"/>
    <w:rsid w:val="008052AB"/>
    <w:rsid w:val="00834178"/>
    <w:rsid w:val="00840531"/>
    <w:rsid w:val="008472C8"/>
    <w:rsid w:val="008576FC"/>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453A"/>
    <w:rsid w:val="009962E5"/>
    <w:rsid w:val="009A0CFE"/>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5A8D"/>
    <w:rsid w:val="00A76E6F"/>
    <w:rsid w:val="00A917BA"/>
    <w:rsid w:val="00A946CE"/>
    <w:rsid w:val="00A94D24"/>
    <w:rsid w:val="00AA683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E71F1"/>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DF2363"/>
    <w:rsid w:val="00E16CB2"/>
    <w:rsid w:val="00E22B94"/>
    <w:rsid w:val="00E23370"/>
    <w:rsid w:val="00E3064B"/>
    <w:rsid w:val="00E31C71"/>
    <w:rsid w:val="00E33478"/>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caption" w:locked="1" w:uiPriority="0" w:qFormat="1"/>
    <w:lsdException w:name="annotation reference" w:uiPriority="0"/>
    <w:lsdException w:name="Title" w:locked="1" w:semiHidden="0" w:uiPriority="0" w:unhideWhenUsed="0" w:qFormat="1"/>
    <w:lsdException w:name="Default Paragraph Font" w:locked="1" w:semiHidden="0" w:uiPriority="0" w:unhideWhenUsed="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B1E49"/>
    <w:rsid w:val="0015199A"/>
    <w:rsid w:val="00155292"/>
    <w:rsid w:val="00202A92"/>
    <w:rsid w:val="00203FFB"/>
    <w:rsid w:val="00236753"/>
    <w:rsid w:val="002B6124"/>
    <w:rsid w:val="002F2525"/>
    <w:rsid w:val="002F413B"/>
    <w:rsid w:val="00365839"/>
    <w:rsid w:val="003D6BEA"/>
    <w:rsid w:val="003E52AB"/>
    <w:rsid w:val="00404F8D"/>
    <w:rsid w:val="00444229"/>
    <w:rsid w:val="00473CC2"/>
    <w:rsid w:val="00496BFB"/>
    <w:rsid w:val="0051602F"/>
    <w:rsid w:val="00520A20"/>
    <w:rsid w:val="00533905"/>
    <w:rsid w:val="00544EE6"/>
    <w:rsid w:val="00695076"/>
    <w:rsid w:val="00724492"/>
    <w:rsid w:val="007252D4"/>
    <w:rsid w:val="00740F5A"/>
    <w:rsid w:val="007B4822"/>
    <w:rsid w:val="007E19C2"/>
    <w:rsid w:val="007F2D14"/>
    <w:rsid w:val="00897128"/>
    <w:rsid w:val="008A769B"/>
    <w:rsid w:val="008B5553"/>
    <w:rsid w:val="008C63FF"/>
    <w:rsid w:val="008F66F4"/>
    <w:rsid w:val="0097306D"/>
    <w:rsid w:val="00974E03"/>
    <w:rsid w:val="009846C4"/>
    <w:rsid w:val="009A2A24"/>
    <w:rsid w:val="009E3274"/>
    <w:rsid w:val="00A55FB4"/>
    <w:rsid w:val="00A65885"/>
    <w:rsid w:val="00AB013A"/>
    <w:rsid w:val="00B06BCF"/>
    <w:rsid w:val="00C170C2"/>
    <w:rsid w:val="00C24DC6"/>
    <w:rsid w:val="00CB1D48"/>
    <w:rsid w:val="00CD7FBC"/>
    <w:rsid w:val="00CF721E"/>
    <w:rsid w:val="00D168C1"/>
    <w:rsid w:val="00D2022C"/>
    <w:rsid w:val="00D86535"/>
    <w:rsid w:val="00DB0461"/>
    <w:rsid w:val="00E0017A"/>
    <w:rsid w:val="00E00B81"/>
    <w:rsid w:val="00E249F5"/>
    <w:rsid w:val="00E40C02"/>
    <w:rsid w:val="00E575E2"/>
    <w:rsid w:val="00E93373"/>
    <w:rsid w:val="00E94730"/>
    <w:rsid w:val="00EC4E55"/>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68C1"/>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960673489D7B40C1BFB1C87E17C99E41">
    <w:name w:val="960673489D7B40C1BFB1C87E17C99E41"/>
    <w:rsid w:val="009A2A24"/>
    <w:rPr>
      <w:lang w:val="en-US" w:eastAsia="en-US"/>
    </w:rPr>
  </w:style>
  <w:style w:type="paragraph" w:customStyle="1" w:styleId="7372C2F9894D496AB4324A05E8BF7F32">
    <w:name w:val="7372C2F9894D496AB4324A05E8BF7F32"/>
    <w:rsid w:val="009A2A24"/>
    <w:rPr>
      <w:lang w:val="en-US" w:eastAsia="en-US"/>
    </w:rPr>
  </w:style>
  <w:style w:type="paragraph" w:customStyle="1" w:styleId="02AFD5F62CEF4F00B4CDE731D8580593">
    <w:name w:val="02AFD5F62CEF4F00B4CDE731D8580593"/>
    <w:rsid w:val="009A2A24"/>
    <w:rPr>
      <w:lang w:val="en-US" w:eastAsia="en-US"/>
    </w:rPr>
  </w:style>
  <w:style w:type="paragraph" w:customStyle="1" w:styleId="B7743B45260B456E807B13B714226C3F">
    <w:name w:val="B7743B45260B456E807B13B714226C3F"/>
    <w:rsid w:val="009A2A24"/>
    <w:rPr>
      <w:lang w:val="en-US" w:eastAsia="en-US"/>
    </w:rPr>
  </w:style>
  <w:style w:type="paragraph" w:customStyle="1" w:styleId="615F0E8DF7B34661AB6AA689B1ED1516">
    <w:name w:val="615F0E8DF7B34661AB6AA689B1ED1516"/>
    <w:rsid w:val="009A2A24"/>
    <w:rPr>
      <w:lang w:val="en-US" w:eastAsia="en-US"/>
    </w:rPr>
  </w:style>
  <w:style w:type="paragraph" w:customStyle="1" w:styleId="1B3B43D7867D44FDAC46C39C10198416">
    <w:name w:val="1B3B43D7867D44FDAC46C39C10198416"/>
    <w:rsid w:val="009A2A24"/>
    <w:rPr>
      <w:lang w:val="en-US" w:eastAsia="en-US"/>
    </w:rPr>
  </w:style>
  <w:style w:type="paragraph" w:customStyle="1" w:styleId="345DCEACE2A24C4EB39D475496CEADF9">
    <w:name w:val="345DCEACE2A24C4EB39D475496CEADF9"/>
    <w:rsid w:val="009A2A24"/>
    <w:rPr>
      <w:lang w:val="en-US" w:eastAsia="en-US"/>
    </w:rPr>
  </w:style>
  <w:style w:type="paragraph" w:customStyle="1" w:styleId="A56CF2EDAE62417F98C08ECDBDFAA2D1">
    <w:name w:val="A56CF2EDAE62417F98C08ECDBDFAA2D1"/>
    <w:rsid w:val="008A769B"/>
    <w:rPr>
      <w:lang w:val="en-US" w:eastAsia="en-US"/>
    </w:rPr>
  </w:style>
  <w:style w:type="paragraph" w:customStyle="1" w:styleId="06BA81614D6B46D29714A4ECB2B8E05E">
    <w:name w:val="06BA81614D6B46D29714A4ECB2B8E05E"/>
    <w:rsid w:val="008A769B"/>
    <w:rPr>
      <w:lang w:val="en-US" w:eastAsia="en-US"/>
    </w:rPr>
  </w:style>
  <w:style w:type="paragraph" w:customStyle="1" w:styleId="2F61340E92E0498D97FCF4676B2A1FE7">
    <w:name w:val="2F61340E92E0498D97FCF4676B2A1FE7"/>
    <w:rsid w:val="00533905"/>
    <w:rPr>
      <w:lang w:val="en-US" w:eastAsia="en-US"/>
    </w:rPr>
  </w:style>
  <w:style w:type="paragraph" w:customStyle="1" w:styleId="E4FAA15F604D4CE1B08B72C05089CED5">
    <w:name w:val="E4FAA15F604D4CE1B08B72C05089CED5"/>
    <w:rsid w:val="00740F5A"/>
    <w:rPr>
      <w:lang w:val="en-US" w:eastAsia="en-US"/>
    </w:rPr>
  </w:style>
  <w:style w:type="paragraph" w:customStyle="1" w:styleId="5346405095614A088EED6385DC2E7E7B">
    <w:name w:val="5346405095614A088EED6385DC2E7E7B"/>
    <w:rsid w:val="00740F5A"/>
    <w:rPr>
      <w:lang w:val="en-US" w:eastAsia="en-US"/>
    </w:rPr>
  </w:style>
  <w:style w:type="paragraph" w:customStyle="1" w:styleId="1E4CB1A93B1041A680FF2606544D2CC7">
    <w:name w:val="1E4CB1A93B1041A680FF2606544D2CC7"/>
    <w:rsid w:val="00EC4E55"/>
    <w:rPr>
      <w:lang w:val="en-US" w:eastAsia="en-US"/>
    </w:rPr>
  </w:style>
  <w:style w:type="paragraph" w:customStyle="1" w:styleId="00E41655A3874F2E80B7650F1D4B8978">
    <w:name w:val="00E41655A3874F2E80B7650F1D4B8978"/>
    <w:rsid w:val="00EC4E55"/>
    <w:rPr>
      <w:lang w:val="en-US" w:eastAsia="en-US"/>
    </w:rPr>
  </w:style>
  <w:style w:type="paragraph" w:customStyle="1" w:styleId="79EC84184ECC4334A1F4D9272550C25E">
    <w:name w:val="79EC84184ECC4334A1F4D9272550C25E"/>
    <w:rsid w:val="00EC4E55"/>
    <w:rPr>
      <w:lang w:val="en-US" w:eastAsia="en-US"/>
    </w:rPr>
  </w:style>
  <w:style w:type="paragraph" w:customStyle="1" w:styleId="C031A3057C6F4F15A1E1025BCFC36056">
    <w:name w:val="C031A3057C6F4F15A1E1025BCFC36056"/>
    <w:rsid w:val="00EC4E55"/>
    <w:rPr>
      <w:lang w:val="en-US" w:eastAsia="en-US"/>
    </w:rPr>
  </w:style>
  <w:style w:type="paragraph" w:customStyle="1" w:styleId="5B7CF17FB08A4E65876FBFF5F759D4F9">
    <w:name w:val="5B7CF17FB08A4E65876FBFF5F759D4F9"/>
    <w:rsid w:val="00EC4E55"/>
    <w:rPr>
      <w:lang w:val="en-US" w:eastAsia="en-US"/>
    </w:rPr>
  </w:style>
  <w:style w:type="paragraph" w:customStyle="1" w:styleId="C00F944FBAC742308B6F7D8D077289DC">
    <w:name w:val="C00F944FBAC742308B6F7D8D077289DC"/>
    <w:rsid w:val="00E94730"/>
    <w:rPr>
      <w:lang w:val="en-US" w:eastAsia="en-US"/>
    </w:rPr>
  </w:style>
  <w:style w:type="paragraph" w:customStyle="1" w:styleId="F6FD6C5DFE7A42B799471C90CA21FBC8">
    <w:name w:val="F6FD6C5DFE7A42B799471C90CA21FBC8"/>
    <w:rsid w:val="00E00B81"/>
    <w:rPr>
      <w:lang w:val="en-US" w:eastAsia="en-US"/>
    </w:rPr>
  </w:style>
  <w:style w:type="paragraph" w:customStyle="1" w:styleId="41E4501844C84FDBA6C962476120542B">
    <w:name w:val="41E4501844C84FDBA6C962476120542B"/>
    <w:rsid w:val="00E00B81"/>
    <w:rPr>
      <w:lang w:val="en-US" w:eastAsia="en-US"/>
    </w:rPr>
  </w:style>
  <w:style w:type="paragraph" w:customStyle="1" w:styleId="85497031CF6149A99EB60BB2D051D932">
    <w:name w:val="85497031CF6149A99EB60BB2D051D932"/>
    <w:rsid w:val="00E00B81"/>
    <w:rPr>
      <w:lang w:val="en-US" w:eastAsia="en-US"/>
    </w:rPr>
  </w:style>
  <w:style w:type="paragraph" w:customStyle="1" w:styleId="E4FE54000167438AA4008784B385BD90">
    <w:name w:val="E4FE54000167438AA4008784B385BD90"/>
    <w:rsid w:val="00CB1D48"/>
    <w:rPr>
      <w:lang w:val="en-US" w:eastAsia="en-US"/>
    </w:rPr>
  </w:style>
  <w:style w:type="paragraph" w:customStyle="1" w:styleId="AA7823BDCF2E418EA26F1654621A7A2F">
    <w:name w:val="AA7823BDCF2E418EA26F1654621A7A2F"/>
    <w:rsid w:val="00E0017A"/>
    <w:rPr>
      <w:lang w:val="en-US" w:eastAsia="en-US"/>
    </w:rPr>
  </w:style>
  <w:style w:type="paragraph" w:customStyle="1" w:styleId="84ACC64DD9314815A3E2D07B55B3477F">
    <w:name w:val="84ACC64DD9314815A3E2D07B55B3477F"/>
    <w:rsid w:val="00E0017A"/>
    <w:rPr>
      <w:lang w:val="en-US" w:eastAsia="en-US"/>
    </w:rPr>
  </w:style>
  <w:style w:type="paragraph" w:customStyle="1" w:styleId="548585FD9F2247DDBAD426A9DE3EAAA2">
    <w:name w:val="548585FD9F2247DDBAD426A9DE3EAAA2"/>
    <w:rsid w:val="00E0017A"/>
    <w:rPr>
      <w:lang w:val="en-US" w:eastAsia="en-US"/>
    </w:rPr>
  </w:style>
  <w:style w:type="paragraph" w:customStyle="1" w:styleId="DDF106D365B741B5BF9E68C194F89F55">
    <w:name w:val="DDF106D365B741B5BF9E68C194F89F55"/>
    <w:rsid w:val="00203FFB"/>
    <w:rPr>
      <w:lang w:val="en-US" w:eastAsia="en-US"/>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CBE87BFCA80A4F5DB986E5E196FA5AD0">
    <w:name w:val="CBE87BFCA80A4F5DB986E5E196FA5AD0"/>
    <w:rsid w:val="0051602F"/>
    <w:rPr>
      <w:lang w:val="en-US" w:eastAsia="en-US"/>
    </w:rPr>
  </w:style>
  <w:style w:type="paragraph" w:customStyle="1" w:styleId="97FE85AF7140443BB9B61BD99AEE00CF">
    <w:name w:val="97FE85AF7140443BB9B61BD99AEE00CF"/>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22C6AB9CE9274A70AA3D384C09811C0B">
    <w:name w:val="22C6AB9CE9274A70AA3D384C09811C0B"/>
    <w:rsid w:val="0051602F"/>
    <w:rPr>
      <w:lang w:val="en-US" w:eastAsia="en-US"/>
    </w:rPr>
  </w:style>
  <w:style w:type="paragraph" w:customStyle="1" w:styleId="1A36486B87D64B06B8BAFC1848527878">
    <w:name w:val="1A36486B87D64B06B8BAFC1848527878"/>
    <w:rsid w:val="0051602F"/>
    <w:rPr>
      <w:lang w:val="en-US" w:eastAsia="en-US"/>
    </w:rPr>
  </w:style>
  <w:style w:type="paragraph" w:customStyle="1" w:styleId="D26495D48A344F3DB9529A6F83272617">
    <w:name w:val="D26495D48A344F3DB9529A6F83272617"/>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61E34217CCEF4DFABD7243049270CEA7">
    <w:name w:val="61E34217CCEF4DFABD7243049270CEA7"/>
    <w:rsid w:val="008F66F4"/>
    <w:rPr>
      <w:lang w:val="en-US" w:eastAsia="en-US"/>
    </w:rPr>
  </w:style>
  <w:style w:type="paragraph" w:customStyle="1" w:styleId="4F858AE3A9A4407BB0FFDDC84F330047">
    <w:name w:val="4F858AE3A9A4407BB0FFDDC84F330047"/>
    <w:rsid w:val="008F66F4"/>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B3A26-7731-4780-975D-11351ED89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3257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3821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Gylaj Nepola</cp:lastModifiedBy>
  <cp:revision>2</cp:revision>
  <cp:lastPrinted>2019-07-22T13:06:00Z</cp:lastPrinted>
  <dcterms:created xsi:type="dcterms:W3CDTF">2019-07-24T08:56:00Z</dcterms:created>
  <dcterms:modified xsi:type="dcterms:W3CDTF">2019-07-24T08:56:00Z</dcterms:modified>
</cp:coreProperties>
</file>