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AB26A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  </w:t>
            </w:r>
            <w:r w:rsidR="001C5AFF">
              <w:t>Numri i lëndës:</w:t>
            </w:r>
          </w:p>
        </w:tc>
        <w:tc>
          <w:tcPr>
            <w:tcW w:w="2250" w:type="dxa"/>
          </w:tcPr>
          <w:p w:rsidR="001C5AFF" w:rsidRDefault="001E6F7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2018:019171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E6F7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28.06.2018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E6F7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00072649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DB0B36" w:rsidRPr="0079412C" w:rsidRDefault="00DB0B36" w:rsidP="00DB0B36">
      <w:pPr>
        <w:rPr>
          <w:b/>
          <w:bCs/>
        </w:rPr>
      </w:pPr>
      <w:r w:rsidRPr="0079412C">
        <w:rPr>
          <w:b/>
          <w:bCs/>
        </w:rPr>
        <w:t xml:space="preserve">P nr. </w:t>
      </w:r>
      <w:r>
        <w:rPr>
          <w:b/>
          <w:bCs/>
        </w:rPr>
        <w:t>43</w:t>
      </w:r>
      <w:r w:rsidRPr="0079412C">
        <w:rPr>
          <w:b/>
          <w:bCs/>
        </w:rPr>
        <w:t>/1</w:t>
      </w:r>
      <w:r>
        <w:rPr>
          <w:b/>
          <w:bCs/>
        </w:rPr>
        <w:t>8</w:t>
      </w:r>
    </w:p>
    <w:p w:rsidR="00DB0B36" w:rsidRPr="0079412C" w:rsidRDefault="00DB0B36" w:rsidP="00DB0B36">
      <w:pPr>
        <w:rPr>
          <w:b/>
          <w:bCs/>
        </w:rPr>
      </w:pPr>
    </w:p>
    <w:p w:rsidR="00DB0B36" w:rsidRPr="0079412C" w:rsidRDefault="00DB0B36" w:rsidP="00DB0B36">
      <w:pPr>
        <w:rPr>
          <w:b/>
          <w:bCs/>
        </w:rPr>
      </w:pPr>
      <w:r w:rsidRPr="0079412C">
        <w:rPr>
          <w:b/>
          <w:bCs/>
        </w:rPr>
        <w:t xml:space="preserve">NË EMËR TË POPULLIT </w:t>
      </w:r>
    </w:p>
    <w:p w:rsidR="00DB0B36" w:rsidRPr="0079412C" w:rsidRDefault="00DB0B36" w:rsidP="00DB0B36">
      <w:pPr>
        <w:pStyle w:val="BodyText"/>
        <w:rPr>
          <w:b/>
          <w:bCs/>
        </w:rPr>
      </w:pPr>
    </w:p>
    <w:p w:rsidR="00DB0B36" w:rsidRPr="0079412C" w:rsidRDefault="00DB0B36" w:rsidP="00DB0B36">
      <w:pPr>
        <w:jc w:val="both"/>
      </w:pPr>
      <w:r w:rsidRPr="0079412C">
        <w:rPr>
          <w:b/>
          <w:bCs/>
        </w:rPr>
        <w:t>GJYKATA THEMELORE PEJ</w:t>
      </w:r>
      <w:r>
        <w:rPr>
          <w:b/>
          <w:bCs/>
        </w:rPr>
        <w:t>Ë</w:t>
      </w:r>
      <w:r w:rsidRPr="0079412C">
        <w:rPr>
          <w:b/>
          <w:bCs/>
        </w:rPr>
        <w:t xml:space="preserve"> –</w:t>
      </w:r>
      <w:r w:rsidRPr="0079412C">
        <w:rPr>
          <w:bCs/>
        </w:rPr>
        <w:t xml:space="preserve"> </w:t>
      </w:r>
      <w:r w:rsidRPr="0079412C">
        <w:rPr>
          <w:b/>
          <w:bCs/>
        </w:rPr>
        <w:t>DEPARTAMENTI PËR KRIME TE RENDA,</w:t>
      </w:r>
      <w:r w:rsidRPr="0079412C">
        <w:t xml:space="preserve"> sipas </w:t>
      </w:r>
      <w:r>
        <w:t>K</w:t>
      </w:r>
      <w:r w:rsidRPr="0079412C">
        <w:t xml:space="preserve">ryetares se </w:t>
      </w:r>
      <w:r>
        <w:t>T</w:t>
      </w:r>
      <w:r w:rsidRPr="0079412C">
        <w:t xml:space="preserve">rupit </w:t>
      </w:r>
      <w:r>
        <w:t>G</w:t>
      </w:r>
      <w:r w:rsidRPr="0079412C">
        <w:t xml:space="preserve">jykues – </w:t>
      </w:r>
      <w:r>
        <w:t>G</w:t>
      </w:r>
      <w:r w:rsidRPr="0079412C">
        <w:t xml:space="preserve">jyqtares Lumturije Muhaxheri, me pjesëmarrjen e </w:t>
      </w:r>
      <w:r w:rsidR="00A8284F">
        <w:t xml:space="preserve">sekretares juridike Shpresa </w:t>
      </w:r>
      <w:proofErr w:type="spellStart"/>
      <w:r w:rsidR="00A8284F">
        <w:t>Kërnja</w:t>
      </w:r>
      <w:proofErr w:type="spellEnd"/>
      <w:r w:rsidRPr="0079412C">
        <w:t xml:space="preserve">, në lëndën penale të pandehurit </w:t>
      </w:r>
      <w:r w:rsidR="0052279A">
        <w:t>SH.D</w:t>
      </w:r>
      <w:r w:rsidRPr="0079412C">
        <w:t xml:space="preserve"> nga </w:t>
      </w:r>
      <w:proofErr w:type="spellStart"/>
      <w:r w:rsidR="0052279A">
        <w:t>fsh</w:t>
      </w:r>
      <w:proofErr w:type="spellEnd"/>
      <w:r w:rsidR="0052279A">
        <w:t>. P</w:t>
      </w:r>
      <w:r>
        <w:t xml:space="preserve"> Tropojë R. e Shqipërisë ku dhe banon</w:t>
      </w:r>
      <w:r w:rsidRPr="0079412C">
        <w:t>, për shkak të veprës penale</w:t>
      </w:r>
      <w:r>
        <w:t xml:space="preserve"> të vrasjes së mbetur në tentativë nga neni 178 lidhur me nenin 28 të KPRK -së </w:t>
      </w:r>
      <w:r w:rsidRPr="0079412C">
        <w:t>-, duke vendosur sipas aktakuzës së Prokurorisë Themelore ne Peje –Departamenti për Krime te Renda, PP</w:t>
      </w:r>
      <w:r>
        <w:t>.nr.197/12 dt.24.05</w:t>
      </w:r>
      <w:r w:rsidRPr="0079412C">
        <w:t>.201</w:t>
      </w:r>
      <w:r>
        <w:t>8</w:t>
      </w:r>
      <w:r w:rsidRPr="0079412C">
        <w:t>, në seancën e shqyrtimit fill</w:t>
      </w:r>
      <w:r>
        <w:t>estar publik të mbajtur me dt.11.06.2018</w:t>
      </w:r>
      <w:r w:rsidRPr="0079412C">
        <w:t>, në pranin</w:t>
      </w:r>
      <w:r>
        <w:t xml:space="preserve"> e Prokurorit te Shtetit – Valbona </w:t>
      </w:r>
      <w:proofErr w:type="spellStart"/>
      <w:r>
        <w:t>Disha-Haxhosaj</w:t>
      </w:r>
      <w:proofErr w:type="spellEnd"/>
      <w:r>
        <w:t xml:space="preserve">, të pandehurit </w:t>
      </w:r>
      <w:r w:rsidR="0052279A">
        <w:t>SH.D</w:t>
      </w:r>
      <w:r>
        <w:t xml:space="preserve"> </w:t>
      </w:r>
      <w:r w:rsidRPr="0079412C">
        <w:t xml:space="preserve"> dhe mbrojtës</w:t>
      </w:r>
      <w:r>
        <w:t xml:space="preserve">ve </w:t>
      </w:r>
      <w:r w:rsidRPr="0079412C">
        <w:t xml:space="preserve">te tij </w:t>
      </w:r>
      <w:r>
        <w:t xml:space="preserve">me autorizime në shkresa të lëndës </w:t>
      </w:r>
      <w:proofErr w:type="spellStart"/>
      <w:r>
        <w:t>A</w:t>
      </w:r>
      <w:r w:rsidRPr="0079412C">
        <w:t>v.</w:t>
      </w:r>
      <w:r>
        <w:t>Armand</w:t>
      </w:r>
      <w:proofErr w:type="spellEnd"/>
      <w:r>
        <w:t xml:space="preserve"> Krasniqi nga Peja dhe </w:t>
      </w:r>
      <w:proofErr w:type="spellStart"/>
      <w:r>
        <w:t>Av</w:t>
      </w:r>
      <w:proofErr w:type="spellEnd"/>
      <w:r>
        <w:t xml:space="preserve">. </w:t>
      </w:r>
      <w:proofErr w:type="spellStart"/>
      <w:r>
        <w:t>Ndrec</w:t>
      </w:r>
      <w:proofErr w:type="spellEnd"/>
      <w:r>
        <w:t xml:space="preserve"> </w:t>
      </w:r>
      <w:proofErr w:type="spellStart"/>
      <w:r>
        <w:t>Dodaj</w:t>
      </w:r>
      <w:proofErr w:type="spellEnd"/>
      <w:r>
        <w:t xml:space="preserve"> nga Gjakova, e shpallur me dt.13.06.2018, përpiluar me dt. 28.06.2018, mori</w:t>
      </w:r>
      <w:r w:rsidRPr="0079412C">
        <w:t xml:space="preserve"> këtë </w:t>
      </w:r>
    </w:p>
    <w:p w:rsidR="00DB0B36" w:rsidRPr="0079412C" w:rsidRDefault="00DB0B36" w:rsidP="00DB0B36">
      <w:pPr>
        <w:jc w:val="both"/>
      </w:pPr>
    </w:p>
    <w:p w:rsidR="00DB0B36" w:rsidRPr="00A8284F" w:rsidRDefault="00DB0B36" w:rsidP="00DB0B36">
      <w:pPr>
        <w:pStyle w:val="Heading1"/>
        <w:rPr>
          <w:b w:val="0"/>
          <w:color w:val="000000" w:themeColor="text1"/>
        </w:rPr>
      </w:pPr>
      <w:r w:rsidRPr="00A8284F">
        <w:rPr>
          <w:b w:val="0"/>
          <w:color w:val="000000" w:themeColor="text1"/>
        </w:rPr>
        <w:t xml:space="preserve">A K T GJ Y K I M </w:t>
      </w:r>
    </w:p>
    <w:p w:rsidR="00DB0B36" w:rsidRPr="00A8284F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rPr>
          <w:b/>
        </w:rPr>
        <w:t xml:space="preserve">I pandehuri </w:t>
      </w:r>
      <w:r w:rsidR="0052279A">
        <w:rPr>
          <w:b/>
        </w:rPr>
        <w:t>SH.D</w:t>
      </w:r>
      <w:r w:rsidR="0052279A">
        <w:t>, i lindur me .........</w:t>
      </w:r>
      <w:r w:rsidRPr="0079412C">
        <w:t xml:space="preserve">, në </w:t>
      </w:r>
      <w:proofErr w:type="spellStart"/>
      <w:r w:rsidR="0052279A">
        <w:t>fsh.P</w:t>
      </w:r>
      <w:proofErr w:type="spellEnd"/>
      <w:r w:rsidRPr="0079412C">
        <w:t>,</w:t>
      </w:r>
      <w:r>
        <w:t xml:space="preserve"> Tropojë, Republika e Shqipërisë</w:t>
      </w:r>
      <w:r w:rsidR="0052279A">
        <w:t>, ku dhe banon, i biri i Q dhe nënës N e gjinisë V</w:t>
      </w:r>
      <w:r w:rsidRPr="0079412C">
        <w:t>, ka te</w:t>
      </w:r>
      <w:r>
        <w:t xml:space="preserve"> kryer </w:t>
      </w:r>
      <w:r w:rsidR="0052279A">
        <w:t>shkollën ...........</w:t>
      </w:r>
      <w:r w:rsidRPr="0079412C">
        <w:t>, i gjendj</w:t>
      </w:r>
      <w:r>
        <w:t>es se dobët ekonomike , shqiptar</w:t>
      </w:r>
      <w:r w:rsidRPr="0079412C">
        <w:t xml:space="preserve">, shtetas i </w:t>
      </w:r>
      <w:r>
        <w:t>Shqipërisë</w:t>
      </w:r>
      <w:r w:rsidRPr="0079412C">
        <w:t>,  me pare kinse i padënuar.</w:t>
      </w:r>
    </w:p>
    <w:p w:rsidR="00DB0B36" w:rsidRPr="0079412C" w:rsidRDefault="00DB0B36" w:rsidP="00DB0B36">
      <w:pPr>
        <w:jc w:val="both"/>
        <w:rPr>
          <w:b/>
        </w:rPr>
      </w:pPr>
    </w:p>
    <w:p w:rsidR="00DB0B36" w:rsidRPr="0079412C" w:rsidRDefault="00DB0B36" w:rsidP="00DB0B36">
      <w:pPr>
        <w:jc w:val="both"/>
        <w:rPr>
          <w:b/>
        </w:rPr>
      </w:pPr>
      <w:r w:rsidRPr="0079412C">
        <w:rPr>
          <w:b/>
        </w:rPr>
        <w:t>ËSHTË FAJTOR</w:t>
      </w:r>
    </w:p>
    <w:p w:rsidR="00DB0B36" w:rsidRPr="0079412C" w:rsidRDefault="00DB0B36" w:rsidP="00DB0B36">
      <w:pPr>
        <w:jc w:val="both"/>
        <w:rPr>
          <w:b/>
        </w:rPr>
      </w:pPr>
    </w:p>
    <w:p w:rsidR="00DB0B36" w:rsidRPr="0079412C" w:rsidRDefault="00DB0B36" w:rsidP="00DB0B36">
      <w:pPr>
        <w:rPr>
          <w:b/>
        </w:rPr>
      </w:pPr>
      <w:r w:rsidRPr="0079412C">
        <w:rPr>
          <w:b/>
        </w:rPr>
        <w:t>Për shkak se:</w:t>
      </w:r>
    </w:p>
    <w:p w:rsidR="00DB0B36" w:rsidRDefault="00DB0B36" w:rsidP="00DB0B36">
      <w:pPr>
        <w:jc w:val="both"/>
      </w:pPr>
    </w:p>
    <w:p w:rsidR="00DB0B36" w:rsidRDefault="00DB0B36" w:rsidP="00DB0B36">
      <w:pPr>
        <w:jc w:val="both"/>
      </w:pPr>
      <w:r>
        <w:t xml:space="preserve">Me dt.16.05.2012, rreth orës 14.25 minuta, në rrugën </w:t>
      </w:r>
      <w:proofErr w:type="spellStart"/>
      <w:r>
        <w:t>Rastavicë</w:t>
      </w:r>
      <w:proofErr w:type="spellEnd"/>
      <w:r>
        <w:t xml:space="preserve"> – Junik, saktësisht te varrezat në </w:t>
      </w:r>
      <w:proofErr w:type="spellStart"/>
      <w:r>
        <w:t>Lagjën</w:t>
      </w:r>
      <w:proofErr w:type="spellEnd"/>
      <w:r>
        <w:t xml:space="preserve"> “Çok”, në Junik, me dashje ka tentuar ta privoj nga jeta të dëmtuarin </w:t>
      </w:r>
      <w:r w:rsidR="0052279A">
        <w:t xml:space="preserve">N.P, nga </w:t>
      </w:r>
      <w:proofErr w:type="spellStart"/>
      <w:r w:rsidR="0052279A">
        <w:t>fsh.B</w:t>
      </w:r>
      <w:proofErr w:type="spellEnd"/>
      <w:r>
        <w:t>, Komuna Gjakovë, në atë mënyrë që për shkak të një konflikti që kishin</w:t>
      </w:r>
      <w:r w:rsidR="0052279A">
        <w:t xml:space="preserve"> pas më herët familja e V. P</w:t>
      </w:r>
      <w:r>
        <w:t xml:space="preserve">, me të pandehurin </w:t>
      </w:r>
      <w:r w:rsidR="0052279A">
        <w:t>SH.D</w:t>
      </w:r>
      <w:r>
        <w:t>, dhe vëllain e tij, të pan</w:t>
      </w:r>
      <w:r w:rsidR="0052279A">
        <w:t>dehurin B. D</w:t>
      </w:r>
      <w:r>
        <w:t xml:space="preserve"> ( i cili dyshohet për vepër penale të vrasjes së rëndë, e i cili për këtë vepër gjendet në arrati), për </w:t>
      </w:r>
      <w:r w:rsidR="0052279A">
        <w:t>shkak se tani  i ndjeri V. P</w:t>
      </w:r>
      <w:r>
        <w:t xml:space="preserve">, kishte qenë i martuar </w:t>
      </w:r>
      <w:r w:rsidR="0052279A">
        <w:t>me motrën e të pandehurve S dhe B D</w:t>
      </w:r>
      <w:r>
        <w:t>, ndërsa e njëjta me pas ishte martuar</w:t>
      </w:r>
      <w:r w:rsidR="0052279A">
        <w:t xml:space="preserve"> për nipin e të ndjerit V. P</w:t>
      </w:r>
      <w:r>
        <w:t xml:space="preserve">, në vitin 2009 (këtu djalin e axhës së të dëmtuarit </w:t>
      </w:r>
      <w:r w:rsidR="0052279A">
        <w:t>N.P</w:t>
      </w:r>
      <w:r>
        <w:t>), ashtu që ditën k</w:t>
      </w:r>
      <w:r w:rsidR="0052279A">
        <w:t>ritike përderisa viktimat B, V</w:t>
      </w:r>
      <w:r>
        <w:t xml:space="preserve"> dhe </w:t>
      </w:r>
      <w:r w:rsidR="0052279A">
        <w:t>N.P</w:t>
      </w:r>
      <w:r>
        <w:t xml:space="preserve">, kishin qenë me automjetin e tyre të tipit “Golf 2”, duke shkuar nga Deçani, për </w:t>
      </w:r>
      <w:proofErr w:type="spellStart"/>
      <w:r>
        <w:t>fsh.Botushë</w:t>
      </w:r>
      <w:proofErr w:type="spellEnd"/>
      <w:r>
        <w:t xml:space="preserve"> dhe me të arritur te varrezat në lagjen “Qok”, në </w:t>
      </w:r>
      <w:r w:rsidR="0052279A">
        <w:lastRenderedPageBreak/>
        <w:t>Junik, i pandehuri Sh</w:t>
      </w:r>
      <w:r>
        <w:t>, me automjetin e tij të tipit xhi</w:t>
      </w:r>
      <w:r w:rsidR="0052279A">
        <w:t xml:space="preserve">p </w:t>
      </w:r>
      <w:proofErr w:type="spellStart"/>
      <w:r w:rsidR="0052279A">
        <w:t>Landrover</w:t>
      </w:r>
      <w:proofErr w:type="spellEnd"/>
      <w:r w:rsidR="0052279A">
        <w:t>, me targa nr.........</w:t>
      </w:r>
      <w:r>
        <w:t xml:space="preserve">, i cili kishte qenë së bashku me të pandehurin </w:t>
      </w:r>
      <w:r w:rsidR="0052279A">
        <w:t>B</w:t>
      </w:r>
      <w:r>
        <w:t xml:space="preserve">, me ti vërejtur viktimat me shpejtësi e tejkalon automjetin e tyre duke </w:t>
      </w:r>
      <w:proofErr w:type="spellStart"/>
      <w:r>
        <w:t>i’u</w:t>
      </w:r>
      <w:proofErr w:type="spellEnd"/>
      <w:r>
        <w:t xml:space="preserve"> bllokuar rrugën dhe, në momentin kur i dëmtuari </w:t>
      </w:r>
      <w:r w:rsidR="0052279A">
        <w:t>N.P</w:t>
      </w:r>
      <w:r>
        <w:t xml:space="preserve">, del nga automjeti për të biseduar me të pandehurin </w:t>
      </w:r>
      <w:r w:rsidR="0052279A">
        <w:t>SH</w:t>
      </w:r>
      <w:r>
        <w:t xml:space="preserve">, ky i fundit me një bisht të sëpatës e godet të dëmtuarin </w:t>
      </w:r>
      <w:r w:rsidR="0052279A">
        <w:t>N</w:t>
      </w:r>
      <w:r>
        <w:t xml:space="preserve"> në kokë, i cili nga kjo goditje bie në gjunjë dhe si pasojë e kësaj goditje i dëmtuari </w:t>
      </w:r>
      <w:r w:rsidR="0052279A">
        <w:t>N</w:t>
      </w:r>
      <w:r>
        <w:t>, pëson dëmtime të rënda trupore me pasoja të përhershme në shëndet, dëmtime këto të cekura si në akt ekspertimin mjeko ligjor Ref.nr.PE-08 dt.22.05.2018,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numPr>
          <w:ilvl w:val="0"/>
          <w:numId w:val="13"/>
        </w:numPr>
        <w:jc w:val="both"/>
      </w:pPr>
      <w:r w:rsidRPr="0079412C">
        <w:t xml:space="preserve">me </w:t>
      </w:r>
      <w:r>
        <w:t>çka ka kryer vepër penale të vrasjes së mbetur në tentativë</w:t>
      </w:r>
      <w:r w:rsidRPr="0079412C">
        <w:t xml:space="preserve"> </w:t>
      </w:r>
      <w:r>
        <w:t>nga neni 146 e lidhu me nenin 20 të KPK - së</w:t>
      </w:r>
      <w:r w:rsidRPr="0079412C">
        <w:t>.</w:t>
      </w:r>
    </w:p>
    <w:p w:rsidR="00DB0B36" w:rsidRPr="0079412C" w:rsidRDefault="00DB0B36" w:rsidP="00DB0B36">
      <w:pPr>
        <w:ind w:firstLine="720"/>
        <w:jc w:val="both"/>
      </w:pPr>
    </w:p>
    <w:p w:rsidR="00DB0B36" w:rsidRPr="0060595C" w:rsidRDefault="00DB0B36" w:rsidP="00DB0B36">
      <w:pPr>
        <w:jc w:val="both"/>
      </w:pPr>
      <w:r w:rsidRPr="0060595C">
        <w:t>Andaj, gjykata ko</w:t>
      </w:r>
      <w:r>
        <w:t>mfor</w:t>
      </w:r>
      <w:r w:rsidRPr="0060595C">
        <w:t xml:space="preserve"> nenit </w:t>
      </w:r>
      <w:r>
        <w:t>6,15, 38</w:t>
      </w:r>
      <w:r w:rsidRPr="00245542">
        <w:t xml:space="preserve">, , 46, </w:t>
      </w:r>
      <w:r>
        <w:t>66</w:t>
      </w:r>
      <w:r w:rsidRPr="00245542">
        <w:t xml:space="preserve"> par.</w:t>
      </w:r>
      <w:r>
        <w:t>2</w:t>
      </w:r>
      <w:r w:rsidRPr="00DB6FA2">
        <w:rPr>
          <w:b/>
        </w:rPr>
        <w:t xml:space="preserve">, </w:t>
      </w:r>
      <w:r>
        <w:rPr>
          <w:b/>
        </w:rPr>
        <w:t>73</w:t>
      </w:r>
      <w:r w:rsidRPr="0060595C">
        <w:t xml:space="preserve"> dhe </w:t>
      </w:r>
      <w:r>
        <w:t>neni 146 lidhur me nenin 20 të KPK-së</w:t>
      </w:r>
      <w:r w:rsidRPr="0060595C">
        <w:t>, dhe nenit 359, 360, 361, 365, 366,</w:t>
      </w:r>
      <w:r>
        <w:t xml:space="preserve"> 367,</w:t>
      </w:r>
      <w:r w:rsidRPr="0060595C">
        <w:t xml:space="preserve"> 45</w:t>
      </w:r>
      <w:r>
        <w:t xml:space="preserve">3 par.4, </w:t>
      </w:r>
      <w:r w:rsidRPr="00A35165">
        <w:t xml:space="preserve">463 par. 1 dhe 2 </w:t>
      </w:r>
      <w:r w:rsidRPr="0060595C">
        <w:t>t</w:t>
      </w:r>
      <w:r>
        <w:t>ë</w:t>
      </w:r>
      <w:r w:rsidRPr="0060595C">
        <w:t xml:space="preserve"> KPPRK-s</w:t>
      </w:r>
      <w:r>
        <w:t>ë</w:t>
      </w:r>
      <w:r w:rsidRPr="0060595C">
        <w:t>, të pandehurin e</w:t>
      </w:r>
    </w:p>
    <w:p w:rsidR="00DB0B36" w:rsidRDefault="00DB0B36" w:rsidP="00DB0B36">
      <w:pPr>
        <w:jc w:val="both"/>
      </w:pPr>
    </w:p>
    <w:p w:rsidR="00DB0B36" w:rsidRPr="0079412C" w:rsidRDefault="00DB0B36" w:rsidP="00DB0B36">
      <w:pPr>
        <w:jc w:val="both"/>
        <w:rPr>
          <w:b/>
        </w:rPr>
      </w:pPr>
      <w:r w:rsidRPr="0079412C">
        <w:rPr>
          <w:b/>
        </w:rPr>
        <w:t xml:space="preserve">GJ Y K O N 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>Me d</w:t>
      </w:r>
      <w:r>
        <w:t>ënim burgu në kohëzgjatje prej 2 (dy</w:t>
      </w:r>
      <w:r w:rsidRPr="0079412C">
        <w:t>) vit</w:t>
      </w:r>
      <w:r>
        <w:t xml:space="preserve">e,  e 6 (gjashtë) muaj, në të cilin dënim i   </w:t>
      </w:r>
      <w:r w:rsidRPr="0079412C">
        <w:t xml:space="preserve"> llogaritet edhe koha e kaluar në paraburgim</w:t>
      </w:r>
      <w:r>
        <w:t xml:space="preserve"> gjatë procedurës së ekstradimit nga dt. 03.11.2017 gjerë me dt.15.02.2018 (duke përfituar në bazë të nenit 57 të Kodit Penal të Republikës së Shqipërisë,1(një) muaj, e 20 (njëzet) ditë) dhe koha e kaluar në paraburgim pas ekstradimit në Kosovë nga data 15.02.2018 e më tutje. 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>
        <w:t xml:space="preserve">I dëmtuari </w:t>
      </w:r>
      <w:r w:rsidR="0052279A">
        <w:t>N.P</w:t>
      </w:r>
      <w:r>
        <w:t xml:space="preserve"> për realizimin e kërkesës pasurore juridike udhëzohet në kontest të rregullt </w:t>
      </w:r>
      <w:proofErr w:type="spellStart"/>
      <w:r>
        <w:t>civilo</w:t>
      </w:r>
      <w:proofErr w:type="spellEnd"/>
      <w:r>
        <w:t xml:space="preserve"> juridik </w:t>
      </w:r>
    </w:p>
    <w:p w:rsidR="00DB0B36" w:rsidRDefault="00DB0B36" w:rsidP="00DB0B36">
      <w:pPr>
        <w:jc w:val="both"/>
      </w:pPr>
    </w:p>
    <w:p w:rsidR="00DB0B36" w:rsidRDefault="00DB0B36" w:rsidP="00DB0B36">
      <w:pPr>
        <w:jc w:val="both"/>
      </w:pPr>
      <w:r w:rsidRPr="0079412C">
        <w:t>I pandehuri</w:t>
      </w:r>
      <w:r>
        <w:t xml:space="preserve"> lirohet nga pagimi i shpenzimeve procedurale dhe të njëjtat i bien në barrë mjetet buxhetore te gjykatës</w:t>
      </w:r>
      <w:r>
        <w:rPr>
          <w:i/>
        </w:rPr>
        <w:t>.</w:t>
      </w:r>
      <w:r w:rsidRPr="0079412C">
        <w:t xml:space="preserve"> </w:t>
      </w:r>
    </w:p>
    <w:p w:rsidR="00DB0B36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 xml:space="preserve">Ndaj të pandehurit </w:t>
      </w:r>
      <w:r w:rsidR="0052279A">
        <w:t>SH.D</w:t>
      </w:r>
      <w:r w:rsidRPr="0079412C">
        <w:t xml:space="preserve"> pas shpalljes se aktgjykimit i </w:t>
      </w:r>
      <w:r>
        <w:t>vazhdohet paraburgimi</w:t>
      </w:r>
      <w:r w:rsidRPr="0079412C">
        <w:t xml:space="preserve">  gjerë në plotfuqishmërinë e aktgjykimit e jo më gjatë se dënimi i shqiptuar. 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rPr>
          <w:b/>
        </w:rPr>
        <w:t xml:space="preserve">A r s y e t i  m 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>Prokuroria Themelore ne Peje - Departamenti për Krime te Renda ne Peje, ka ngrit aktakuzë,</w:t>
      </w:r>
      <w:r w:rsidRPr="004C7D58">
        <w:t xml:space="preserve"> </w:t>
      </w:r>
      <w:r w:rsidRPr="0079412C">
        <w:t>PP</w:t>
      </w:r>
      <w:r>
        <w:t>.nr.197/12 dt.24.05</w:t>
      </w:r>
      <w:r w:rsidRPr="0079412C">
        <w:t>.201</w:t>
      </w:r>
      <w:r>
        <w:t>8</w:t>
      </w:r>
      <w:r w:rsidRPr="0079412C">
        <w:t xml:space="preserve"> </w:t>
      </w:r>
      <w:r>
        <w:t xml:space="preserve">, kundër të pandehurit </w:t>
      </w:r>
      <w:r w:rsidR="0052279A">
        <w:t>SH.D</w:t>
      </w:r>
      <w:r>
        <w:t>,</w:t>
      </w:r>
      <w:r w:rsidRPr="0079412C">
        <w:t xml:space="preserve"> nga</w:t>
      </w:r>
      <w:r w:rsidRPr="004C7D58">
        <w:t xml:space="preserve"> </w:t>
      </w:r>
      <w:proofErr w:type="spellStart"/>
      <w:r w:rsidRPr="0079412C">
        <w:t>nga</w:t>
      </w:r>
      <w:proofErr w:type="spellEnd"/>
      <w:r w:rsidRPr="0079412C">
        <w:t xml:space="preserve"> </w:t>
      </w:r>
      <w:proofErr w:type="spellStart"/>
      <w:r w:rsidR="0052279A">
        <w:t>fsh</w:t>
      </w:r>
      <w:proofErr w:type="spellEnd"/>
      <w:r w:rsidR="0052279A">
        <w:t>. P</w:t>
      </w:r>
      <w:bookmarkStart w:id="0" w:name="_GoBack"/>
      <w:bookmarkEnd w:id="0"/>
      <w:r>
        <w:t xml:space="preserve"> Tropojë R. e Shqipërisë ku dhe banon</w:t>
      </w:r>
      <w:r w:rsidRPr="0079412C">
        <w:t>,  për shkak të veprës penale</w:t>
      </w:r>
      <w:r w:rsidRPr="004C7D58">
        <w:t xml:space="preserve"> </w:t>
      </w:r>
      <w:r>
        <w:t>të vrasjes së mbetur në tentativë nga neni 178 lidhur me nenin 28 të KPRK -së</w:t>
      </w:r>
    </w:p>
    <w:p w:rsidR="00DB0B36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 xml:space="preserve">Pas leximit të aktakuzës nga ana e </w:t>
      </w:r>
      <w:r w:rsidRPr="0079412C">
        <w:rPr>
          <w:bCs/>
        </w:rPr>
        <w:t xml:space="preserve">Prokurorit te Shtetit </w:t>
      </w:r>
      <w:r>
        <w:t>PP nr. 197/12 dt.24.05.2018</w:t>
      </w:r>
      <w:r w:rsidRPr="0079412C">
        <w:t xml:space="preserve">, në seancën e shqyrtimit fillestar,  Gjykata është bindur së i pandehuri e ka kuptuar aktakuzën dhe duke vepruar në kuptim të nenit 246 par.4 të KPPK-se, të pandehurit i ka dhënë mundësinë që të deklarohet për pranimin ose mospranimin e fajësisë. Me këtë rast, Gjykata e ka udhëzuar të pandehurin për rëndësinë dhe pasojat e pranimit të fajësisë në kuptim të nenit 248 par.1 pika 1.1,1.2.1.3 të KPPRK-se, kështu që i pandehuri  ka deklaruar së është plotësisht i vetëdijshëm për rëndësinë e pranimit të fajësisë dhe shton së ky deklarim paraqet shprehje të vullnetit të tij të lirë, pasi ai është kryes i kësaj veprave penale të cilën nuk ka si ta mohoj, e pranon në tërësi fajësinë për veprën penale për të cilën është akuzuar sipas aktakuzës dhe se pranimi i tij  është i mbështetur edhe në provat të cilat i janë ofruar gjykatës me aktakuzë, të njëjtit  i vjen keq për rastin dhe se është penduar . </w:t>
      </w:r>
    </w:p>
    <w:p w:rsidR="00DB0B36" w:rsidRPr="0079412C" w:rsidRDefault="00DB0B36" w:rsidP="00DB0B36">
      <w:pPr>
        <w:ind w:firstLine="720"/>
        <w:jc w:val="both"/>
      </w:pPr>
    </w:p>
    <w:p w:rsidR="00DB0B36" w:rsidRPr="0079412C" w:rsidRDefault="00DB0B36" w:rsidP="00DB0B36">
      <w:pPr>
        <w:jc w:val="both"/>
      </w:pPr>
      <w:r w:rsidRPr="0079412C">
        <w:t>Pas deklarimit të pandehurit për pranimin e fajësisë, kryetarja e trupit gjykues, kërkoi  mendimin e vet për këtë ta japi prokurori i shtetit dhe mbrojtësi i te pandehurit.</w:t>
      </w:r>
    </w:p>
    <w:p w:rsidR="00DB0B36" w:rsidRPr="0079412C" w:rsidRDefault="00DB0B36" w:rsidP="00DB0B36">
      <w:pPr>
        <w:jc w:val="both"/>
      </w:pPr>
    </w:p>
    <w:p w:rsidR="00DB0B36" w:rsidRDefault="00DB0B36" w:rsidP="00DB0B36">
      <w:pPr>
        <w:jc w:val="both"/>
      </w:pPr>
      <w:r w:rsidRPr="0079412C">
        <w:t>Prokurori i</w:t>
      </w:r>
      <w:r>
        <w:t xml:space="preserve"> </w:t>
      </w:r>
      <w:r w:rsidRPr="0079412C">
        <w:t>Shtetit në k</w:t>
      </w:r>
      <w:r>
        <w:t>etë drejtim deklaroi se pajtohet me pranimin e fajësisë, me qenë se i pandehuri që nga kontakti i parë ka shprehur keqardhje dhe e ka pranuar fajësinë për veprën penale për të cilën akuzohet,   i propozon gjykatës të pranoj pranimin e fajësisë, me qenë se aktakuza ka mbështetje në prova në bazë të cilave është ngritur aktakuza.</w:t>
      </w:r>
    </w:p>
    <w:p w:rsidR="00DB0B36" w:rsidRPr="0079412C" w:rsidRDefault="00DB0B36" w:rsidP="00DB0B36">
      <w:pPr>
        <w:jc w:val="both"/>
      </w:pPr>
      <w:r>
        <w:t xml:space="preserve">Pranimi i fajësisë nga ana e pandehurit </w:t>
      </w:r>
      <w:r w:rsidR="0052279A">
        <w:t>SH.D</w:t>
      </w:r>
      <w:r>
        <w:t>, është bërë në mënyrë vullnetare, pa presion dhe gjatë kohës së procedurës i njëjti ka shprehur keqardhje për atë që ka ndodhur.</w:t>
      </w:r>
      <w:r w:rsidRPr="0079412C">
        <w:t xml:space="preserve"> 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 xml:space="preserve">Mbrojtësi i </w:t>
      </w:r>
      <w:r>
        <w:t xml:space="preserve"> parë i </w:t>
      </w:r>
      <w:r w:rsidRPr="0079412C">
        <w:t xml:space="preserve">pandehurit avokati </w:t>
      </w:r>
      <w:proofErr w:type="spellStart"/>
      <w:r>
        <w:t>Armand</w:t>
      </w:r>
      <w:proofErr w:type="spellEnd"/>
      <w:r>
        <w:t xml:space="preserve"> Krasniqi</w:t>
      </w:r>
      <w:r w:rsidRPr="0079412C">
        <w:t xml:space="preserve"> </w:t>
      </w:r>
      <w:r>
        <w:t xml:space="preserve">në këtë drejtim </w:t>
      </w:r>
      <w:r w:rsidRPr="0079412C">
        <w:t>deklaroi,</w:t>
      </w:r>
      <w:r>
        <w:t xml:space="preserve"> në cilësi të avokatit mbrojtës nuk i mbetet asgjë tjetër përveç që të gjykata ti zbatoi dispozitat për  zbutjen e dënimit. Falënderon prokuroren e shtetit, për korrektësi të jashtëzakonshme në efikasitetin e procedurës gjatë hetimeve dhe gjitha mundësit që iu ka dhënë për realizimin e një mbrojtje efikase për të mbrojturin e tyre. Ka bindje se ekzistojnë rrethana posaçërisht lehtësuese për zbutjen e dënimit të mbrojturit se pranimi i fajësisë nuk është </w:t>
      </w:r>
      <w:r w:rsidRPr="00131F27">
        <w:t>rezultat që ti shpëtoj dënimit</w:t>
      </w:r>
      <w:r>
        <w:t xml:space="preserve"> dhe se është akt i sinqertë i shprehur në </w:t>
      </w:r>
      <w:proofErr w:type="spellStart"/>
      <w:r>
        <w:t>kontinuitet</w:t>
      </w:r>
      <w:proofErr w:type="spellEnd"/>
      <w:r>
        <w:t xml:space="preserve">,  e lut gjykatën që të ketë parasysh korrektësinë që i pandehuri e ka pas gjatë procesit të hetimeve, ndjenjën e përgjegjësisë dhe kujdesit për aktin e ndodhur,  sjelljen e </w:t>
      </w:r>
      <w:proofErr w:type="spellStart"/>
      <w:r>
        <w:t>njërzishme</w:t>
      </w:r>
      <w:proofErr w:type="spellEnd"/>
      <w:r>
        <w:t xml:space="preserve"> të tij edhe me familjen e dëmtuar respektin e shfaqur ndaj familjes së dëmtuar, kërkim faljen dhe pajtimin me familjen e dëmtuar si dhe faktin se nuk ka qenë i dënuar më parë, e mbi të gjitha është mbajtës i një familje tetë anëtarësh, prej të cilave katër fëmijë të mitur dhe dy pleq, i pa punë dhe i gjendjes së varfër ekonomike, i propozon gjykatës të aprovoj këtë pranim fajësisë si dhe propozimin tjetër që pas shpalljes së aktgjykimit të njëjtit ti ndërpritet paraburgimi në mënyrë që i mbrojturi i tij të mbrohet në liri gjerë në plotfuqishmëri të aktgjykimit.</w:t>
      </w:r>
      <w:r w:rsidRPr="0079412C">
        <w:t xml:space="preserve"> 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 xml:space="preserve">Në vijim, Gjykata duke e shqyrtuar pranimin e fajësisë, nga ana e të pandehurit vlerësoi së pranimi i fajësisë paraqet shprehje të vullnetit të lirë të pandehurit, pasi që ai e ka kuptuar natyrën dhe pasojat e pranimit të fajësisë dhe pranimi i fajit është bërë në mbështetje të fakteve të prezantuara në aktakuzë,  në përputhje me kërkesat e  nenit 248 par.1 pika 1.1,1.2,1.3 të KPP të Kosovës, bazuar ne te lartcekurat gjykata pranoi pranimin e fajësisë nga i pandehuri për shkak te veprës penale, </w:t>
      </w:r>
      <w:r>
        <w:t>të vrasjes së mbetur në tentativë nga neni 146 lidhur me nenin 20 të KPK -së</w:t>
      </w:r>
    </w:p>
    <w:p w:rsidR="00DB0B36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>Me faktet e ofruara si dhe pranimin e fajësisë nga ana e të pandehurit është vërtetuar gjendja faktike si në diapozitivi te aktgjykimit.</w:t>
      </w:r>
    </w:p>
    <w:p w:rsidR="00DB0B36" w:rsidRPr="0079412C" w:rsidRDefault="00DB0B36" w:rsidP="00DB0B36">
      <w:pPr>
        <w:jc w:val="both"/>
      </w:pPr>
    </w:p>
    <w:p w:rsidR="00DB0B36" w:rsidRDefault="00DB0B36" w:rsidP="00DB0B36">
      <w:pPr>
        <w:jc w:val="both"/>
      </w:pPr>
      <w:r w:rsidRPr="0079412C">
        <w:t xml:space="preserve">Nga gjendja e vërtetuar faktike, siç është përshkruar në diapozitiv të këtij aktgjykimi, pa dyshim rrjedh se në veprimet e të pandehurit </w:t>
      </w:r>
      <w:r w:rsidR="0052279A">
        <w:t>SH.D</w:t>
      </w:r>
      <w:r>
        <w:t>,</w:t>
      </w:r>
      <w:r w:rsidRPr="0079412C">
        <w:t xml:space="preserve"> qëndrojnë të gjitha elementet e veprës penale</w:t>
      </w:r>
      <w:r w:rsidRPr="00752BD0">
        <w:t xml:space="preserve"> </w:t>
      </w:r>
      <w:r>
        <w:t>të vrasjes së mbetur në tentativë nga neni 146 lidhur me nenin 20 të KPK -së</w:t>
      </w:r>
      <w:r w:rsidRPr="0079412C">
        <w:t xml:space="preserve"> </w:t>
      </w:r>
      <w:r>
        <w:t>.</w:t>
      </w:r>
    </w:p>
    <w:p w:rsidR="00DB0B36" w:rsidRDefault="00DB0B36" w:rsidP="00DB0B36">
      <w:pPr>
        <w:jc w:val="both"/>
      </w:pPr>
    </w:p>
    <w:p w:rsidR="00DB0B36" w:rsidRPr="00522EB9" w:rsidRDefault="00DB0B36" w:rsidP="00DB0B36">
      <w:pPr>
        <w:jc w:val="both"/>
      </w:pPr>
      <w:r w:rsidRPr="00522EB9">
        <w:t>Sipas vlerësimit të kësaj gjykate</w:t>
      </w:r>
      <w:r>
        <w:t>,</w:t>
      </w:r>
      <w:r w:rsidRPr="00522EB9">
        <w:t xml:space="preserve"> në rastin konkret imponohet nevoja e zbatimit të dispozitave të KPRK (i cili ka hy në fuqi me 1 janar 2013)</w:t>
      </w:r>
      <w:r>
        <w:t>,</w:t>
      </w:r>
      <w:r w:rsidRPr="00522EB9">
        <w:t xml:space="preserve"> sidomos të dispozitës  së nenit 3 par.2 sipas së cilës, “në rast se </w:t>
      </w:r>
      <w:r>
        <w:t>L</w:t>
      </w:r>
      <w:r w:rsidRPr="00522EB9">
        <w:t>igji në fuqi ndryshon para shqiptimit të vendimit te formës se prere, atëherë ndaj kryesit zbatohet ligji më i favorshëm”, andaj bazuar ne këtë dhe ne dispozitat kalimtare</w:t>
      </w:r>
      <w:r>
        <w:t>,</w:t>
      </w:r>
      <w:r w:rsidRPr="00522EB9">
        <w:t xml:space="preserve"> n</w:t>
      </w:r>
      <w:r>
        <w:t>ë</w:t>
      </w:r>
      <w:r w:rsidRPr="00522EB9">
        <w:t xml:space="preserve"> baz</w:t>
      </w:r>
      <w:r>
        <w:t>ë</w:t>
      </w:r>
      <w:r w:rsidRPr="00522EB9">
        <w:t xml:space="preserve"> te cilave organet në procedurë kanë obligim, ligjor që në situatat të tilla të zbatojnë Ligjin më të favorshëm për të akuzuarin. Me që është paraqitur kjo gjendje e re në aspektin procedural</w:t>
      </w:r>
      <w:r>
        <w:t>,</w:t>
      </w:r>
      <w:r w:rsidRPr="00522EB9">
        <w:t xml:space="preserve"> me këtë fakt rezulton se Ligj i </w:t>
      </w:r>
      <w:r>
        <w:t xml:space="preserve">vjetër ( që ka qenë në fuqi gjerë në janar të vitit 2013) </w:t>
      </w:r>
      <w:r w:rsidRPr="00522EB9">
        <w:t xml:space="preserve"> është më</w:t>
      </w:r>
      <w:r>
        <w:t xml:space="preserve">  i favorshëm për të akuzuarin. S</w:t>
      </w:r>
      <w:r w:rsidRPr="00522EB9">
        <w:t xml:space="preserve">ipas Ligjit që ishte në fuqi në kohen e  ngjarjes </w:t>
      </w:r>
      <w:r w:rsidRPr="00522EB9">
        <w:lastRenderedPageBreak/>
        <w:t>kritike, e përcaktuar me nenin 1</w:t>
      </w:r>
      <w:r>
        <w:t>46 lidhur me nenin 20</w:t>
      </w:r>
      <w:r w:rsidRPr="00522EB9">
        <w:t xml:space="preserve"> të KPK – se, </w:t>
      </w:r>
      <w:r>
        <w:t xml:space="preserve">për këtë vepër penale parashihet dënimi me burgim jo më pak se pesë vite , kurse dispozita e nenit 20 par.3 të KPK-së  parasheh që personi që tenton të kryej veprën penale dënohet më butë se sa kryesi dhe ai dënim nuk mund të jetë më i lartë se ¾ e maksimumit të dënimit të paraparë për atë vepër , kurse dispozita e nenit 178 parasheh dënimin jo ma pak se pesë vite kurse dispozita e nenit 28 par.3 të KPRK-së parasheh  që personi që tenton të kryej veprën penale dënohet si ta kishte kryer veprën penale me mundësi zbutje </w:t>
      </w:r>
      <w:r w:rsidRPr="00522EB9">
        <w:t xml:space="preserve">respektivisht sipas ligjit te </w:t>
      </w:r>
      <w:r>
        <w:t xml:space="preserve">vjetër neni 146 dhe ligjit të rri </w:t>
      </w:r>
      <w:r w:rsidRPr="00522EB9">
        <w:t xml:space="preserve">nenit </w:t>
      </w:r>
      <w:r>
        <w:t xml:space="preserve">178 </w:t>
      </w:r>
      <w:r w:rsidRPr="00522EB9">
        <w:t>, durueshmëria sipas këtyre dy dispozitave është e njëjt</w:t>
      </w:r>
      <w:r>
        <w:t>ë</w:t>
      </w:r>
      <w:r w:rsidRPr="00522EB9">
        <w:t xml:space="preserve"> ku parashihet dënimi  </w:t>
      </w:r>
      <w:r>
        <w:t xml:space="preserve">jo më pak se 5 (pesë) vite </w:t>
      </w:r>
      <w:r w:rsidRPr="00522EB9">
        <w:t xml:space="preserve">, mirëpo dispozita e nenit </w:t>
      </w:r>
      <w:r>
        <w:t xml:space="preserve">20 par.3 të KPK-së </w:t>
      </w:r>
      <w:r w:rsidRPr="00522EB9">
        <w:t xml:space="preserve">është me e favorshme për te akuzuarin nga se parasheh  </w:t>
      </w:r>
      <w:r>
        <w:t>që personit që tenton të kryej veprën penale dënohet më butë se sa kryesi dhe ai dënim nuk mund të jetë më i lartë se ¾ e maksimumit të dënimit të paraparë për atë vepër, gjithashtu edhe dispozita e nenit 38 të KPK-së është më e favorshme për të akuzuarin e cila parasheh minimumin e dënimit në kohëzgjatje jo më pak  se 15 ( pesëmbëdhjete ) ditësh kurse maksimumin jo më tepër se 20 ( njëzet ) vjet që do të thotë është më e favorshme se dispozita e nenit 45 e cila minimumin e dënimit e parasheh jo më pak se 30 (tridhjetë ) ditë kurse maksimumin jo më tepër se 25 (njëzet e pesë) vjet.</w:t>
      </w:r>
    </w:p>
    <w:p w:rsidR="00DB0B36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 xml:space="preserve">Sa i përket fajësisë, Gjykata ka gjetur se te i pandehuri ka ekzistuar dashja që veprën penale ta kryen në mënyrë të përshkruar si në </w:t>
      </w:r>
      <w:proofErr w:type="spellStart"/>
      <w:r w:rsidRPr="0079412C">
        <w:t>dispozitiv</w:t>
      </w:r>
      <w:proofErr w:type="spellEnd"/>
      <w:r w:rsidRPr="0079412C">
        <w:t xml:space="preserve"> të aktgjykimit, pasi që i pandehuri ka qenë i vetëdijshëm për veprën e kryer dhe e ka dëshiruar  kryerjen e saj.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>Gjatë procedurës penale nuk janë paraqit rrethana të cilat do ta zvogëlojnë apo përjashtojnë përgjegjësin penale të pandehurit, kështu që i njëjti është penalisht përgjegjës.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  <w:rPr>
          <w:b/>
        </w:rPr>
      </w:pPr>
      <w:r w:rsidRPr="0079412C">
        <w:t xml:space="preserve">Duke pas parasysh se Gjykata ka aprovuar pranimin e fajësisë nga ana e të pandehurit ne shqyrtimin fillestar dhe, ka vërtetuar se nuk ekziston asnjë rrethanë nga neni 253 par.1 pika 1.1,1.2,1.3 të KPPRK-së, si dhe faktin se janë plotësuar kushtet nga neni 248 par. 4 të KPPRK-së, dhe bazuar në mendimin juridik të Gjykatës Supreme të Republikës së Kosovës Prishtinë dhe, Gjyqtarëve të Gjykatës Supreme të EULEX-it, me nr.GjA.nr.207/13 dt.19.03.2013, ne ketë çështje penale nuk është zbatuar seanca e dyte e shqyrtimit gjyqësor e as shqyrtimi gjyqësor, </w:t>
      </w:r>
      <w:proofErr w:type="spellStart"/>
      <w:r w:rsidRPr="0079412C">
        <w:t>njiherit</w:t>
      </w:r>
      <w:proofErr w:type="spellEnd"/>
      <w:r w:rsidRPr="0079412C">
        <w:t xml:space="preserve"> edhe me rastin e shpalljes se te pandehurit fajtor dhe shqiptimin e dënimit nuk është plotësuar fare trupi gjykues.</w:t>
      </w:r>
    </w:p>
    <w:p w:rsidR="00DB0B36" w:rsidRPr="0079412C" w:rsidRDefault="00DB0B36" w:rsidP="00DB0B36">
      <w:pPr>
        <w:jc w:val="both"/>
      </w:pPr>
    </w:p>
    <w:p w:rsidR="00DB0B36" w:rsidRPr="003564F7" w:rsidRDefault="00DB0B36" w:rsidP="00DB0B36">
      <w:pPr>
        <w:jc w:val="both"/>
      </w:pPr>
      <w:r w:rsidRPr="003564F7">
        <w:t xml:space="preserve">Duke vendosur lidhur me llojin dhe lartësinë e dënimit, Gjykata i ka vlerësuar te gjitha rrethanat  lehtësuese dhe renduese ne kuptim te nenit 64 par.1 te KPRK-se. Kështu si rrethana lehtësuese për te pandehurin, Gjykata ka vlerësuar faktin se i njëjti më parë kishte sjellje korrekte dhe nuk kishte rene asnjëherë ne konflikt me ligjin, </w:t>
      </w:r>
      <w:r>
        <w:t xml:space="preserve">gjendjen e vështirë ekonomike </w:t>
      </w:r>
      <w:r w:rsidRPr="003564F7">
        <w:t>dhe sjelljen e tij korrekte gjate seancës fillestare, është penduar për veprën penale, se</w:t>
      </w:r>
      <w:r w:rsidRPr="003564F7">
        <w:rPr>
          <w:bCs/>
        </w:rPr>
        <w:t xml:space="preserve"> është  baba i katër fëmijëve, të cilat gjithashtu kjo gjykatë i ka pranuar si rrethana favorizuese.</w:t>
      </w:r>
      <w:r w:rsidRPr="003564F7">
        <w:t xml:space="preserve"> Si rrethana veçanërisht lehtësuese gjykata e merr faktin  se në mes të familjes së të pandehurit dhe familjes së dëmtuar ka </w:t>
      </w:r>
      <w:proofErr w:type="spellStart"/>
      <w:r w:rsidRPr="003564F7">
        <w:t>ardhë</w:t>
      </w:r>
      <w:proofErr w:type="spellEnd"/>
      <w:r w:rsidRPr="003564F7">
        <w:t xml:space="preserve"> gjerë te pajtimi rrethanë kjo e pohuar nga i pandehuri dhe i dëmtuar</w:t>
      </w:r>
      <w:r>
        <w:t>i</w:t>
      </w:r>
      <w:r w:rsidRPr="003564F7">
        <w:t xml:space="preserve"> në deponimin e këtij të fundit para prokuro</w:t>
      </w:r>
      <w:r>
        <w:t>r</w:t>
      </w:r>
      <w:r w:rsidRPr="003564F7">
        <w:t xml:space="preserve">it të shtetit, si rrethanë tjetër veçanërisht lehtësuese gjykata e vlerëson edhe rrethanën se  i pandehuri qysh ne fillim te hetimeve  e edhe ne shqyrtimin fillestar e  ka pranuar fajësinë për veprën  penale, gjë qe dëshmoi gatishmëri për bashkëpunim me organin e akuzës dhe me gjykatën dhe kjo sipas vlerësimit të gjykatës paraqet pendim të sinqertë të tij dhe fillim të procesit të rehabilitimit të tij,  ne prezencën e këtyre rrethanave  lehtësuese dhe ne mungese te ndonjë rrethane renduese, komfor nenit 66 par.2  te KPK-se te pandehurin e gjykoi si ne </w:t>
      </w:r>
      <w:proofErr w:type="spellStart"/>
      <w:r w:rsidRPr="003564F7">
        <w:t>dispozitiv</w:t>
      </w:r>
      <w:proofErr w:type="spellEnd"/>
      <w:r w:rsidRPr="003564F7">
        <w:t xml:space="preserve"> te këtij aktgjykimi me te cilën do te arrihet edhe qëllimi i dënimit. </w:t>
      </w:r>
    </w:p>
    <w:p w:rsidR="00DB0B36" w:rsidRPr="003564F7" w:rsidRDefault="00DB0B36" w:rsidP="00DB0B36">
      <w:pPr>
        <w:jc w:val="both"/>
      </w:pPr>
    </w:p>
    <w:p w:rsidR="00DB0B36" w:rsidRPr="003564F7" w:rsidRDefault="00DB0B36" w:rsidP="00DB0B36">
      <w:pPr>
        <w:jc w:val="both"/>
      </w:pPr>
      <w:r w:rsidRPr="003564F7">
        <w:lastRenderedPageBreak/>
        <w:t xml:space="preserve">Duke i vlerësuar kështu te gjitha rrethanat e parashikuar me nenin 64 par.1 te KPK-se, 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 por ai do te ndikoj edhe si preventive </w:t>
      </w:r>
      <w:proofErr w:type="spellStart"/>
      <w:r w:rsidRPr="003564F7">
        <w:t>gjenerale</w:t>
      </w:r>
      <w:proofErr w:type="spellEnd"/>
      <w:r w:rsidRPr="003564F7">
        <w:t xml:space="preserve"> për personat tjerë qe te përmbahen nga kryerja e veprave penale ne përputhje me nenin 34 te KPK-se .</w:t>
      </w:r>
    </w:p>
    <w:p w:rsidR="00DB0B36" w:rsidRPr="00F15124" w:rsidRDefault="00DB0B36" w:rsidP="00DB0B36">
      <w:pPr>
        <w:jc w:val="both"/>
        <w:rPr>
          <w:b/>
        </w:rPr>
      </w:pPr>
    </w:p>
    <w:p w:rsidR="00DB0B36" w:rsidRDefault="00DB0B36" w:rsidP="00DB0B36">
      <w:pPr>
        <w:jc w:val="both"/>
      </w:pPr>
      <w:r w:rsidRPr="0079412C">
        <w:t xml:space="preserve">Vendimi që te pandehurit në dënimin e shqiptuar i është llogaritur edhe koha e kaluar në ne paraburgim  u mur në kuptim të nenit </w:t>
      </w:r>
      <w:r>
        <w:t>73</w:t>
      </w:r>
      <w:r w:rsidRPr="0079412C">
        <w:t xml:space="preserve"> të KPK-së.</w:t>
      </w:r>
    </w:p>
    <w:p w:rsidR="00DB0B36" w:rsidRDefault="00DB0B36" w:rsidP="00DB0B36">
      <w:pPr>
        <w:jc w:val="both"/>
      </w:pPr>
    </w:p>
    <w:p w:rsidR="00DB0B36" w:rsidRPr="00D55EAC" w:rsidRDefault="00DB0B36" w:rsidP="00DB0B36">
      <w:pPr>
        <w:jc w:val="both"/>
      </w:pPr>
      <w:r>
        <w:t xml:space="preserve">Vendimi mbi udhëzimin e palës së dëmtuar në realizimin e kërkesës pasurore juridike në </w:t>
      </w:r>
      <w:proofErr w:type="spellStart"/>
      <w:r>
        <w:t>kontes</w:t>
      </w:r>
      <w:proofErr w:type="spellEnd"/>
      <w:r>
        <w:t xml:space="preserve"> të rregullt civil u murr ne kuptim të nenit 463 të KPPRK-së.   </w:t>
      </w:r>
    </w:p>
    <w:p w:rsidR="00DB0B36" w:rsidRDefault="00DB0B36" w:rsidP="00DB0B36">
      <w:pPr>
        <w:jc w:val="both"/>
      </w:pPr>
    </w:p>
    <w:p w:rsidR="00DB0B36" w:rsidRDefault="00DB0B36" w:rsidP="00DB0B36">
      <w:pPr>
        <w:jc w:val="both"/>
      </w:pPr>
      <w:r>
        <w:t>Duke u bazuar ne nenin 450 par.4 te KPPRK-se, Gjykata ka vendosur qe te pandehurin ta liroi nga pagimi i shpenzimeve procedurale dhe te paushallit gjyqësor, nga se i njëjti është shfrytëzues i pensionit si invalid i luftës dhe pagimi i këtyre shpenzimeve do ta vështirësonte gjendjen materiale te tij.</w:t>
      </w:r>
    </w:p>
    <w:p w:rsidR="00DB0B36" w:rsidRDefault="00DB0B36" w:rsidP="00DB0B36">
      <w:pPr>
        <w:jc w:val="both"/>
      </w:pPr>
    </w:p>
    <w:p w:rsidR="00DB0B36" w:rsidRPr="001C2A29" w:rsidRDefault="00DB0B36" w:rsidP="00DB0B36">
      <w:pPr>
        <w:jc w:val="both"/>
        <w:rPr>
          <w:sz w:val="22"/>
          <w:szCs w:val="22"/>
        </w:rPr>
      </w:pPr>
      <w:r w:rsidRPr="0079412C">
        <w:t>Ne këtë aktgjykim nuk do te jepen arsyet lidhur me vazhdimin e paraburgimit kundër te pandehurit, pasi ato janë dhëne ne   një aktvendim te veçantë i cili është marre ne përputhje me ligjin me nenin 367 te KPPRK-se dhe i është dorëzuar palëve me te drejte ankese me një here pas marrjes se tij.</w:t>
      </w:r>
    </w:p>
    <w:p w:rsidR="00DB0B36" w:rsidRPr="0079412C" w:rsidRDefault="00DB0B36" w:rsidP="00DB0B36">
      <w:pPr>
        <w:jc w:val="both"/>
      </w:pPr>
    </w:p>
    <w:p w:rsidR="00DB0B36" w:rsidRPr="0079412C" w:rsidRDefault="00DB0B36" w:rsidP="00DB0B36">
      <w:pPr>
        <w:jc w:val="both"/>
      </w:pPr>
      <w:r w:rsidRPr="0079412C">
        <w:t xml:space="preserve">Nga arsyet e cekura më lartë dhe me zbatimin e nenit 365 të KPPK-së është vendosur si në </w:t>
      </w:r>
      <w:proofErr w:type="spellStart"/>
      <w:r w:rsidRPr="0079412C">
        <w:t>dispozitiv</w:t>
      </w:r>
      <w:proofErr w:type="spellEnd"/>
      <w:r w:rsidRPr="0079412C">
        <w:t xml:space="preserve"> të këtij aktgjykimi.</w:t>
      </w:r>
    </w:p>
    <w:p w:rsidR="00DB0B36" w:rsidRPr="0079412C" w:rsidRDefault="00DB0B36" w:rsidP="00DB0B36">
      <w:pPr>
        <w:ind w:firstLine="720"/>
        <w:jc w:val="both"/>
        <w:rPr>
          <w:b/>
        </w:rPr>
      </w:pPr>
    </w:p>
    <w:p w:rsidR="00DB0B36" w:rsidRPr="0079412C" w:rsidRDefault="00DB0B36" w:rsidP="00DB0B36">
      <w:pPr>
        <w:jc w:val="both"/>
      </w:pPr>
      <w:r w:rsidRPr="0079412C">
        <w:t>Duke u bazuar ne nenin 368 par.2 te KPPK-se, Gjykata palët ne procedure i njoftoi me paralajmërimet qe shoqërojnë aktgjykimin.</w:t>
      </w:r>
    </w:p>
    <w:p w:rsidR="00DB0B36" w:rsidRDefault="00DB0B36" w:rsidP="00DB0B36">
      <w:pPr>
        <w:jc w:val="both"/>
        <w:rPr>
          <w:b/>
          <w:bCs/>
        </w:rPr>
      </w:pPr>
    </w:p>
    <w:p w:rsidR="00DB0B36" w:rsidRPr="0079412C" w:rsidRDefault="00DB0B36" w:rsidP="00DB0B36">
      <w:pPr>
        <w:jc w:val="both"/>
      </w:pPr>
      <w:r w:rsidRPr="0079412C">
        <w:rPr>
          <w:b/>
          <w:bCs/>
        </w:rPr>
        <w:t>GJYKATA THEMELORE</w:t>
      </w:r>
      <w:r>
        <w:rPr>
          <w:b/>
          <w:bCs/>
        </w:rPr>
        <w:t xml:space="preserve"> </w:t>
      </w:r>
      <w:r w:rsidRPr="0079412C">
        <w:rPr>
          <w:b/>
          <w:bCs/>
        </w:rPr>
        <w:t>PEJË</w:t>
      </w:r>
      <w:r>
        <w:rPr>
          <w:b/>
          <w:bCs/>
        </w:rPr>
        <w:t xml:space="preserve"> -</w:t>
      </w:r>
      <w:r w:rsidRPr="0079412C">
        <w:rPr>
          <w:b/>
          <w:bCs/>
        </w:rPr>
        <w:t xml:space="preserve"> DEPARTAMENTI </w:t>
      </w:r>
      <w:r>
        <w:rPr>
          <w:b/>
          <w:bCs/>
        </w:rPr>
        <w:t xml:space="preserve">PËR KRIME </w:t>
      </w:r>
      <w:r w:rsidRPr="0079412C">
        <w:rPr>
          <w:b/>
          <w:bCs/>
        </w:rPr>
        <w:t xml:space="preserve"> </w:t>
      </w:r>
      <w:r>
        <w:rPr>
          <w:b/>
          <w:bCs/>
        </w:rPr>
        <w:t>TË RËNDA</w:t>
      </w:r>
      <w:r w:rsidRPr="0079412C">
        <w:rPr>
          <w:b/>
          <w:bCs/>
        </w:rPr>
        <w:t xml:space="preserve">,  </w:t>
      </w:r>
    </w:p>
    <w:p w:rsidR="00DB0B36" w:rsidRPr="0079412C" w:rsidRDefault="00DB0B36" w:rsidP="00DB0B36">
      <w:pPr>
        <w:jc w:val="both"/>
        <w:rPr>
          <w:b/>
          <w:bCs/>
        </w:rPr>
      </w:pPr>
      <w:r>
        <w:rPr>
          <w:b/>
          <w:bCs/>
        </w:rPr>
        <w:t>P.nr</w:t>
      </w:r>
      <w:r w:rsidRPr="0079412C">
        <w:rPr>
          <w:b/>
          <w:bCs/>
        </w:rPr>
        <w:t xml:space="preserve">. </w:t>
      </w:r>
      <w:r>
        <w:rPr>
          <w:b/>
          <w:bCs/>
        </w:rPr>
        <w:t xml:space="preserve">43/18 </w:t>
      </w:r>
      <w:r w:rsidRPr="0079412C">
        <w:rPr>
          <w:b/>
          <w:bCs/>
        </w:rPr>
        <w:t>të dt.</w:t>
      </w:r>
      <w:r>
        <w:rPr>
          <w:b/>
          <w:bCs/>
        </w:rPr>
        <w:t>13.06.2018 i përpiluar me dt. 28.06.2018</w:t>
      </w:r>
      <w:r w:rsidRPr="0079412C">
        <w:t xml:space="preserve"> </w:t>
      </w:r>
    </w:p>
    <w:p w:rsidR="00DB0B36" w:rsidRPr="0079412C" w:rsidRDefault="00DB0B36" w:rsidP="00DB0B36">
      <w:pPr>
        <w:jc w:val="both"/>
        <w:rPr>
          <w:b/>
          <w:bCs/>
        </w:rPr>
      </w:pPr>
    </w:p>
    <w:p w:rsidR="00DB0B36" w:rsidRPr="0079412C" w:rsidRDefault="00DB0B36" w:rsidP="00DB0B36">
      <w:pPr>
        <w:jc w:val="both"/>
        <w:rPr>
          <w:b/>
        </w:rPr>
      </w:pPr>
      <w:r>
        <w:rPr>
          <w:b/>
        </w:rPr>
        <w:t>Sekretarja Juridike</w:t>
      </w:r>
      <w:r w:rsidRPr="0079412C">
        <w:rPr>
          <w:b/>
        </w:rPr>
        <w:t xml:space="preserve">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Kryetarja e Trupit Gjykues</w:t>
      </w:r>
    </w:p>
    <w:p w:rsidR="00DB0B36" w:rsidRPr="0079412C" w:rsidRDefault="00DB0B36" w:rsidP="00DB0B36">
      <w:pPr>
        <w:jc w:val="both"/>
        <w:rPr>
          <w:b/>
        </w:rPr>
      </w:pPr>
      <w:r w:rsidRPr="0079412C">
        <w:rPr>
          <w:b/>
        </w:rPr>
        <w:t xml:space="preserve">Shpresa </w:t>
      </w:r>
      <w:proofErr w:type="spellStart"/>
      <w:r w:rsidRPr="0079412C">
        <w:rPr>
          <w:b/>
        </w:rPr>
        <w:t>Kërnja</w:t>
      </w:r>
      <w:proofErr w:type="spellEnd"/>
      <w:r w:rsidRPr="0079412C">
        <w:rPr>
          <w:b/>
        </w:rPr>
        <w:t xml:space="preserve"> </w:t>
      </w:r>
      <w:proofErr w:type="spellStart"/>
      <w:r w:rsidRPr="0079412C">
        <w:rPr>
          <w:b/>
        </w:rPr>
        <w:t>d.v</w:t>
      </w:r>
      <w:proofErr w:type="spellEnd"/>
      <w:r w:rsidRPr="0079412C">
        <w:rPr>
          <w:b/>
        </w:rPr>
        <w:t>.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  Lumturije Muhaxheri </w:t>
      </w:r>
      <w:proofErr w:type="spellStart"/>
      <w:r w:rsidRPr="0079412C">
        <w:rPr>
          <w:b/>
        </w:rPr>
        <w:t>d.v</w:t>
      </w:r>
      <w:proofErr w:type="spellEnd"/>
      <w:r w:rsidRPr="0079412C">
        <w:rPr>
          <w:b/>
        </w:rPr>
        <w:t>.</w:t>
      </w:r>
    </w:p>
    <w:p w:rsidR="00DB0B36" w:rsidRDefault="00DB0B36" w:rsidP="00DB0B36">
      <w:pPr>
        <w:jc w:val="both"/>
        <w:rPr>
          <w:b/>
          <w:bCs/>
        </w:rPr>
      </w:pPr>
    </w:p>
    <w:p w:rsidR="00DB0B36" w:rsidRPr="0079412C" w:rsidRDefault="00DB0B36" w:rsidP="00DB0B36">
      <w:pPr>
        <w:jc w:val="both"/>
        <w:rPr>
          <w:b/>
          <w:bCs/>
        </w:rPr>
      </w:pPr>
      <w:r w:rsidRPr="0079412C">
        <w:rPr>
          <w:b/>
          <w:bCs/>
        </w:rPr>
        <w:t>KËSHILLA JURIDIKE:</w:t>
      </w:r>
    </w:p>
    <w:p w:rsidR="00DB0B36" w:rsidRDefault="00DB0B36" w:rsidP="00DB0B36">
      <w:r w:rsidRPr="0079412C">
        <w:t xml:space="preserve">Kundër </w:t>
      </w:r>
      <w:r>
        <w:t xml:space="preserve"> </w:t>
      </w:r>
      <w:r w:rsidRPr="0079412C">
        <w:t xml:space="preserve">këtij </w:t>
      </w:r>
      <w:r>
        <w:t xml:space="preserve"> </w:t>
      </w:r>
      <w:r w:rsidRPr="0079412C">
        <w:t xml:space="preserve">aktgjykimi, është </w:t>
      </w:r>
      <w:r>
        <w:t xml:space="preserve"> </w:t>
      </w:r>
      <w:r w:rsidRPr="0079412C">
        <w:t xml:space="preserve">e </w:t>
      </w:r>
      <w:r>
        <w:t xml:space="preserve"> </w:t>
      </w:r>
      <w:r w:rsidRPr="0079412C">
        <w:t xml:space="preserve">lejuar Ankesa </w:t>
      </w:r>
    </w:p>
    <w:p w:rsidR="00DB0B36" w:rsidRPr="0079412C" w:rsidRDefault="00DB0B36" w:rsidP="00DB0B36">
      <w:r w:rsidRPr="0079412C">
        <w:t xml:space="preserve">ne afat prej 15 ditësh, nga dita e marrjes, Gjykatës </w:t>
      </w:r>
    </w:p>
    <w:p w:rsidR="00DB0B36" w:rsidRPr="0079412C" w:rsidRDefault="00DB0B36" w:rsidP="00DB0B36">
      <w:r w:rsidRPr="0079412C">
        <w:t xml:space="preserve">se Apelit ne Prishtinë, e  përmes  kësaj  Gjykate.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7C" w:rsidRDefault="001E6F7C" w:rsidP="004369F3">
      <w:r>
        <w:separator/>
      </w:r>
    </w:p>
  </w:endnote>
  <w:endnote w:type="continuationSeparator" w:id="0">
    <w:p w:rsidR="001E6F7C" w:rsidRDefault="001E6F7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C121A4" wp14:editId="0D3474E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2018:019172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2018:019172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2279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2279A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13B8B" wp14:editId="46462354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2018:019172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2018:019172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2279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2279A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7C" w:rsidRDefault="001E6F7C" w:rsidP="004369F3">
      <w:r>
        <w:separator/>
      </w:r>
    </w:p>
  </w:footnote>
  <w:footnote w:type="continuationSeparator" w:id="0">
    <w:p w:rsidR="001E6F7C" w:rsidRDefault="001E6F7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2018:019171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28.06.2018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00072649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1E6F7C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81F97"/>
    <w:multiLevelType w:val="hybridMultilevel"/>
    <w:tmpl w:val="3282EC46"/>
    <w:lvl w:ilvl="0" w:tplc="C748B6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E6F7C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A73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279A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34C3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8284F"/>
    <w:rsid w:val="00A917BA"/>
    <w:rsid w:val="00A924AD"/>
    <w:rsid w:val="00A946CE"/>
    <w:rsid w:val="00A94D24"/>
    <w:rsid w:val="00AA55C6"/>
    <w:rsid w:val="00AA6835"/>
    <w:rsid w:val="00AB1432"/>
    <w:rsid w:val="00AB26A3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6538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9BD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3DA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0B36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3F6C7F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928FE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94CEC"/>
    <w:rsid w:val="00EB2570"/>
    <w:rsid w:val="00EC699D"/>
    <w:rsid w:val="00EF7C42"/>
    <w:rsid w:val="00F004CB"/>
    <w:rsid w:val="00F43A18"/>
    <w:rsid w:val="00F915C3"/>
    <w:rsid w:val="00F967F9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5DB7-1AB1-47C5-83F6-E9432EA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3</cp:revision>
  <cp:lastPrinted>2018-06-29T06:57:00Z</cp:lastPrinted>
  <dcterms:created xsi:type="dcterms:W3CDTF">2019-05-29T11:22:00Z</dcterms:created>
  <dcterms:modified xsi:type="dcterms:W3CDTF">2019-05-29T12:05:00Z</dcterms:modified>
</cp:coreProperties>
</file>