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450"/>
      </w:tblGrid>
      <w:tr w:rsidR="00970745" w:rsidRPr="00970745" w:rsidTr="0046508E">
        <w:trPr>
          <w:trHeight w:val="2025"/>
        </w:trPr>
        <w:tc>
          <w:tcPr>
            <w:tcW w:w="9450" w:type="dxa"/>
            <w:shd w:val="clear" w:color="auto" w:fill="auto"/>
          </w:tcPr>
          <w:p w:rsidR="00970745" w:rsidRPr="00473C04" w:rsidRDefault="00150B22" w:rsidP="00150B22">
            <w:pPr>
              <w:pStyle w:val="NoSpacing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</w:t>
            </w:r>
            <w:r w:rsidR="00970745" w:rsidRPr="00473C0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A18929" wp14:editId="0E17C263">
                  <wp:extent cx="1304925" cy="1304925"/>
                  <wp:effectExtent l="0" t="0" r="0" b="0"/>
                  <wp:docPr id="1" name="Picture 1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45" w:rsidRPr="00970745" w:rsidTr="0046508E"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REPUBLIKA E KOSOVËS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v-SE"/>
              </w:rPr>
              <w:t xml:space="preserve">REPUBLIKA KOSOVA – REPUBLIC OF </w:t>
            </w:r>
            <w:r w:rsidRPr="00BB74DE">
              <w:rPr>
                <w:rFonts w:ascii="Times New Roman" w:hAnsi="Times New Roman" w:cs="Times New Roman"/>
                <w:lang w:val="sq-AL"/>
              </w:rPr>
              <w:t>KOSOVO</w:t>
            </w:r>
          </w:p>
        </w:tc>
      </w:tr>
      <w:tr w:rsidR="00970745" w:rsidRPr="00970745" w:rsidTr="00BB74DE">
        <w:trPr>
          <w:trHeight w:val="405"/>
        </w:trPr>
        <w:tc>
          <w:tcPr>
            <w:tcW w:w="9450" w:type="dxa"/>
            <w:shd w:val="clear" w:color="auto" w:fill="auto"/>
          </w:tcPr>
          <w:p w:rsidR="00970745" w:rsidRPr="00473C04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473C04">
              <w:rPr>
                <w:rFonts w:ascii="Times New Roman" w:hAnsi="Times New Roman" w:cs="Times New Roman"/>
                <w:b/>
                <w:lang w:val="sq-AL"/>
              </w:rPr>
              <w:t>GJYKATA THEMELORE  PEJË</w:t>
            </w:r>
          </w:p>
          <w:p w:rsidR="00970745" w:rsidRPr="00BB74DE" w:rsidRDefault="00970745" w:rsidP="00473C04">
            <w:pPr>
              <w:pStyle w:val="NoSpacing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B74DE">
              <w:rPr>
                <w:rFonts w:ascii="Times New Roman" w:hAnsi="Times New Roman" w:cs="Times New Roman"/>
                <w:lang w:val="sq-AL"/>
              </w:rPr>
              <w:t>OSNOVNI S</w:t>
            </w:r>
            <w:r w:rsidRPr="00BB74DE">
              <w:rPr>
                <w:rFonts w:ascii="Times New Roman" w:hAnsi="Times New Roman" w:cs="Times New Roman"/>
                <w:lang w:val="sr-Cyrl-CS"/>
              </w:rPr>
              <w:t>UD</w:t>
            </w:r>
            <w:r w:rsidRPr="00BB74DE">
              <w:rPr>
                <w:rFonts w:ascii="Times New Roman" w:hAnsi="Times New Roman" w:cs="Times New Roman"/>
              </w:rPr>
              <w:t xml:space="preserve"> PEĆ</w:t>
            </w:r>
            <w:r w:rsidRPr="00BB74DE">
              <w:rPr>
                <w:rFonts w:ascii="Times New Roman" w:hAnsi="Times New Roman" w:cs="Times New Roman"/>
                <w:lang w:val="sq-AL"/>
              </w:rPr>
              <w:t xml:space="preserve"> – BASIC COURT  PEJA</w:t>
            </w:r>
          </w:p>
        </w:tc>
      </w:tr>
    </w:tbl>
    <w:p w:rsidR="004B354D" w:rsidRPr="00175955" w:rsidRDefault="007B4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P.nr.1195</w:t>
      </w:r>
      <w:r w:rsidR="00DC72F0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0025F" w:rsidRPr="00D812E0" w:rsidRDefault="00A0025F" w:rsidP="0012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E0">
        <w:rPr>
          <w:rFonts w:ascii="Times New Roman" w:hAnsi="Times New Roman" w:cs="Times New Roman"/>
          <w:b/>
          <w:sz w:val="24"/>
          <w:szCs w:val="24"/>
        </w:rPr>
        <w:t>NË EMËR TË POPULLIT</w:t>
      </w:r>
    </w:p>
    <w:p w:rsidR="00A0025F" w:rsidRPr="007A52D2" w:rsidRDefault="00A0025F" w:rsidP="00313E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GJYKATA THEMEL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O</w:t>
      </w:r>
      <w:r w:rsidRPr="00D812E0">
        <w:rPr>
          <w:rFonts w:ascii="Times New Roman" w:hAnsi="Times New Roman" w:cs="Times New Roman"/>
          <w:b/>
          <w:sz w:val="24"/>
          <w:szCs w:val="24"/>
          <w:lang w:val="sq-AL"/>
        </w:rPr>
        <w:t>RE NË PEJË- DEPARTAMENTI I P</w:t>
      </w:r>
      <w:r w:rsidR="001A2BD3" w:rsidRPr="00D812E0">
        <w:rPr>
          <w:rFonts w:ascii="Times New Roman" w:hAnsi="Times New Roman" w:cs="Times New Roman"/>
          <w:b/>
          <w:sz w:val="24"/>
          <w:szCs w:val="24"/>
          <w:lang w:val="sq-AL"/>
        </w:rPr>
        <w:t>ËRGJITHSHË</w:t>
      </w:r>
      <w:r w:rsidR="00125317" w:rsidRPr="00D812E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 sipas gjyqtares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, Florije Zatriqi, me pjes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marrjen e sekretares juridike 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Bute </w:t>
      </w:r>
      <w:proofErr w:type="spellStart"/>
      <w:r w:rsidR="007B4E75">
        <w:rPr>
          <w:rFonts w:ascii="Times New Roman" w:hAnsi="Times New Roman" w:cs="Times New Roman"/>
          <w:sz w:val="24"/>
          <w:szCs w:val="24"/>
          <w:lang w:val="sq-AL"/>
        </w:rPr>
        <w:t>Noci</w:t>
      </w:r>
      <w:proofErr w:type="spellEnd"/>
      <w:r w:rsidR="00125317" w:rsidRPr="00D812E0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1A2BD3" w:rsidRPr="00D812E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çështjen juridiko-penale 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>kundër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pandehurit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L. G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proofErr w:type="spellStart"/>
      <w:r w:rsidR="00CB3F4D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CB3F4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K.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8202D">
        <w:rPr>
          <w:rFonts w:ascii="Times New Roman" w:hAnsi="Times New Roman" w:cs="Times New Roman"/>
          <w:sz w:val="24"/>
          <w:szCs w:val="24"/>
          <w:lang w:val="sq-AL"/>
        </w:rPr>
        <w:t>për shkak të veprës penale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B4E75" w:rsidRPr="00571DE0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 nga neni 378 par.1 lidhur me par.6</w:t>
      </w:r>
      <w:r w:rsidR="00CB3F4D" w:rsidRPr="00571DE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</w:t>
      </w:r>
      <w:r w:rsidR="00846754" w:rsidRPr="00571DE0">
        <w:rPr>
          <w:rFonts w:ascii="Times New Roman" w:hAnsi="Times New Roman" w:cs="Times New Roman"/>
          <w:i/>
          <w:sz w:val="24"/>
          <w:szCs w:val="24"/>
          <w:lang w:val="sq-AL"/>
        </w:rPr>
        <w:t>KPRK-së,</w:t>
      </w:r>
      <w:r w:rsidR="00846754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uke 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vendosur lidhur me aktakuzën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e Prokurorisë Themelore në Pejë – Departamenti i Përgjithshëm,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PP/II.nr.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2186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17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ë dt. 20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>.11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>201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C72F0">
        <w:rPr>
          <w:rFonts w:ascii="Times New Roman" w:hAnsi="Times New Roman" w:cs="Times New Roman"/>
          <w:sz w:val="24"/>
          <w:szCs w:val="24"/>
          <w:lang w:val="sq-AL"/>
        </w:rPr>
        <w:t xml:space="preserve">pas mbajtjes së seancës fillestare, </w:t>
      </w:r>
      <w:r w:rsidR="00571DE0">
        <w:rPr>
          <w:rFonts w:ascii="Times New Roman" w:hAnsi="Times New Roman" w:cs="Times New Roman"/>
          <w:sz w:val="24"/>
          <w:szCs w:val="24"/>
          <w:lang w:val="sq-AL"/>
        </w:rPr>
        <w:t xml:space="preserve">me dt. 01.03.2018, </w:t>
      </w:r>
      <w:r w:rsidR="006B4112" w:rsidRPr="00D812E0">
        <w:rPr>
          <w:rFonts w:ascii="Times New Roman" w:hAnsi="Times New Roman" w:cs="Times New Roman"/>
          <w:sz w:val="24"/>
          <w:szCs w:val="24"/>
          <w:lang w:val="sq-AL"/>
        </w:rPr>
        <w:t>në prezenc</w:t>
      </w:r>
      <w:r w:rsidR="009B2DF0" w:rsidRPr="00D812E0">
        <w:rPr>
          <w:rFonts w:ascii="Times New Roman" w:hAnsi="Times New Roman" w:cs="Times New Roman"/>
          <w:sz w:val="24"/>
          <w:szCs w:val="24"/>
          <w:lang w:val="sq-AL"/>
        </w:rPr>
        <w:t>ën e Proku</w:t>
      </w:r>
      <w:r w:rsidR="00043191">
        <w:rPr>
          <w:rFonts w:ascii="Times New Roman" w:hAnsi="Times New Roman" w:cs="Times New Roman"/>
          <w:sz w:val="24"/>
          <w:szCs w:val="24"/>
          <w:lang w:val="sq-AL"/>
        </w:rPr>
        <w:t xml:space="preserve">rorit të 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>htetit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B4E75">
        <w:rPr>
          <w:rFonts w:ascii="Times New Roman" w:hAnsi="Times New Roman" w:cs="Times New Roman"/>
          <w:sz w:val="24"/>
          <w:szCs w:val="24"/>
          <w:lang w:val="sq-AL"/>
        </w:rPr>
        <w:t>Sahide</w:t>
      </w:r>
      <w:proofErr w:type="spellEnd"/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B4E75">
        <w:rPr>
          <w:rFonts w:ascii="Times New Roman" w:hAnsi="Times New Roman" w:cs="Times New Roman"/>
          <w:sz w:val="24"/>
          <w:szCs w:val="24"/>
          <w:lang w:val="sq-AL"/>
        </w:rPr>
        <w:t>Gashi</w:t>
      </w:r>
      <w:proofErr w:type="spellEnd"/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1F54C1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72B07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267A1" w:rsidRPr="00D812E0">
        <w:rPr>
          <w:rFonts w:ascii="Times New Roman" w:hAnsi="Times New Roman" w:cs="Times New Roman"/>
          <w:sz w:val="24"/>
          <w:szCs w:val="24"/>
          <w:lang w:val="sq-AL"/>
        </w:rPr>
        <w:t>pandehur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it me datë 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>murr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B22">
        <w:rPr>
          <w:rFonts w:ascii="Times New Roman" w:hAnsi="Times New Roman" w:cs="Times New Roman"/>
          <w:sz w:val="24"/>
          <w:szCs w:val="24"/>
          <w:lang w:val="sq-AL"/>
        </w:rPr>
        <w:t xml:space="preserve">publikisht </w:t>
      </w:r>
      <w:r w:rsidR="003E4F50" w:rsidRPr="00D812E0">
        <w:rPr>
          <w:rFonts w:ascii="Times New Roman" w:hAnsi="Times New Roman" w:cs="Times New Roman"/>
          <w:sz w:val="24"/>
          <w:szCs w:val="24"/>
          <w:lang w:val="sq-AL"/>
        </w:rPr>
        <w:t>shpalli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dhe me datë 29.03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>.2018</w:t>
      </w:r>
      <w:r w:rsidR="00EF4375" w:rsidRPr="00D812E0">
        <w:rPr>
          <w:rFonts w:ascii="Times New Roman" w:hAnsi="Times New Roman" w:cs="Times New Roman"/>
          <w:sz w:val="24"/>
          <w:szCs w:val="24"/>
          <w:lang w:val="sq-AL"/>
        </w:rPr>
        <w:t xml:space="preserve"> përpiloi</w:t>
      </w:r>
      <w:r w:rsidR="00EF4375" w:rsidRPr="00D812E0">
        <w:rPr>
          <w:sz w:val="24"/>
          <w:szCs w:val="24"/>
          <w:lang w:val="sq-AL"/>
        </w:rPr>
        <w:t>,</w:t>
      </w:r>
      <w:r w:rsidR="00172B07" w:rsidRPr="00D812E0">
        <w:rPr>
          <w:sz w:val="24"/>
          <w:szCs w:val="24"/>
          <w:lang w:val="sq-AL"/>
        </w:rPr>
        <w:t xml:space="preserve"> </w:t>
      </w:r>
      <w:r w:rsidR="009B2DF0" w:rsidRPr="00D812E0">
        <w:rPr>
          <w:sz w:val="24"/>
          <w:szCs w:val="24"/>
          <w:lang w:val="sq-AL"/>
        </w:rPr>
        <w:t>këtë:</w:t>
      </w:r>
    </w:p>
    <w:p w:rsidR="00150B22" w:rsidRDefault="001A2BD3" w:rsidP="00150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955">
        <w:rPr>
          <w:rFonts w:ascii="Times New Roman" w:hAnsi="Times New Roman" w:cs="Times New Roman"/>
          <w:b/>
          <w:sz w:val="24"/>
          <w:szCs w:val="24"/>
        </w:rPr>
        <w:t>A K T GJ Y K I</w:t>
      </w:r>
      <w:r w:rsidR="009F70BB" w:rsidRPr="00175955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86717F" w:rsidRPr="00AB598E" w:rsidRDefault="00A56FB8" w:rsidP="002B69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</w:t>
      </w:r>
      <w:r w:rsidR="0089404B" w:rsidRPr="007A52D2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7A52D2">
        <w:rPr>
          <w:rFonts w:ascii="Times New Roman" w:hAnsi="Times New Roman" w:cs="Times New Roman"/>
          <w:b/>
          <w:sz w:val="24"/>
          <w:szCs w:val="24"/>
          <w:lang w:val="sq-AL"/>
        </w:rPr>
        <w:t>andehuri</w:t>
      </w:r>
      <w:r w:rsidR="006645EE" w:rsidRP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B4E75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="00571DE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b/>
          <w:sz w:val="24"/>
          <w:szCs w:val="24"/>
          <w:lang w:val="sq-AL"/>
        </w:rPr>
        <w:t>G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7A52D2" w:rsidRPr="0086717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A52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>lindur m</w:t>
      </w:r>
      <w:r w:rsidR="006645EE" w:rsidRPr="007A52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B411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04319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72B07" w:rsidRPr="007A52D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C75675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6717F">
        <w:rPr>
          <w:rFonts w:ascii="Times New Roman" w:hAnsi="Times New Roman" w:cs="Times New Roman"/>
          <w:sz w:val="24"/>
          <w:szCs w:val="24"/>
          <w:lang w:val="sq-AL"/>
        </w:rPr>
        <w:t>ga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 xml:space="preserve"> babai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>nëna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>e gjinis</w:t>
      </w:r>
      <w:r w:rsidR="007A52D2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7721F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me vendbanim në P K. I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ka të kryer shkollën 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>e mesme,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 xml:space="preserve"> i papunë, i pa martuar, i gje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ndjes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>mesme</w:t>
      </w:r>
      <w:r w:rsidR="00E7721F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ekonomike, i identifikuar në bazë të letërnjoftimit me nr. personal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........</w:t>
      </w:r>
      <w:r w:rsidR="00CB3F4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342B3" w:rsidRPr="007A52D2">
        <w:rPr>
          <w:rFonts w:ascii="Times New Roman" w:hAnsi="Times New Roman" w:cs="Times New Roman"/>
          <w:sz w:val="24"/>
          <w:szCs w:val="24"/>
          <w:lang w:val="sq-AL"/>
        </w:rPr>
        <w:t>lëshuar nga MPB-Prishtinë, m</w:t>
      </w:r>
      <w:r w:rsidR="0084675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ë parë </w:t>
      </w:r>
      <w:r w:rsidR="004E41EE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C77F87" w:rsidRPr="007A52D2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04319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51CC">
        <w:rPr>
          <w:rFonts w:ascii="Times New Roman" w:hAnsi="Times New Roman" w:cs="Times New Roman"/>
          <w:sz w:val="24"/>
          <w:szCs w:val="24"/>
          <w:lang w:val="sq-AL"/>
        </w:rPr>
        <w:t>dënuar nga gjykata</w:t>
      </w:r>
      <w:r w:rsidR="00C77F87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F4A28" w:rsidRPr="007A52D2">
        <w:rPr>
          <w:rFonts w:ascii="Times New Roman" w:hAnsi="Times New Roman" w:cs="Times New Roman"/>
          <w:sz w:val="24"/>
          <w:szCs w:val="24"/>
          <w:lang w:val="sq-AL"/>
        </w:rPr>
        <w:t>shqiptar</w:t>
      </w:r>
      <w:r w:rsidR="002D7A11" w:rsidRPr="007A52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2F64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>shtetas</w:t>
      </w:r>
      <w:r w:rsidR="002D7A11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ED0272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 Republikës së </w:t>
      </w:r>
      <w:r w:rsidR="00C8202D" w:rsidRPr="007A52D2">
        <w:rPr>
          <w:rFonts w:ascii="Times New Roman" w:hAnsi="Times New Roman" w:cs="Times New Roman"/>
          <w:sz w:val="24"/>
          <w:szCs w:val="24"/>
          <w:lang w:val="sq-AL"/>
        </w:rPr>
        <w:t>Kosovës</w:t>
      </w:r>
      <w:r w:rsidR="0089404B" w:rsidRPr="007A52D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22D74" w:rsidRPr="00175955" w:rsidRDefault="00AB598E" w:rsidP="00EF4A2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ËSHTË</w:t>
      </w:r>
      <w:r w:rsidR="003E4F50" w:rsidRPr="0017595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FAJTOR </w:t>
      </w:r>
    </w:p>
    <w:p w:rsidR="004E41EE" w:rsidRDefault="00846754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Për shkak se</w:t>
      </w:r>
      <w:r w:rsidR="007B4E7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70BDF" w:rsidRDefault="007B4E75" w:rsidP="004E41E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4E41EE">
        <w:rPr>
          <w:rFonts w:ascii="Times New Roman" w:hAnsi="Times New Roman" w:cs="Times New Roman"/>
          <w:sz w:val="24"/>
          <w:szCs w:val="24"/>
          <w:lang w:val="sq-AL"/>
        </w:rPr>
        <w:t xml:space="preserve">Me dt. </w:t>
      </w:r>
      <w:r>
        <w:rPr>
          <w:rFonts w:ascii="Times New Roman" w:hAnsi="Times New Roman" w:cs="Times New Roman"/>
          <w:sz w:val="24"/>
          <w:szCs w:val="24"/>
          <w:lang w:val="sq-AL"/>
        </w:rPr>
        <w:t>08.08.2017 rreth orës 21:30</w:t>
      </w:r>
      <w:r w:rsidR="00070BD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332A">
        <w:rPr>
          <w:rFonts w:ascii="Times New Roman" w:hAnsi="Times New Roman" w:cs="Times New Roman"/>
          <w:sz w:val="24"/>
          <w:szCs w:val="24"/>
          <w:lang w:val="sq-AL"/>
        </w:rPr>
        <w:t xml:space="preserve">min. </w:t>
      </w:r>
      <w:r w:rsidR="00070BDF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0F12C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 xml:space="preserve">aksin rrugor I-P, pikërisht në </w:t>
      </w:r>
      <w:proofErr w:type="spellStart"/>
      <w:r w:rsidR="008537C9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8537C9">
        <w:rPr>
          <w:rFonts w:ascii="Times New Roman" w:hAnsi="Times New Roman" w:cs="Times New Roman"/>
          <w:sz w:val="24"/>
          <w:szCs w:val="24"/>
          <w:lang w:val="sq-AL"/>
        </w:rPr>
        <w:t>. V, K. P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nga pakujdesia ka shkelur nenin 42 pika 1 të Ligjit mbi Komunikacionin Rrugor të Kosovës, në atë mënyrë që gjersa i pandehuri po </w:t>
      </w:r>
      <w:r w:rsidR="00E6140A">
        <w:rPr>
          <w:rFonts w:ascii="Times New Roman" w:hAnsi="Times New Roman" w:cs="Times New Roman"/>
          <w:sz w:val="24"/>
          <w:szCs w:val="24"/>
          <w:lang w:val="sq-AL"/>
        </w:rPr>
        <w:t>qarkullonte me veturën e tij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llojit VW 3BG, me ngjyrë të kal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tër, me targa ......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6140A">
        <w:rPr>
          <w:rFonts w:ascii="Times New Roman" w:hAnsi="Times New Roman" w:cs="Times New Roman"/>
          <w:sz w:val="24"/>
          <w:szCs w:val="24"/>
          <w:lang w:val="sq-AL"/>
        </w:rPr>
        <w:t xml:space="preserve">kur arrin në vendin e lartcekur duke mos ju përshtatur kushteve të rrugës dhe shpejtësisë, hyn në tejkalim duke mos i kushtuar rëndësi automjetit të tipit </w:t>
      </w:r>
      <w:proofErr w:type="spellStart"/>
      <w:r w:rsidR="00E6140A">
        <w:rPr>
          <w:rFonts w:ascii="Times New Roman" w:hAnsi="Times New Roman" w:cs="Times New Roman"/>
          <w:sz w:val="24"/>
          <w:szCs w:val="24"/>
          <w:lang w:val="sq-AL"/>
        </w:rPr>
        <w:t>Peugeot</w:t>
      </w:r>
      <w:proofErr w:type="spellEnd"/>
      <w:r w:rsidR="00E6140A">
        <w:rPr>
          <w:rFonts w:ascii="Times New Roman" w:hAnsi="Times New Roman" w:cs="Times New Roman"/>
          <w:sz w:val="24"/>
          <w:szCs w:val="24"/>
          <w:lang w:val="sq-AL"/>
        </w:rPr>
        <w:t xml:space="preserve"> 207, me ngjyr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ë të bardhë, me targa .......</w:t>
      </w:r>
      <w:r w:rsidR="00E6140A">
        <w:rPr>
          <w:rFonts w:ascii="Times New Roman" w:hAnsi="Times New Roman" w:cs="Times New Roman"/>
          <w:sz w:val="24"/>
          <w:szCs w:val="24"/>
          <w:lang w:val="sq-AL"/>
        </w:rPr>
        <w:t xml:space="preserve"> të cilin e drejtonte e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 xml:space="preserve"> dëmtuara I K</w:t>
      </w:r>
      <w:r w:rsidR="00E6140A">
        <w:rPr>
          <w:rFonts w:ascii="Times New Roman" w:hAnsi="Times New Roman" w:cs="Times New Roman"/>
          <w:sz w:val="24"/>
          <w:szCs w:val="24"/>
          <w:lang w:val="sq-AL"/>
        </w:rPr>
        <w:t xml:space="preserve">, i pandehuri në pamundësi të ndaljes, me pjesën anësore të anës së majtë, ku të dy automjetet përfundojnë jashtë rrugës, e si pasojë e aksidentit, përveç dëmeve materiale, lëndime të lehta </w:t>
      </w:r>
      <w:r w:rsidR="008537C9">
        <w:rPr>
          <w:rFonts w:ascii="Times New Roman" w:hAnsi="Times New Roman" w:cs="Times New Roman"/>
          <w:sz w:val="24"/>
          <w:szCs w:val="24"/>
          <w:lang w:val="sq-AL"/>
        </w:rPr>
        <w:t>trupore pësojnë S G, L G, D G, H G, A K, A K, I K</w:t>
      </w:r>
      <w:r w:rsidR="00E6140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615F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129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</w:p>
    <w:p w:rsidR="006749D2" w:rsidRPr="007423AC" w:rsidRDefault="004E41EE" w:rsidP="006749D2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E41E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 </w:t>
      </w:r>
      <w:r w:rsidR="00867D7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6749D2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84A3F" w:rsidRPr="009C7FFC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684A3F" w:rsidRPr="00E215BE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6749D2" w:rsidRPr="00E215BE">
        <w:rPr>
          <w:rFonts w:ascii="Times New Roman" w:hAnsi="Times New Roman" w:cs="Times New Roman"/>
          <w:sz w:val="24"/>
          <w:szCs w:val="24"/>
          <w:lang w:val="sq-AL"/>
        </w:rPr>
        <w:t>çka</w:t>
      </w:r>
      <w:r w:rsidR="004B4C6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73A0B">
        <w:rPr>
          <w:rFonts w:ascii="Times New Roman" w:hAnsi="Times New Roman" w:cs="Times New Roman"/>
          <w:sz w:val="24"/>
          <w:szCs w:val="24"/>
          <w:lang w:val="sq-AL"/>
        </w:rPr>
        <w:t xml:space="preserve"> ka kryer veprën penale </w:t>
      </w:r>
      <w:r w:rsidR="00E6140A" w:rsidRPr="00E6140A">
        <w:rPr>
          <w:rFonts w:ascii="Times New Roman" w:hAnsi="Times New Roman" w:cs="Times New Roman"/>
          <w:i/>
          <w:sz w:val="24"/>
          <w:szCs w:val="24"/>
          <w:lang w:val="sq-AL"/>
        </w:rPr>
        <w:t>rrezikim trafiku publik nga</w:t>
      </w:r>
      <w:r w:rsidR="00E6140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neni 378 par.1 lidhur me par.6</w:t>
      </w:r>
      <w:r w:rsidR="007423AC" w:rsidRPr="007423A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</w:t>
      </w:r>
      <w:r w:rsidR="00D73A0B" w:rsidRPr="007423AC">
        <w:rPr>
          <w:rFonts w:ascii="Times New Roman" w:hAnsi="Times New Roman" w:cs="Times New Roman"/>
          <w:i/>
          <w:sz w:val="24"/>
          <w:szCs w:val="24"/>
        </w:rPr>
        <w:t>KPRK-</w:t>
      </w:r>
      <w:proofErr w:type="spellStart"/>
      <w:r w:rsidR="00D73A0B" w:rsidRPr="007423AC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="00D73A0B" w:rsidRPr="007423AC">
        <w:rPr>
          <w:rFonts w:ascii="Times New Roman" w:hAnsi="Times New Roman" w:cs="Times New Roman"/>
          <w:i/>
          <w:sz w:val="24"/>
          <w:szCs w:val="24"/>
        </w:rPr>
        <w:t>.</w:t>
      </w:r>
    </w:p>
    <w:p w:rsidR="00970745" w:rsidRPr="005D5777" w:rsidRDefault="00E96AFA" w:rsidP="00867D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Andaj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gjykata</w:t>
      </w:r>
      <w:proofErr w:type="spellEnd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onform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dispozitave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105B7E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7, 8 par.1</w:t>
      </w:r>
      <w:r w:rsidR="003007D6">
        <w:rPr>
          <w:rFonts w:ascii="Times New Roman" w:hAnsi="Times New Roman" w:cs="Times New Roman"/>
          <w:color w:val="000000" w:themeColor="text1"/>
          <w:sz w:val="24"/>
          <w:szCs w:val="24"/>
        </w:rPr>
        <w:t>, 9, 10 par.1, 17 par, 1,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7D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25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42, par.1 </w:t>
      </w:r>
      <w:proofErr w:type="spellStart"/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>nën</w:t>
      </w:r>
      <w:proofErr w:type="spellEnd"/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par. 1.1</w:t>
      </w:r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3D14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50,</w:t>
      </w:r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 par.1 </w:t>
      </w:r>
      <w:proofErr w:type="spellStart"/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73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4, 73, 74,</w:t>
      </w:r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A4394D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B3B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6749D2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="00E61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40A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378</w:t>
      </w:r>
      <w:r w:rsidR="006749D2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13908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par.</w:t>
      </w:r>
      <w:r w:rsidR="00E6140A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proofErr w:type="spellStart"/>
      <w:r w:rsidR="00E6140A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lidhur</w:t>
      </w:r>
      <w:proofErr w:type="spellEnd"/>
      <w:r w:rsidR="00E6140A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 par.6</w:t>
      </w:r>
      <w:r w:rsidR="00867D7F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F7627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të</w:t>
      </w:r>
      <w:proofErr w:type="spellEnd"/>
      <w:r w:rsidR="00DF7627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67D7F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F7627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KPRK-</w:t>
      </w:r>
      <w:proofErr w:type="spellStart"/>
      <w:r w:rsidR="00DF7627" w:rsidRPr="00571D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nenit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245, 246, 248 par.1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4, 359, 360, 361, 365, 366, 450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dhe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463 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KPPRK-</w:t>
      </w:r>
      <w:proofErr w:type="spellStart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proofErr w:type="spellEnd"/>
      <w:r w:rsidR="00DF7627" w:rsidRPr="005D5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4C6D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pandehurit, i shqipton:</w:t>
      </w:r>
    </w:p>
    <w:p w:rsidR="00970745" w:rsidRPr="00970745" w:rsidRDefault="005022FC" w:rsidP="0097074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DËNIM ME KUSHT</w:t>
      </w:r>
    </w:p>
    <w:p w:rsidR="002F1FBC" w:rsidRPr="000270F9" w:rsidRDefault="00BD6AEE" w:rsidP="002F1F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8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81">
        <w:rPr>
          <w:rFonts w:ascii="Times New Roman" w:hAnsi="Times New Roman" w:cs="Times New Roman"/>
          <w:sz w:val="24"/>
          <w:szCs w:val="24"/>
        </w:rPr>
        <w:t>pandehur</w:t>
      </w:r>
      <w:r w:rsidR="004B4C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B4C6D">
        <w:rPr>
          <w:rFonts w:ascii="Times New Roman" w:hAnsi="Times New Roman" w:cs="Times New Roman"/>
          <w:sz w:val="24"/>
          <w:szCs w:val="24"/>
        </w:rPr>
        <w:t xml:space="preserve"> i</w:t>
      </w:r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përcakton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dëni</w:t>
      </w:r>
      <w:r w:rsidR="00AC73B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AC73BF">
        <w:rPr>
          <w:rFonts w:ascii="Times New Roman" w:hAnsi="Times New Roman" w:cs="Times New Roman"/>
          <w:sz w:val="24"/>
          <w:szCs w:val="24"/>
        </w:rPr>
        <w:t xml:space="preserve"> me burg </w:t>
      </w:r>
      <w:proofErr w:type="spellStart"/>
      <w:r w:rsidR="00AC73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C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BF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="00AC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3B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AC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 w:rsidRPr="00571DE0">
        <w:rPr>
          <w:rFonts w:ascii="Times New Roman" w:hAnsi="Times New Roman" w:cs="Times New Roman"/>
          <w:b/>
          <w:sz w:val="24"/>
          <w:szCs w:val="24"/>
        </w:rPr>
        <w:t>tre</w:t>
      </w:r>
      <w:proofErr w:type="spellEnd"/>
      <w:r w:rsidR="007A3230" w:rsidRPr="0057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230" w:rsidRPr="0057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</w:t>
      </w:r>
      <w:r w:rsidRPr="0057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F1FBC" w:rsidRPr="00571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F1FBC" w:rsidRPr="00571DE0">
        <w:rPr>
          <w:rFonts w:ascii="Times New Roman" w:hAnsi="Times New Roman" w:cs="Times New Roman"/>
          <w:b/>
          <w:sz w:val="24"/>
          <w:szCs w:val="24"/>
        </w:rPr>
        <w:t>muajve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dënim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270F9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F9" w:rsidRPr="000270F9">
        <w:rPr>
          <w:rFonts w:ascii="Times New Roman" w:hAnsi="Times New Roman" w:cs="Times New Roman"/>
          <w:sz w:val="24"/>
          <w:szCs w:val="24"/>
        </w:rPr>
        <w:t>e</w:t>
      </w:r>
      <w:r w:rsidR="002535E3">
        <w:rPr>
          <w:rFonts w:ascii="Times New Roman" w:hAnsi="Times New Roman" w:cs="Times New Roman"/>
          <w:sz w:val="24"/>
          <w:szCs w:val="24"/>
        </w:rPr>
        <w:t>kzekutohet</w:t>
      </w:r>
      <w:proofErr w:type="spellEnd"/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E3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E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E3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E3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5E3" w:rsidRPr="00571DE0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="002F1FBC" w:rsidRPr="00571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35E3" w:rsidRPr="00571DE0">
        <w:rPr>
          <w:rFonts w:ascii="Times New Roman" w:hAnsi="Times New Roman" w:cs="Times New Roman"/>
          <w:b/>
          <w:sz w:val="24"/>
          <w:szCs w:val="24"/>
        </w:rPr>
        <w:t>1</w:t>
      </w:r>
      <w:r w:rsidR="002F1FBC" w:rsidRPr="00571DE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71DE0">
        <w:rPr>
          <w:rFonts w:ascii="Times New Roman" w:hAnsi="Times New Roman" w:cs="Times New Roman"/>
          <w:b/>
          <w:sz w:val="24"/>
          <w:szCs w:val="24"/>
        </w:rPr>
        <w:t>vit</w:t>
      </w:r>
      <w:r w:rsidR="002535E3" w:rsidRPr="00571DE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37908">
        <w:rPr>
          <w:rFonts w:ascii="Times New Roman" w:hAnsi="Times New Roman" w:cs="Times New Roman"/>
          <w:sz w:val="24"/>
          <w:szCs w:val="24"/>
        </w:rPr>
        <w:t>,</w:t>
      </w:r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BC" w:rsidRPr="000270F9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2F1FBC" w:rsidRPr="000270F9">
        <w:rPr>
          <w:rFonts w:ascii="Times New Roman" w:hAnsi="Times New Roman" w:cs="Times New Roman"/>
          <w:sz w:val="24"/>
          <w:szCs w:val="24"/>
        </w:rPr>
        <w:t>.</w:t>
      </w:r>
    </w:p>
    <w:p w:rsidR="004B381A" w:rsidRDefault="00137908" w:rsidP="0097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procedurale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0F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njëqind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(100) euro,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</w:t>
      </w:r>
      <w:r w:rsidR="004B381A">
        <w:rPr>
          <w:rFonts w:ascii="Times New Roman" w:hAnsi="Times New Roman" w:cs="Times New Roman"/>
          <w:sz w:val="24"/>
          <w:szCs w:val="24"/>
        </w:rPr>
        <w:t>aushallin</w:t>
      </w:r>
      <w:proofErr w:type="spellEnd"/>
      <w:r w:rsidR="004B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1A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4B3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1A">
        <w:rPr>
          <w:rFonts w:ascii="Times New Roman" w:hAnsi="Times New Roman" w:cs="Times New Roman"/>
          <w:sz w:val="24"/>
          <w:szCs w:val="24"/>
        </w:rPr>
        <w:t>njëzetë</w:t>
      </w:r>
      <w:proofErr w:type="spellEnd"/>
      <w:r w:rsidR="004B381A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>0) euro</w:t>
      </w:r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taksën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(30) euro,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viktimave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  <w:r w:rsidR="00122799">
        <w:rPr>
          <w:rFonts w:ascii="Times New Roman" w:hAnsi="Times New Roman" w:cs="Times New Roman"/>
          <w:sz w:val="24"/>
          <w:szCs w:val="24"/>
        </w:rPr>
        <w:t xml:space="preserve"> </w:t>
      </w:r>
      <w:r w:rsidR="00AC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45" w:rsidRPr="002F1FBC" w:rsidRDefault="004B381A" w:rsidP="00970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537C9">
        <w:rPr>
          <w:rFonts w:ascii="Times New Roman" w:hAnsi="Times New Roman" w:cs="Times New Roman"/>
          <w:sz w:val="24"/>
          <w:szCs w:val="24"/>
        </w:rPr>
        <w:t xml:space="preserve"> S G</w:t>
      </w:r>
      <w:r w:rsidR="007A3230">
        <w:rPr>
          <w:rFonts w:ascii="Times New Roman" w:hAnsi="Times New Roman" w:cs="Times New Roman"/>
          <w:sz w:val="24"/>
          <w:szCs w:val="24"/>
        </w:rPr>
        <w:t xml:space="preserve">, </w:t>
      </w:r>
      <w:r w:rsidR="008537C9">
        <w:rPr>
          <w:rFonts w:ascii="Times New Roman" w:hAnsi="Times New Roman" w:cs="Times New Roman"/>
          <w:sz w:val="24"/>
          <w:szCs w:val="24"/>
        </w:rPr>
        <w:t>D G, H G, A K, A K</w:t>
      </w:r>
      <w:r w:rsidR="007A3230">
        <w:rPr>
          <w:rFonts w:ascii="Times New Roman" w:hAnsi="Times New Roman" w:cs="Times New Roman"/>
          <w:sz w:val="24"/>
          <w:szCs w:val="24"/>
        </w:rPr>
        <w:t xml:space="preserve">, </w:t>
      </w:r>
      <w:r w:rsidR="008537C9">
        <w:rPr>
          <w:rFonts w:ascii="Times New Roman" w:hAnsi="Times New Roman" w:cs="Times New Roman"/>
          <w:sz w:val="24"/>
          <w:szCs w:val="24"/>
        </w:rPr>
        <w:t xml:space="preserve">A K </w:t>
      </w:r>
      <w:proofErr w:type="spellStart"/>
      <w:r w:rsidR="008537C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537C9">
        <w:rPr>
          <w:rFonts w:ascii="Times New Roman" w:hAnsi="Times New Roman" w:cs="Times New Roman"/>
          <w:sz w:val="24"/>
          <w:szCs w:val="24"/>
        </w:rPr>
        <w:t xml:space="preserve"> I K</w:t>
      </w:r>
      <w:r w:rsidR="007A3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A7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A6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6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77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="00A6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7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67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A77">
        <w:rPr>
          <w:rFonts w:ascii="Times New Roman" w:hAnsi="Times New Roman" w:cs="Times New Roman"/>
          <w:sz w:val="24"/>
          <w:szCs w:val="24"/>
        </w:rPr>
        <w:t>fsh</w:t>
      </w:r>
      <w:proofErr w:type="spellEnd"/>
      <w:r w:rsidR="00A67A77">
        <w:rPr>
          <w:rFonts w:ascii="Times New Roman" w:hAnsi="Times New Roman" w:cs="Times New Roman"/>
          <w:sz w:val="24"/>
          <w:szCs w:val="24"/>
        </w:rPr>
        <w:t>. V</w:t>
      </w:r>
      <w:r w:rsidR="007A3230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Pejë</w:t>
      </w:r>
      <w:proofErr w:type="spellEnd"/>
      <w:proofErr w:type="gramStart"/>
      <w:r w:rsidR="007A32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2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komepnsimit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A3230">
        <w:rPr>
          <w:rFonts w:ascii="Times New Roman" w:hAnsi="Times New Roman" w:cs="Times New Roman"/>
          <w:sz w:val="24"/>
          <w:szCs w:val="24"/>
        </w:rPr>
        <w:t xml:space="preserve"> demit </w:t>
      </w:r>
      <w:proofErr w:type="spellStart"/>
      <w:r w:rsidR="007A3230">
        <w:rPr>
          <w:rFonts w:ascii="Times New Roman" w:hAnsi="Times New Roman" w:cs="Times New Roman"/>
          <w:sz w:val="24"/>
          <w:szCs w:val="24"/>
        </w:rPr>
        <w:t>udhëzohen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civil. </w:t>
      </w:r>
      <w:r w:rsidR="002535E3">
        <w:rPr>
          <w:rFonts w:ascii="Times New Roman" w:hAnsi="Times New Roman" w:cs="Times New Roman"/>
          <w:sz w:val="24"/>
          <w:szCs w:val="24"/>
        </w:rPr>
        <w:t xml:space="preserve"> </w:t>
      </w:r>
      <w:r w:rsidR="00137908">
        <w:rPr>
          <w:rFonts w:ascii="Times New Roman" w:hAnsi="Times New Roman" w:cs="Times New Roman"/>
          <w:sz w:val="24"/>
          <w:szCs w:val="24"/>
        </w:rPr>
        <w:t xml:space="preserve"> </w:t>
      </w:r>
      <w:r w:rsidR="00C1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F0" w:rsidRPr="007A3230" w:rsidRDefault="0006524F" w:rsidP="0006524F">
      <w:pPr>
        <w:tabs>
          <w:tab w:val="left" w:pos="2940"/>
          <w:tab w:val="center" w:pos="4320"/>
          <w:tab w:val="left" w:pos="571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06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29C0" w:rsidRPr="007A3230">
        <w:rPr>
          <w:rFonts w:ascii="Times New Roman" w:hAnsi="Times New Roman" w:cs="Times New Roman"/>
          <w:b/>
          <w:i/>
          <w:sz w:val="24"/>
          <w:szCs w:val="24"/>
        </w:rPr>
        <w:t>A r s y e t i m</w:t>
      </w:r>
      <w:r w:rsidRPr="007A323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D5C9F" w:rsidRPr="007A3230" w:rsidRDefault="00FF4B74" w:rsidP="003B3EF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Prokuroria T</w:t>
      </w:r>
      <w:r w:rsidR="00BD5C9F">
        <w:rPr>
          <w:rFonts w:ascii="Times New Roman" w:hAnsi="Times New Roman" w:cs="Times New Roman"/>
          <w:sz w:val="24"/>
          <w:szCs w:val="24"/>
          <w:lang w:val="sq-AL"/>
        </w:rPr>
        <w:t xml:space="preserve">hemelore në Pejë – Departamenti i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Përgjithshëm</w:t>
      </w:r>
      <w:r w:rsidR="000A1FF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12E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ka ngrit 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 xml:space="preserve">aktakuzën </w:t>
      </w:r>
      <w:r w:rsidR="007A3230">
        <w:rPr>
          <w:rFonts w:ascii="Times New Roman" w:hAnsi="Times New Roman" w:cs="Times New Roman"/>
          <w:sz w:val="24"/>
          <w:szCs w:val="24"/>
          <w:lang w:val="sq-AL"/>
        </w:rPr>
        <w:t>PP/II.nr.2186</w:t>
      </w:r>
      <w:r w:rsidR="00F65D0E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7A3230">
        <w:rPr>
          <w:rFonts w:ascii="Times New Roman" w:hAnsi="Times New Roman" w:cs="Times New Roman"/>
          <w:sz w:val="24"/>
          <w:szCs w:val="24"/>
          <w:lang w:val="sq-AL"/>
        </w:rPr>
        <w:t>17 të dt. 20.11.2017</w:t>
      </w:r>
      <w:r w:rsidR="002F1FBC" w:rsidRPr="002F1FB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215BE">
        <w:rPr>
          <w:rFonts w:ascii="Times New Roman" w:hAnsi="Times New Roman" w:cs="Times New Roman"/>
          <w:sz w:val="24"/>
          <w:szCs w:val="24"/>
          <w:lang w:val="sq-AL"/>
        </w:rPr>
        <w:t xml:space="preserve"> kundër</w:t>
      </w:r>
      <w:r w:rsidR="00FA5D3F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A67A77">
        <w:rPr>
          <w:rFonts w:ascii="Times New Roman" w:hAnsi="Times New Roman" w:cs="Times New Roman"/>
          <w:sz w:val="24"/>
          <w:szCs w:val="24"/>
          <w:lang w:val="sq-AL"/>
        </w:rPr>
        <w:t>it L.G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22D74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474E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2535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A3230" w:rsidRPr="007A3230">
        <w:rPr>
          <w:rFonts w:ascii="Times New Roman" w:hAnsi="Times New Roman" w:cs="Times New Roman"/>
          <w:i/>
          <w:sz w:val="24"/>
          <w:szCs w:val="24"/>
          <w:lang w:val="sq-AL"/>
        </w:rPr>
        <w:t>rrezikim i trafikut publik nga neni 378 par.1 lidhur me par.6</w:t>
      </w:r>
      <w:r w:rsidR="000F5FD0" w:rsidRPr="007A323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C73BF" w:rsidRPr="007A3230">
        <w:rPr>
          <w:rFonts w:ascii="Times New Roman" w:hAnsi="Times New Roman" w:cs="Times New Roman"/>
          <w:i/>
          <w:sz w:val="24"/>
          <w:szCs w:val="24"/>
          <w:lang w:val="sq-AL"/>
        </w:rPr>
        <w:t>të KPRK-së</w:t>
      </w:r>
      <w:r w:rsidR="00122D74" w:rsidRPr="007A3230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A4394D" w:rsidRPr="007A323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721E24" w:rsidRPr="003B3EF4" w:rsidRDefault="00721E24" w:rsidP="00721E2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Gjykat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 mbajtur shqyrtimin fillestar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me d</w:t>
      </w:r>
      <w:r w:rsidR="007A3230">
        <w:rPr>
          <w:rFonts w:ascii="Times New Roman" w:hAnsi="Times New Roman" w:cs="Times New Roman"/>
          <w:sz w:val="24"/>
          <w:szCs w:val="24"/>
          <w:lang w:val="sq-AL"/>
        </w:rPr>
        <w:t>atë 01.03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0F5FD0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në prezencë të prokuror</w:t>
      </w:r>
      <w:r w:rsidR="000F5FD0">
        <w:rPr>
          <w:rFonts w:ascii="Times New Roman" w:hAnsi="Times New Roman" w:cs="Times New Roman"/>
          <w:sz w:val="24"/>
          <w:szCs w:val="24"/>
          <w:lang w:val="sq-AL"/>
        </w:rPr>
        <w:t>it së shtetit dhe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pandehur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0F5FD0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ku 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q-AL"/>
        </w:rPr>
        <w:t>pandehuri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u njoftua me të drejtat e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, u njoftua me akt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akuzën dhe provat kundër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53EE9">
        <w:rPr>
          <w:rFonts w:ascii="Times New Roman" w:hAnsi="Times New Roman" w:cs="Times New Roman"/>
          <w:sz w:val="24"/>
          <w:szCs w:val="24"/>
          <w:lang w:val="sq-AL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>. Pas kësaj prokuror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lexoj aktakuzën kund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ër të pandehur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F15B5" w:rsidRPr="003B3EF4" w:rsidRDefault="00FA5D3F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Pas leximit të a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ktakuzës nga ana e prokuror</w:t>
      </w:r>
      <w:r w:rsidR="0006524F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u deklarua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n fajësinë për vepr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penale me të cil</w:t>
      </w:r>
      <w:r w:rsidR="00112E8D">
        <w:rPr>
          <w:rFonts w:ascii="Times New Roman" w:hAnsi="Times New Roman" w:cs="Times New Roman"/>
          <w:sz w:val="24"/>
          <w:szCs w:val="24"/>
          <w:lang w:val="sq-AL" w:eastAsia="ja-JP"/>
        </w:rPr>
        <w:t>ën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akuzohe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sipas aktakuzës.</w:t>
      </w:r>
    </w:p>
    <w:p w:rsidR="00A74EC5" w:rsidRPr="003B3EF4" w:rsidRDefault="00353EE9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deklarimit te</w:t>
      </w:r>
      <w:r w:rsidR="00A74EC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12F70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16981">
        <w:rPr>
          <w:rFonts w:ascii="Times New Roman" w:hAnsi="Times New Roman" w:cs="Times New Roman"/>
          <w:sz w:val="24"/>
          <w:szCs w:val="24"/>
          <w:lang w:val="sq-AL"/>
        </w:rPr>
        <w:t>pandehur</w:t>
      </w:r>
      <w:r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se e pranon faj</w:t>
      </w:r>
      <w:r w:rsidR="0006524F">
        <w:rPr>
          <w:rFonts w:ascii="Times New Roman" w:hAnsi="Times New Roman" w:cs="Times New Roman"/>
          <w:sz w:val="24"/>
          <w:szCs w:val="24"/>
          <w:lang w:val="sq-AL"/>
        </w:rPr>
        <w:t>ësinë dhe mendimit të prokurorit</w:t>
      </w:r>
      <w:r w:rsidR="000F5FD0">
        <w:rPr>
          <w:rFonts w:ascii="Times New Roman" w:hAnsi="Times New Roman" w:cs="Times New Roman"/>
          <w:sz w:val="24"/>
          <w:szCs w:val="24"/>
          <w:lang w:val="sq-AL"/>
        </w:rPr>
        <w:t>, i cili</w:t>
      </w:r>
      <w:r w:rsidR="002F15B5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nuk e kundërshtoj pranimin e fajë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sis</w:t>
      </w:r>
      <w:r w:rsidR="00C16981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ë, gjykata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konstatoj se 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2F15B5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mënyrë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</w:t>
      </w:r>
      <w:r w:rsidR="00166D9E">
        <w:rPr>
          <w:rFonts w:ascii="Times New Roman" w:hAnsi="Times New Roman" w:cs="Times New Roman"/>
          <w:sz w:val="24"/>
          <w:szCs w:val="24"/>
          <w:lang w:val="sq-AL" w:eastAsia="ja-JP"/>
        </w:rPr>
        <w:t>ullnetare dhe pa asnjë presion,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pandehuri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i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vetëdijshëm për pasojat e pranimit të fajësisë, si dhe të gjitha kërkesat nga neni 248 par.1 të KPPRK-së, janë përmbushur. Andaj,</w:t>
      </w:r>
      <w:r w:rsidR="003B3EF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aprovoj 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pranimin e </w:t>
      </w:r>
      <w:r w:rsidR="000A1FF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fajësisë nga ana e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>të pandehurit</w:t>
      </w:r>
      <w:r w:rsidR="0091201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</w:p>
    <w:p w:rsidR="00F3035A" w:rsidRDefault="00912013" w:rsidP="00801383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pas parasysh se gjykata, ka aprovuar pranimin e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t>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vërtetuar se nuk ekziston asnjë rrethanë nga neni 253 par.1 pika 1.1, 1.2 dhe 1.3 të KPPRK-së, si dhe faktin se janë plotësuar kushtet nga neni 326 par.4 të KPPRK-së, atëherë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këtë çështje penale nuk është zbatuar 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procedura e provave, por gjykata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pas deklarimit të </w:t>
      </w:r>
      <w:proofErr w:type="spellStart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të</w:t>
      </w:r>
      <w:proofErr w:type="spellEnd"/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353EE9">
        <w:rPr>
          <w:rFonts w:ascii="Times New Roman" w:hAnsi="Times New Roman" w:cs="Times New Roman"/>
          <w:sz w:val="24"/>
          <w:szCs w:val="24"/>
          <w:lang w:val="sq-AL" w:eastAsia="ja-JP"/>
        </w:rPr>
        <w:lastRenderedPageBreak/>
        <w:t>pandehurit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se e prano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>j</w:t>
      </w:r>
      <w:r w:rsidR="00DD5309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fajësinë në kuptim të nenit 248 par.4 të KPPRK-së, ka va</w:t>
      </w:r>
      <w:r w:rsidR="00F3035A">
        <w:rPr>
          <w:rFonts w:ascii="Times New Roman" w:hAnsi="Times New Roman" w:cs="Times New Roman"/>
          <w:sz w:val="24"/>
          <w:szCs w:val="24"/>
          <w:lang w:val="sq-AL" w:eastAsia="ja-JP"/>
        </w:rPr>
        <w:t>zhduar me shqiptimin e dënimit.</w:t>
      </w:r>
    </w:p>
    <w:p w:rsidR="00801383" w:rsidRPr="00571DE0" w:rsidRDefault="00DD5309" w:rsidP="00801383">
      <w:pPr>
        <w:tabs>
          <w:tab w:val="left" w:pos="2940"/>
        </w:tabs>
        <w:jc w:val="both"/>
        <w:rPr>
          <w:rFonts w:ascii="Times New Roman" w:hAnsi="Times New Roman" w:cs="Times New Roman"/>
          <w:i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Me faktet e ofruara në shkresat e lëndës si dhe pranimin e 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fajësisë nga ana e të pandehurit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dispozitivin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e këtij aktgjykimi. Nga gjendja e vërtetuar faktike si është përshkruar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aktgjykimit, pa dyshim rrje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</w:t>
      </w:r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>h se në vepr</w:t>
      </w:r>
      <w:r w:rsidR="000F5FD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imet e të pandehurit </w:t>
      </w:r>
      <w:r w:rsidR="00A67A77">
        <w:rPr>
          <w:rFonts w:ascii="Times New Roman" w:hAnsi="Times New Roman" w:cs="Times New Roman"/>
          <w:sz w:val="24"/>
          <w:szCs w:val="24"/>
          <w:lang w:val="sq-AL" w:eastAsia="ja-JP"/>
        </w:rPr>
        <w:t>L G</w:t>
      </w:r>
      <w:bookmarkStart w:id="0" w:name="_GoBack"/>
      <w:bookmarkEnd w:id="0"/>
      <w:r w:rsidR="00A13890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</w:t>
      </w:r>
      <w:r w:rsidR="002535E3">
        <w:rPr>
          <w:rFonts w:ascii="Times New Roman" w:hAnsi="Times New Roman" w:cs="Times New Roman"/>
          <w:sz w:val="24"/>
          <w:szCs w:val="24"/>
          <w:lang w:val="sq-AL" w:eastAsia="ja-JP"/>
        </w:rPr>
        <w:t>q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ëndrojnë të gjitha elementet e veprës penale</w:t>
      </w:r>
      <w:r w:rsidR="00122D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="002A638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7A3230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rrezikim i trafikut publik </w:t>
      </w:r>
      <w:r w:rsidR="00DA4625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nga </w:t>
      </w:r>
      <w:r w:rsidR="007A3230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>neni 378 par.1lidhur me par.6</w:t>
      </w:r>
      <w:r w:rsidR="000F5FD0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</w:t>
      </w:r>
      <w:r w:rsidR="00801383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>të KP</w:t>
      </w:r>
      <w:r w:rsidR="0006524F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>R</w:t>
      </w:r>
      <w:r w:rsidR="00801383" w:rsidRPr="00571DE0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K-së.  </w:t>
      </w:r>
    </w:p>
    <w:p w:rsidR="001B5D3A" w:rsidRPr="003B3EF4" w:rsidRDefault="006D43AD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6D43A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Sa i përket fajësisë, gjykata ka gjetur se i pandehuri veprën penale e ka kryer </w:t>
      </w:r>
      <w:r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nga </w:t>
      </w:r>
      <w:proofErr w:type="spellStart"/>
      <w:r>
        <w:rPr>
          <w:rFonts w:ascii="Times New Roman" w:hAnsi="Times New Roman" w:cs="Times New Roman"/>
          <w:sz w:val="24"/>
          <w:szCs w:val="24"/>
          <w:lang w:val="sq-AL" w:eastAsia="ja-JP"/>
        </w:rPr>
        <w:t>pakujesia</w:t>
      </w:r>
      <w:proofErr w:type="spellEnd"/>
      <w:r w:rsidRPr="006D43A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ndërsa gjatë procedurës penale, nuk janë paraqit rrethana të cilat do ta </w:t>
      </w:r>
      <w:proofErr w:type="spellStart"/>
      <w:r w:rsidRPr="006D43AD">
        <w:rPr>
          <w:rFonts w:ascii="Times New Roman" w:hAnsi="Times New Roman" w:cs="Times New Roman"/>
          <w:sz w:val="24"/>
          <w:szCs w:val="24"/>
          <w:lang w:val="sq-AL" w:eastAsia="ja-JP"/>
        </w:rPr>
        <w:t>zvoglojnë</w:t>
      </w:r>
      <w:proofErr w:type="spellEnd"/>
      <w:r w:rsidRPr="006D43A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apo përjashtojnë përgjegjësinë penale te të pandehurit, kështu që i njëjti është penalisht përgjegjës.  </w:t>
      </w:r>
    </w:p>
    <w:p w:rsidR="001B5D3A" w:rsidRPr="005D5777" w:rsidRDefault="006C6599" w:rsidP="00313E86">
      <w:pPr>
        <w:tabs>
          <w:tab w:val="left" w:pos="2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</w:t>
      </w:r>
      <w:r w:rsidR="002F1FBC">
        <w:rPr>
          <w:rFonts w:ascii="Times New Roman" w:hAnsi="Times New Roman" w:cs="Times New Roman"/>
          <w:sz w:val="24"/>
          <w:szCs w:val="24"/>
          <w:lang w:val="sq-AL" w:eastAsia="ja-JP"/>
        </w:rPr>
        <w:t>llojin dhe lartësinë e dënimit,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i ka vlerësuar të gjitha rrethanat lehtësuese dhe rënduese në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kuptim të nenit 73 të  KPRK-së. Kështu si rrethana lehtësuese për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të pandehurin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gjeti se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i 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pandehur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FA5D3F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treguar sjellje korrekte gjatë shqyrtimit fillestar, e për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më tepër ka pranuar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fajsinë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ka shpreh keq</w:t>
      </w:r>
      <w:r w:rsidR="007C2181">
        <w:rPr>
          <w:rFonts w:ascii="Times New Roman" w:hAnsi="Times New Roman" w:cs="Times New Roman"/>
          <w:sz w:val="24"/>
          <w:szCs w:val="24"/>
          <w:lang w:val="sq-AL" w:eastAsia="ja-JP"/>
        </w:rPr>
        <w:t>ardhje për veprën që e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kryer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publikisht kërkon</w:t>
      </w:r>
      <w:r w:rsidR="008F2D6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falje </w:t>
      </w:r>
      <w:r w:rsidR="00875764">
        <w:rPr>
          <w:rFonts w:ascii="Times New Roman" w:hAnsi="Times New Roman" w:cs="Times New Roman"/>
          <w:sz w:val="24"/>
          <w:szCs w:val="24"/>
          <w:lang w:val="sq-AL" w:eastAsia="ja-JP"/>
        </w:rPr>
        <w:t>para gjykatës</w:t>
      </w:r>
      <w:r w:rsidR="00105B0E">
        <w:rPr>
          <w:rFonts w:ascii="Times New Roman" w:hAnsi="Times New Roman" w:cs="Times New Roman"/>
          <w:sz w:val="24"/>
          <w:szCs w:val="24"/>
          <w:lang w:val="sq-AL" w:eastAsia="ja-JP"/>
        </w:rPr>
        <w:t>.</w:t>
      </w:r>
      <w:r w:rsidR="00801383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pandehur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asnjëherë 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>më par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 nuk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ka qen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</w:t>
      </w:r>
      <w:r w:rsidR="00CF0233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dënuar nga</w:t>
      </w:r>
      <w:r w:rsidR="0087576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se ndaj t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ij</w:t>
      </w:r>
      <w:r w:rsidR="008C4E36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nuk udhëhiqet ndonjë procedurë tjetër penale.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</w:t>
      </w:r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e në dobi të </w:t>
      </w:r>
      <w:proofErr w:type="spellStart"/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të</w:t>
      </w:r>
      <w:proofErr w:type="spellEnd"/>
      <w:r w:rsidR="00D37624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pandehur</w:t>
      </w:r>
      <w:r w:rsidR="00F76CA9"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it</w:t>
      </w:r>
      <w:r w:rsidR="00AC7A5D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. Si rrethana rënduese për të pandehurin</w:t>
      </w:r>
      <w:r w:rsidRPr="005D5777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 gjykata nuk gjeti. </w:t>
      </w:r>
    </w:p>
    <w:p w:rsidR="008F2D6B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gjykt</w:t>
      </w:r>
      <w:r w:rsidR="00027E66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-së,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in e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gjykoi si në </w:t>
      </w:r>
      <w:proofErr w:type="spellStart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dispozitiv</w:t>
      </w:r>
      <w:proofErr w:type="spellEnd"/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këtij aktgjykimi, me të cilin do t</w:t>
      </w:r>
      <w:r w:rsidR="00F4374D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ë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arrihet qëllimi i dënimit.</w:t>
      </w:r>
    </w:p>
    <w:p w:rsidR="00931F47" w:rsidRPr="003B3EF4" w:rsidRDefault="007859F6" w:rsidP="00313E8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Gjykata ka ardhur në përfundim se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 i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shqiptuar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në përputhje me shkallën e përgjegjësisë penale të 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ij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me intensitetin e rrezikimit të vlerave të mbrojtura të shoqërisë. Gjyk</w:t>
      </w:r>
      <w:r w:rsidR="00FF4B74" w:rsidRPr="003B3EF4">
        <w:rPr>
          <w:rFonts w:ascii="Times New Roman" w:hAnsi="Times New Roman" w:cs="Times New Roman"/>
          <w:sz w:val="24"/>
          <w:szCs w:val="24"/>
          <w:lang w:val="sq-AL" w:eastAsia="ja-JP"/>
        </w:rPr>
        <w:t>ata gjithashtu është bindur s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e vendimi mbi </w:t>
      </w:r>
      <w:r w:rsidR="00FC7CDF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dënimin,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>do të shërbej për arritjen e qëllimit të dënimit në pengimin e të pandehur</w:t>
      </w:r>
      <w:r w:rsidR="00AC7A5D">
        <w:rPr>
          <w:rFonts w:ascii="Times New Roman" w:hAnsi="Times New Roman" w:cs="Times New Roman"/>
          <w:sz w:val="24"/>
          <w:szCs w:val="24"/>
          <w:lang w:val="sq-AL" w:eastAsia="ja-JP"/>
        </w:rPr>
        <w:t>it</w:t>
      </w:r>
      <w:r w:rsidR="00F76CA9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në kryerjen e veprave </w:t>
      </w:r>
      <w:r w:rsidR="00931F47" w:rsidRPr="003B3EF4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penale në të ardhmen, por ai do të ndikoj edhe si preventivë e përgjithshme për personat tjerë që të përmbahen nga kryerja e veprave penale në përputhje me nenin 41 të KPRK-së. </w:t>
      </w:r>
    </w:p>
    <w:p w:rsidR="000F781B" w:rsidRPr="000F781B" w:rsidRDefault="00AC7A5D" w:rsidP="000F781B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AC7A5D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C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A5D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 450 par.2 nënpar.2.6 të KPPRK-së, gjykata ka përcaktuar shpenzimet</w:t>
      </w:r>
      <w:r w:rsidR="000F781B">
        <w:rPr>
          <w:rFonts w:ascii="Times New Roman" w:hAnsi="Times New Roman" w:cs="Times New Roman"/>
          <w:sz w:val="24"/>
          <w:szCs w:val="24"/>
          <w:lang w:val="sq-AL"/>
        </w:rPr>
        <w:t xml:space="preserve"> procedurale shumën prej njëqind (100) euro, </w:t>
      </w:r>
      <w:r w:rsidRPr="00AC7A5D">
        <w:rPr>
          <w:rFonts w:ascii="Times New Roman" w:hAnsi="Times New Roman" w:cs="Times New Roman"/>
          <w:sz w:val="24"/>
          <w:szCs w:val="24"/>
          <w:lang w:val="sq-AL"/>
        </w:rPr>
        <w:t xml:space="preserve">paushallin gjyqësor njëzetë (20) euro, </w:t>
      </w:r>
      <w:r w:rsidR="000F781B" w:rsidRPr="000F781B">
        <w:rPr>
          <w:rFonts w:ascii="Times New Roman" w:hAnsi="Times New Roman" w:cs="Times New Roman"/>
          <w:sz w:val="24"/>
          <w:szCs w:val="24"/>
          <w:lang w:val="sq-AL"/>
        </w:rPr>
        <w:t xml:space="preserve">dhe taksën në shumë prej tridhjetë (30) euro, e </w:t>
      </w:r>
      <w:proofErr w:type="spellStart"/>
      <w:r w:rsidR="000F781B" w:rsidRPr="000F781B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="000F781B" w:rsidRPr="000F781B">
        <w:rPr>
          <w:rFonts w:ascii="Times New Roman" w:hAnsi="Times New Roman" w:cs="Times New Roman"/>
          <w:sz w:val="24"/>
          <w:szCs w:val="24"/>
          <w:lang w:val="sq-AL"/>
        </w:rPr>
        <w:t xml:space="preserve"> nenit 39 të Ligjit 05/L-036, për Kompensimin e Viktimave të Krimit. </w:t>
      </w:r>
    </w:p>
    <w:p w:rsidR="009029E7" w:rsidRPr="00AC7A5D" w:rsidRDefault="00677E6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Vendimi që palët</w:t>
      </w:r>
      <w:r w:rsidR="00DA4625">
        <w:rPr>
          <w:rFonts w:ascii="Times New Roman" w:hAnsi="Times New Roman" w:cs="Times New Roman"/>
          <w:sz w:val="24"/>
          <w:szCs w:val="24"/>
          <w:lang w:val="sq-AL"/>
        </w:rPr>
        <w:t xml:space="preserve"> e dëmtuar</w:t>
      </w:r>
      <w:r>
        <w:rPr>
          <w:rFonts w:ascii="Times New Roman" w:hAnsi="Times New Roman" w:cs="Times New Roman"/>
          <w:sz w:val="24"/>
          <w:szCs w:val="24"/>
          <w:lang w:val="sq-AL"/>
        </w:rPr>
        <w:t>a ti</w:t>
      </w:r>
      <w:r w:rsidR="00DA4625">
        <w:rPr>
          <w:rFonts w:ascii="Times New Roman" w:hAnsi="Times New Roman" w:cs="Times New Roman"/>
          <w:sz w:val="24"/>
          <w:szCs w:val="24"/>
          <w:lang w:val="sq-AL"/>
        </w:rPr>
        <w:t xml:space="preserve"> udhëzoj në kontest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4625">
        <w:rPr>
          <w:rFonts w:ascii="Times New Roman" w:hAnsi="Times New Roman" w:cs="Times New Roman"/>
          <w:sz w:val="24"/>
          <w:szCs w:val="24"/>
          <w:lang w:val="sq-AL"/>
        </w:rPr>
        <w:t xml:space="preserve">rregullt civil, u murr </w:t>
      </w:r>
      <w:proofErr w:type="spellStart"/>
      <w:r w:rsidR="00DA4625"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 w:rsidR="00DA4625">
        <w:rPr>
          <w:rFonts w:ascii="Times New Roman" w:hAnsi="Times New Roman" w:cs="Times New Roman"/>
          <w:sz w:val="24"/>
          <w:szCs w:val="24"/>
          <w:lang w:val="sq-AL"/>
        </w:rPr>
        <w:t xml:space="preserve"> nenit 463 të KPPRK-së.</w:t>
      </w:r>
    </w:p>
    <w:p w:rsidR="00970745" w:rsidRDefault="00EE3C5E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>Ng</w:t>
      </w:r>
      <w:r w:rsidR="00A51B78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a sa u tha më lartë u vendos si në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 </w:t>
      </w:r>
      <w:proofErr w:type="spellStart"/>
      <w:r w:rsidR="00931F47" w:rsidRPr="003B3EF4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40C65">
        <w:rPr>
          <w:rFonts w:ascii="Times New Roman" w:hAnsi="Times New Roman" w:cs="Times New Roman"/>
          <w:sz w:val="24"/>
          <w:szCs w:val="24"/>
          <w:lang w:val="sq-AL"/>
        </w:rPr>
        <w:t>onform</w:t>
      </w:r>
      <w:proofErr w:type="spellEnd"/>
      <w:r w:rsidR="00940C65">
        <w:rPr>
          <w:rFonts w:ascii="Times New Roman" w:hAnsi="Times New Roman" w:cs="Times New Roman"/>
          <w:sz w:val="24"/>
          <w:szCs w:val="24"/>
          <w:lang w:val="sq-AL"/>
        </w:rPr>
        <w:t xml:space="preserve"> nenit 365</w:t>
      </w:r>
      <w:r w:rsidR="00970745">
        <w:rPr>
          <w:rFonts w:ascii="Times New Roman" w:hAnsi="Times New Roman" w:cs="Times New Roman"/>
          <w:sz w:val="24"/>
          <w:szCs w:val="24"/>
          <w:lang w:val="sq-AL"/>
        </w:rPr>
        <w:t xml:space="preserve"> të KPPRK.</w:t>
      </w:r>
    </w:p>
    <w:p w:rsidR="002943F2" w:rsidRPr="00970745" w:rsidRDefault="002943F2" w:rsidP="00703AA4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A6383" w:rsidRDefault="009B4230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ab/>
      </w:r>
      <w:r w:rsidR="00677E68">
        <w:rPr>
          <w:rFonts w:ascii="Times New Roman" w:hAnsi="Times New Roman" w:cs="Times New Roman"/>
          <w:b/>
          <w:sz w:val="24"/>
          <w:szCs w:val="24"/>
          <w:lang w:val="sq-AL"/>
        </w:rPr>
        <w:t>P.nr.1195</w:t>
      </w:r>
      <w:r w:rsidR="00F76CA9" w:rsidRPr="00970745">
        <w:rPr>
          <w:rFonts w:ascii="Times New Roman" w:hAnsi="Times New Roman" w:cs="Times New Roman"/>
          <w:b/>
          <w:sz w:val="24"/>
          <w:szCs w:val="24"/>
          <w:lang w:val="sq-AL"/>
        </w:rPr>
        <w:t>/1</w:t>
      </w:r>
      <w:r w:rsidR="00677E68">
        <w:rPr>
          <w:rFonts w:ascii="Times New Roman" w:hAnsi="Times New Roman" w:cs="Times New Roman"/>
          <w:b/>
          <w:sz w:val="24"/>
          <w:szCs w:val="24"/>
          <w:lang w:val="sq-AL"/>
        </w:rPr>
        <w:t>7  të datë 01.03</w:t>
      </w:r>
      <w:r w:rsidR="002A6383">
        <w:rPr>
          <w:rFonts w:ascii="Times New Roman" w:hAnsi="Times New Roman" w:cs="Times New Roman"/>
          <w:b/>
          <w:sz w:val="24"/>
          <w:szCs w:val="24"/>
          <w:lang w:val="sq-AL"/>
        </w:rPr>
        <w:t>.201</w:t>
      </w:r>
      <w:r w:rsidR="008E33EF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</w:p>
    <w:p w:rsidR="00970745" w:rsidRPr="00970745" w:rsidRDefault="00A51B78" w:rsidP="002A6383">
      <w:pPr>
        <w:tabs>
          <w:tab w:val="left" w:pos="294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="0087576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A51B78" w:rsidRP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_______________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</w:t>
      </w: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____________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801383" w:rsidRPr="00970745" w:rsidRDefault="00530EDC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Bute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Noci</w:t>
      </w:r>
      <w:proofErr w:type="spellEnd"/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970745" w:rsidRP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43050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="008E33E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707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 w:rsidR="00A51B78" w:rsidRPr="00970745">
        <w:rPr>
          <w:rFonts w:ascii="Times New Roman" w:hAnsi="Times New Roman" w:cs="Times New Roman"/>
          <w:b/>
          <w:sz w:val="24"/>
          <w:szCs w:val="24"/>
          <w:lang w:val="sq-AL"/>
        </w:rPr>
        <w:t>Florije Zatriqi</w:t>
      </w:r>
    </w:p>
    <w:p w:rsidR="00970745" w:rsidRDefault="00970745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027E66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 xml:space="preserve"> në afat prej 15 ditësh, n</w:t>
      </w:r>
      <w:r w:rsidR="00027E66" w:rsidRPr="00970745">
        <w:rPr>
          <w:rFonts w:ascii="Times New Roman" w:hAnsi="Times New Roman" w:cs="Times New Roman"/>
          <w:sz w:val="24"/>
          <w:szCs w:val="24"/>
          <w:lang w:val="sq-AL"/>
        </w:rPr>
        <w:t>ga dita e marrjes së të njëjtit.</w:t>
      </w:r>
    </w:p>
    <w:p w:rsidR="00A51B78" w:rsidRPr="00970745" w:rsidRDefault="00A51B78" w:rsidP="00970745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970745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A51B78" w:rsidRPr="00970745" w:rsidRDefault="00A51B78" w:rsidP="00703AA4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0D36" w:rsidRPr="003B3EF4" w:rsidRDefault="00EC0D36" w:rsidP="00703AA4">
      <w:pPr>
        <w:tabs>
          <w:tab w:val="left" w:pos="2940"/>
        </w:tabs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004CF0" w:rsidRPr="003B3EF4" w:rsidRDefault="00004CF0" w:rsidP="00105B7E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3B3EF4" w:rsidRDefault="00B629C0" w:rsidP="00105B7E">
      <w:pPr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3B3E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3B3EF4" w:rsidSect="003F41F2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CF" w:rsidRDefault="00ED2CCF" w:rsidP="006C30B8">
      <w:pPr>
        <w:spacing w:after="0" w:line="240" w:lineRule="auto"/>
      </w:pPr>
      <w:r>
        <w:separator/>
      </w:r>
    </w:p>
  </w:endnote>
  <w:endnote w:type="continuationSeparator" w:id="0">
    <w:p w:rsidR="00ED2CCF" w:rsidRDefault="00ED2CCF" w:rsidP="006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8" w:rsidRDefault="006C30B8">
    <w:pPr>
      <w:pStyle w:val="Footer"/>
    </w:pPr>
  </w:p>
  <w:p w:rsidR="007859F6" w:rsidRPr="006C30B8" w:rsidRDefault="007859F6">
    <w:pPr>
      <w:pStyle w:val="Footer"/>
      <w:rPr>
        <w:rFonts w:ascii="Arial" w:hAnsi="Arial" w:cs="Arial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CF" w:rsidRDefault="00ED2CCF" w:rsidP="006C30B8">
      <w:pPr>
        <w:spacing w:after="0" w:line="240" w:lineRule="auto"/>
      </w:pPr>
      <w:r>
        <w:separator/>
      </w:r>
    </w:p>
  </w:footnote>
  <w:footnote w:type="continuationSeparator" w:id="0">
    <w:p w:rsidR="00ED2CCF" w:rsidRDefault="00ED2CCF" w:rsidP="006C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2EA7"/>
    <w:multiLevelType w:val="hybridMultilevel"/>
    <w:tmpl w:val="B5505384"/>
    <w:lvl w:ilvl="0" w:tplc="5DF4E6B0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923"/>
    <w:multiLevelType w:val="hybridMultilevel"/>
    <w:tmpl w:val="B2FE5660"/>
    <w:lvl w:ilvl="0" w:tplc="08F87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2F6E"/>
    <w:rsid w:val="00004CF0"/>
    <w:rsid w:val="000153E9"/>
    <w:rsid w:val="000162EB"/>
    <w:rsid w:val="00021F52"/>
    <w:rsid w:val="000270F9"/>
    <w:rsid w:val="00027E66"/>
    <w:rsid w:val="00031465"/>
    <w:rsid w:val="000328ED"/>
    <w:rsid w:val="00043191"/>
    <w:rsid w:val="000506C4"/>
    <w:rsid w:val="00063253"/>
    <w:rsid w:val="0006524F"/>
    <w:rsid w:val="00070BDF"/>
    <w:rsid w:val="00072355"/>
    <w:rsid w:val="000A1FFE"/>
    <w:rsid w:val="000A28E1"/>
    <w:rsid w:val="000C213A"/>
    <w:rsid w:val="000D3D14"/>
    <w:rsid w:val="000E47FE"/>
    <w:rsid w:val="000E6416"/>
    <w:rsid w:val="000F12CA"/>
    <w:rsid w:val="000F5FD0"/>
    <w:rsid w:val="000F781B"/>
    <w:rsid w:val="00105B0E"/>
    <w:rsid w:val="00105B7E"/>
    <w:rsid w:val="00112E8D"/>
    <w:rsid w:val="00122799"/>
    <w:rsid w:val="00122D74"/>
    <w:rsid w:val="00125317"/>
    <w:rsid w:val="00132E54"/>
    <w:rsid w:val="00137908"/>
    <w:rsid w:val="001406EF"/>
    <w:rsid w:val="0014612B"/>
    <w:rsid w:val="00150B22"/>
    <w:rsid w:val="00166D9E"/>
    <w:rsid w:val="00172B07"/>
    <w:rsid w:val="00175955"/>
    <w:rsid w:val="001760BB"/>
    <w:rsid w:val="00184EB9"/>
    <w:rsid w:val="001A2BD3"/>
    <w:rsid w:val="001A404A"/>
    <w:rsid w:val="001B5D3A"/>
    <w:rsid w:val="001C684B"/>
    <w:rsid w:val="001E2921"/>
    <w:rsid w:val="001F3894"/>
    <w:rsid w:val="001F54C1"/>
    <w:rsid w:val="00221373"/>
    <w:rsid w:val="002267A1"/>
    <w:rsid w:val="00235C89"/>
    <w:rsid w:val="00242FF7"/>
    <w:rsid w:val="002535E3"/>
    <w:rsid w:val="0027470A"/>
    <w:rsid w:val="002943F2"/>
    <w:rsid w:val="00296415"/>
    <w:rsid w:val="002A1967"/>
    <w:rsid w:val="002A3579"/>
    <w:rsid w:val="002A6383"/>
    <w:rsid w:val="002B0AB5"/>
    <w:rsid w:val="002B69DC"/>
    <w:rsid w:val="002B7ABB"/>
    <w:rsid w:val="002D6865"/>
    <w:rsid w:val="002D7A11"/>
    <w:rsid w:val="002E7E63"/>
    <w:rsid w:val="002F15B5"/>
    <w:rsid w:val="002F1FBC"/>
    <w:rsid w:val="002F2E6D"/>
    <w:rsid w:val="002F5F26"/>
    <w:rsid w:val="003007D6"/>
    <w:rsid w:val="003071F6"/>
    <w:rsid w:val="00313E86"/>
    <w:rsid w:val="00321320"/>
    <w:rsid w:val="00325BC5"/>
    <w:rsid w:val="00351319"/>
    <w:rsid w:val="003517B3"/>
    <w:rsid w:val="00353EE9"/>
    <w:rsid w:val="0036132D"/>
    <w:rsid w:val="00376CD6"/>
    <w:rsid w:val="0038380C"/>
    <w:rsid w:val="003A4238"/>
    <w:rsid w:val="003B3EF4"/>
    <w:rsid w:val="003B5465"/>
    <w:rsid w:val="003B60AE"/>
    <w:rsid w:val="003D1775"/>
    <w:rsid w:val="003D2C60"/>
    <w:rsid w:val="003E2F32"/>
    <w:rsid w:val="003E4F50"/>
    <w:rsid w:val="003E516D"/>
    <w:rsid w:val="003E5A5D"/>
    <w:rsid w:val="003F330E"/>
    <w:rsid w:val="003F41F2"/>
    <w:rsid w:val="003F54E4"/>
    <w:rsid w:val="00423129"/>
    <w:rsid w:val="00430505"/>
    <w:rsid w:val="00455B57"/>
    <w:rsid w:val="00473C04"/>
    <w:rsid w:val="004B354D"/>
    <w:rsid w:val="004B381A"/>
    <w:rsid w:val="004B4C6D"/>
    <w:rsid w:val="004B66BF"/>
    <w:rsid w:val="004B7579"/>
    <w:rsid w:val="004D64B0"/>
    <w:rsid w:val="004E41EE"/>
    <w:rsid w:val="005022FC"/>
    <w:rsid w:val="00513908"/>
    <w:rsid w:val="005201D2"/>
    <w:rsid w:val="00523F75"/>
    <w:rsid w:val="00530EDC"/>
    <w:rsid w:val="005511FD"/>
    <w:rsid w:val="00554B44"/>
    <w:rsid w:val="00554E56"/>
    <w:rsid w:val="00554F20"/>
    <w:rsid w:val="00571DE0"/>
    <w:rsid w:val="0059188B"/>
    <w:rsid w:val="005C2DFE"/>
    <w:rsid w:val="005C3051"/>
    <w:rsid w:val="005C765E"/>
    <w:rsid w:val="005D5777"/>
    <w:rsid w:val="005D7600"/>
    <w:rsid w:val="005E66DD"/>
    <w:rsid w:val="005E6B28"/>
    <w:rsid w:val="005F0B1C"/>
    <w:rsid w:val="005F0C8D"/>
    <w:rsid w:val="00614EF1"/>
    <w:rsid w:val="0062411D"/>
    <w:rsid w:val="00646B3B"/>
    <w:rsid w:val="00647872"/>
    <w:rsid w:val="006645EE"/>
    <w:rsid w:val="006749D2"/>
    <w:rsid w:val="00677E68"/>
    <w:rsid w:val="006821E2"/>
    <w:rsid w:val="006824AC"/>
    <w:rsid w:val="00684A3F"/>
    <w:rsid w:val="006B4112"/>
    <w:rsid w:val="006C30B8"/>
    <w:rsid w:val="006C4D62"/>
    <w:rsid w:val="006C6599"/>
    <w:rsid w:val="006C7DBE"/>
    <w:rsid w:val="006D43AD"/>
    <w:rsid w:val="006E3C8C"/>
    <w:rsid w:val="006E484E"/>
    <w:rsid w:val="00703AA4"/>
    <w:rsid w:val="007063E7"/>
    <w:rsid w:val="00721E24"/>
    <w:rsid w:val="00733866"/>
    <w:rsid w:val="007340E5"/>
    <w:rsid w:val="00741248"/>
    <w:rsid w:val="007423AC"/>
    <w:rsid w:val="00743854"/>
    <w:rsid w:val="00745C49"/>
    <w:rsid w:val="0075386F"/>
    <w:rsid w:val="007541EA"/>
    <w:rsid w:val="00757EDE"/>
    <w:rsid w:val="00763F8F"/>
    <w:rsid w:val="007766B9"/>
    <w:rsid w:val="0078167D"/>
    <w:rsid w:val="007859F6"/>
    <w:rsid w:val="007A3230"/>
    <w:rsid w:val="007A52D2"/>
    <w:rsid w:val="007B1A21"/>
    <w:rsid w:val="007B474E"/>
    <w:rsid w:val="007B4E75"/>
    <w:rsid w:val="007C2181"/>
    <w:rsid w:val="007C56D2"/>
    <w:rsid w:val="007F7A5D"/>
    <w:rsid w:val="00801383"/>
    <w:rsid w:val="00812F70"/>
    <w:rsid w:val="00814B4E"/>
    <w:rsid w:val="008241CD"/>
    <w:rsid w:val="00825008"/>
    <w:rsid w:val="00831DED"/>
    <w:rsid w:val="00837B6D"/>
    <w:rsid w:val="00846754"/>
    <w:rsid w:val="008537C9"/>
    <w:rsid w:val="00861966"/>
    <w:rsid w:val="0086419B"/>
    <w:rsid w:val="0086717F"/>
    <w:rsid w:val="00867D7F"/>
    <w:rsid w:val="00875764"/>
    <w:rsid w:val="0089404B"/>
    <w:rsid w:val="008A08FF"/>
    <w:rsid w:val="008A432B"/>
    <w:rsid w:val="008A45F0"/>
    <w:rsid w:val="008B1C35"/>
    <w:rsid w:val="008B1C48"/>
    <w:rsid w:val="008C4E36"/>
    <w:rsid w:val="008E1334"/>
    <w:rsid w:val="008E33EF"/>
    <w:rsid w:val="008E3CD5"/>
    <w:rsid w:val="008E5F16"/>
    <w:rsid w:val="008E76FA"/>
    <w:rsid w:val="008F21E2"/>
    <w:rsid w:val="008F2589"/>
    <w:rsid w:val="008F2D6B"/>
    <w:rsid w:val="008F53F8"/>
    <w:rsid w:val="009029E7"/>
    <w:rsid w:val="00912013"/>
    <w:rsid w:val="00913DFF"/>
    <w:rsid w:val="00931F47"/>
    <w:rsid w:val="00940C65"/>
    <w:rsid w:val="00942737"/>
    <w:rsid w:val="00942A9C"/>
    <w:rsid w:val="00942DBF"/>
    <w:rsid w:val="00960C34"/>
    <w:rsid w:val="009615FF"/>
    <w:rsid w:val="00970745"/>
    <w:rsid w:val="009804B6"/>
    <w:rsid w:val="009965C2"/>
    <w:rsid w:val="009B078B"/>
    <w:rsid w:val="009B2DF0"/>
    <w:rsid w:val="009B4230"/>
    <w:rsid w:val="009C7FFC"/>
    <w:rsid w:val="009D1BF3"/>
    <w:rsid w:val="009D6531"/>
    <w:rsid w:val="009D67E0"/>
    <w:rsid w:val="009E61E7"/>
    <w:rsid w:val="009E77CD"/>
    <w:rsid w:val="009F4EDF"/>
    <w:rsid w:val="009F70BB"/>
    <w:rsid w:val="00A0025F"/>
    <w:rsid w:val="00A13266"/>
    <w:rsid w:val="00A13890"/>
    <w:rsid w:val="00A13C0B"/>
    <w:rsid w:val="00A4394D"/>
    <w:rsid w:val="00A44E72"/>
    <w:rsid w:val="00A465F6"/>
    <w:rsid w:val="00A51B78"/>
    <w:rsid w:val="00A5332A"/>
    <w:rsid w:val="00A56FB8"/>
    <w:rsid w:val="00A67A77"/>
    <w:rsid w:val="00A71C69"/>
    <w:rsid w:val="00A74EC5"/>
    <w:rsid w:val="00A866CB"/>
    <w:rsid w:val="00AB52C5"/>
    <w:rsid w:val="00AB598E"/>
    <w:rsid w:val="00AC73BF"/>
    <w:rsid w:val="00AC7A5D"/>
    <w:rsid w:val="00AD4539"/>
    <w:rsid w:val="00AD757B"/>
    <w:rsid w:val="00AF7FF4"/>
    <w:rsid w:val="00B06628"/>
    <w:rsid w:val="00B10651"/>
    <w:rsid w:val="00B12968"/>
    <w:rsid w:val="00B255F2"/>
    <w:rsid w:val="00B2686A"/>
    <w:rsid w:val="00B342B3"/>
    <w:rsid w:val="00B4319C"/>
    <w:rsid w:val="00B507AD"/>
    <w:rsid w:val="00B5578A"/>
    <w:rsid w:val="00B625BD"/>
    <w:rsid w:val="00B629C0"/>
    <w:rsid w:val="00B97D17"/>
    <w:rsid w:val="00BA42C1"/>
    <w:rsid w:val="00BA4817"/>
    <w:rsid w:val="00BB74DE"/>
    <w:rsid w:val="00BD5C9F"/>
    <w:rsid w:val="00BD6AEE"/>
    <w:rsid w:val="00BE5DC9"/>
    <w:rsid w:val="00BF45C7"/>
    <w:rsid w:val="00C16981"/>
    <w:rsid w:val="00C23370"/>
    <w:rsid w:val="00C36A01"/>
    <w:rsid w:val="00C654B0"/>
    <w:rsid w:val="00C67FC5"/>
    <w:rsid w:val="00C75675"/>
    <w:rsid w:val="00C77F87"/>
    <w:rsid w:val="00C8202D"/>
    <w:rsid w:val="00C844A3"/>
    <w:rsid w:val="00C94BC6"/>
    <w:rsid w:val="00CA7BB5"/>
    <w:rsid w:val="00CB3F4D"/>
    <w:rsid w:val="00CB47F6"/>
    <w:rsid w:val="00CE5A00"/>
    <w:rsid w:val="00CF0233"/>
    <w:rsid w:val="00D13CA8"/>
    <w:rsid w:val="00D36A3C"/>
    <w:rsid w:val="00D37624"/>
    <w:rsid w:val="00D42F64"/>
    <w:rsid w:val="00D43CA3"/>
    <w:rsid w:val="00D60903"/>
    <w:rsid w:val="00D6575D"/>
    <w:rsid w:val="00D677A2"/>
    <w:rsid w:val="00D73A0B"/>
    <w:rsid w:val="00D812E0"/>
    <w:rsid w:val="00D81AEB"/>
    <w:rsid w:val="00D85E68"/>
    <w:rsid w:val="00D96BCF"/>
    <w:rsid w:val="00DA4625"/>
    <w:rsid w:val="00DB5BD6"/>
    <w:rsid w:val="00DB79F2"/>
    <w:rsid w:val="00DC0812"/>
    <w:rsid w:val="00DC57B6"/>
    <w:rsid w:val="00DC72F0"/>
    <w:rsid w:val="00DD5309"/>
    <w:rsid w:val="00DE3824"/>
    <w:rsid w:val="00DF7627"/>
    <w:rsid w:val="00E06A4B"/>
    <w:rsid w:val="00E215BE"/>
    <w:rsid w:val="00E31516"/>
    <w:rsid w:val="00E55B3F"/>
    <w:rsid w:val="00E6140A"/>
    <w:rsid w:val="00E73A3A"/>
    <w:rsid w:val="00E7721F"/>
    <w:rsid w:val="00E83DCD"/>
    <w:rsid w:val="00E903F5"/>
    <w:rsid w:val="00E96AFA"/>
    <w:rsid w:val="00EA141A"/>
    <w:rsid w:val="00EB1CC4"/>
    <w:rsid w:val="00EB707F"/>
    <w:rsid w:val="00EC0D36"/>
    <w:rsid w:val="00ED0272"/>
    <w:rsid w:val="00ED2CCF"/>
    <w:rsid w:val="00ED73AF"/>
    <w:rsid w:val="00EE285D"/>
    <w:rsid w:val="00EE3C5E"/>
    <w:rsid w:val="00EE5B0E"/>
    <w:rsid w:val="00EE5BCE"/>
    <w:rsid w:val="00EF4375"/>
    <w:rsid w:val="00EF4A28"/>
    <w:rsid w:val="00F16759"/>
    <w:rsid w:val="00F3035A"/>
    <w:rsid w:val="00F4374D"/>
    <w:rsid w:val="00F51F68"/>
    <w:rsid w:val="00F65BA0"/>
    <w:rsid w:val="00F65D0E"/>
    <w:rsid w:val="00F76CA9"/>
    <w:rsid w:val="00F851CC"/>
    <w:rsid w:val="00FA225A"/>
    <w:rsid w:val="00FA5D3F"/>
    <w:rsid w:val="00FB0508"/>
    <w:rsid w:val="00FC52F7"/>
    <w:rsid w:val="00FC7CDF"/>
    <w:rsid w:val="00FE32B1"/>
    <w:rsid w:val="00FE43AE"/>
    <w:rsid w:val="00FF1B82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B8"/>
  </w:style>
  <w:style w:type="paragraph" w:styleId="Footer">
    <w:name w:val="footer"/>
    <w:basedOn w:val="Normal"/>
    <w:link w:val="FooterChar"/>
    <w:uiPriority w:val="99"/>
    <w:unhideWhenUsed/>
    <w:rsid w:val="006C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B8"/>
  </w:style>
  <w:style w:type="paragraph" w:styleId="NoSpacing">
    <w:name w:val="No Spacing"/>
    <w:uiPriority w:val="1"/>
    <w:qFormat/>
    <w:rsid w:val="00970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5648-7252-4085-B56D-FDB64193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4</cp:revision>
  <cp:lastPrinted>2018-04-16T08:17:00Z</cp:lastPrinted>
  <dcterms:created xsi:type="dcterms:W3CDTF">2018-06-22T06:48:00Z</dcterms:created>
  <dcterms:modified xsi:type="dcterms:W3CDTF">2018-06-22T07:09:00Z</dcterms:modified>
</cp:coreProperties>
</file>