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5D" w:rsidRPr="0086191B" w:rsidRDefault="00B0465D" w:rsidP="00B0465D">
      <w:pPr>
        <w:jc w:val="both"/>
        <w:rPr>
          <w:b/>
        </w:rPr>
      </w:pPr>
      <w:r w:rsidRPr="0086191B">
        <w:rPr>
          <w:b/>
        </w:rPr>
        <w:t>P.nr.</w:t>
      </w:r>
      <w:r w:rsidR="00F90272" w:rsidRPr="0086191B">
        <w:rPr>
          <w:b/>
        </w:rPr>
        <w:t>4/15</w:t>
      </w:r>
    </w:p>
    <w:p w:rsidR="00B0465D" w:rsidRPr="0086191B" w:rsidRDefault="00B0465D" w:rsidP="00B0465D">
      <w:pPr>
        <w:jc w:val="both"/>
        <w:rPr>
          <w:b/>
        </w:rPr>
      </w:pPr>
    </w:p>
    <w:p w:rsidR="00B0465D" w:rsidRPr="0086191B" w:rsidRDefault="00B0465D" w:rsidP="00B0465D">
      <w:pPr>
        <w:jc w:val="both"/>
        <w:rPr>
          <w:b/>
        </w:rPr>
      </w:pPr>
      <w:r w:rsidRPr="0086191B">
        <w:rPr>
          <w:b/>
        </w:rPr>
        <w:t>NË EMËR TË POPULLIT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rPr>
          <w:b/>
        </w:rPr>
        <w:t>GJYKATA THEMELORE NË PEJË</w:t>
      </w:r>
      <w:r w:rsidR="0045320B">
        <w:rPr>
          <w:b/>
        </w:rPr>
        <w:t xml:space="preserve"> </w:t>
      </w:r>
      <w:r w:rsidRPr="0086191B">
        <w:t>-</w:t>
      </w:r>
      <w:r w:rsidR="0045320B">
        <w:t xml:space="preserve"> </w:t>
      </w:r>
      <w:r w:rsidRPr="0086191B">
        <w:t xml:space="preserve">Departamenti i përgjithshëm, me gjyqtarin                          Ahmet Rexhaj, me pjesëmarrjen e bashkëpunëtores profesionale </w:t>
      </w:r>
      <w:r w:rsidR="00F90272" w:rsidRPr="0086191B">
        <w:t>Selvane Bukleta</w:t>
      </w:r>
      <w:r w:rsidRPr="0086191B">
        <w:t xml:space="preserve">,  në çështjen penale kundër të akuzuarve: </w:t>
      </w:r>
      <w:r w:rsidR="00AB1DD8">
        <w:t>V. M</w:t>
      </w:r>
      <w:r w:rsidR="00F90272" w:rsidRPr="0086191B">
        <w:t xml:space="preserve"> </w:t>
      </w:r>
      <w:r w:rsidR="00991ECA">
        <w:t xml:space="preserve"> </w:t>
      </w:r>
      <w:r w:rsidR="00F90272" w:rsidRPr="0086191B">
        <w:t xml:space="preserve"> nga fsh. </w:t>
      </w:r>
      <w:r w:rsidR="00AB1DD8">
        <w:t>Kaliqan K-Istog dhe H.L</w:t>
      </w:r>
      <w:r w:rsidR="00F90272" w:rsidRPr="0086191B">
        <w:t xml:space="preserve"> nga fsh. Banjice K- Istog me vendbanim ne fsh. Vitomiricë </w:t>
      </w:r>
      <w:r w:rsidR="00FA54F2">
        <w:t>R</w:t>
      </w:r>
      <w:r w:rsidR="00F90272" w:rsidRPr="0086191B">
        <w:t>eoni II K-Pejë</w:t>
      </w:r>
      <w:r w:rsidRPr="0086191B">
        <w:t xml:space="preserve"> </w:t>
      </w:r>
      <w:r w:rsidR="00991ECA">
        <w:t xml:space="preserve">, per </w:t>
      </w:r>
      <w:r w:rsidRPr="0086191B">
        <w:t>vep</w:t>
      </w:r>
      <w:r w:rsidR="00991ECA">
        <w:t>e</w:t>
      </w:r>
      <w:r w:rsidRPr="0086191B">
        <w:t>r</w:t>
      </w:r>
      <w:r w:rsidR="00417F91">
        <w:t xml:space="preserve"> </w:t>
      </w:r>
      <w:r w:rsidRPr="0086191B">
        <w:t xml:space="preserve"> penale </w:t>
      </w:r>
      <w:r w:rsidR="00F90272" w:rsidRPr="0086191B">
        <w:t xml:space="preserve">rrezikim i trafikut publik nga neni 378 par. 1 e lidhur me par. 6 </w:t>
      </w:r>
      <w:r w:rsidRPr="0086191B">
        <w:t>të KPRK-së, duke vendosur sipas aktakuzës së Prokurorisë Themelore në Pejë, Departamenti për krime të përgjithshme, PP.II.nr-</w:t>
      </w:r>
      <w:r w:rsidR="00F90272" w:rsidRPr="0086191B">
        <w:t>2118/14</w:t>
      </w:r>
      <w:r w:rsidRPr="0086191B">
        <w:t xml:space="preserve"> të datës </w:t>
      </w:r>
      <w:r w:rsidR="00F90272" w:rsidRPr="0086191B">
        <w:t>24.12.2014</w:t>
      </w:r>
      <w:r w:rsidRPr="0086191B">
        <w:t xml:space="preserve">, pas mbajtjes së shqyrtimit gjyqësor në prezencë të Prokurorit të shtetit </w:t>
      </w:r>
      <w:r w:rsidR="00663FAF" w:rsidRPr="0086191B">
        <w:t>Ardian Hajdaraj</w:t>
      </w:r>
      <w:r w:rsidRPr="0086191B">
        <w:t xml:space="preserve">, </w:t>
      </w:r>
      <w:r w:rsidR="00AC4917" w:rsidRPr="0086191B">
        <w:t xml:space="preserve">mbrojtësit te akuzuarës </w:t>
      </w:r>
      <w:r w:rsidR="00F72D3E">
        <w:t xml:space="preserve">av. Mustafë Kastrati sipas autorizimit, dhe </w:t>
      </w:r>
      <w:r w:rsidR="00AC4917" w:rsidRPr="0086191B">
        <w:t xml:space="preserve"> </w:t>
      </w:r>
      <w:r w:rsidRPr="0086191B">
        <w:t xml:space="preserve">të akuzuarve </w:t>
      </w:r>
      <w:r w:rsidR="00AB1DD8">
        <w:t>V.M dhe H.L</w:t>
      </w:r>
      <w:r w:rsidRPr="0086191B">
        <w:t xml:space="preserve">, me datë </w:t>
      </w:r>
      <w:r w:rsidR="00323CA7">
        <w:t>04.09.2018</w:t>
      </w:r>
      <w:r w:rsidR="00663FAF" w:rsidRPr="0086191B">
        <w:t xml:space="preserve"> </w:t>
      </w:r>
      <w:r w:rsidRPr="0086191B">
        <w:t>mori dhe shpalli</w:t>
      </w:r>
      <w:r w:rsidR="00663FAF" w:rsidRPr="0086191B">
        <w:t>,</w:t>
      </w:r>
      <w:r w:rsidRPr="0086191B">
        <w:t xml:space="preserve"> dhe me datë </w:t>
      </w:r>
      <w:r w:rsidR="00663FAF" w:rsidRPr="0086191B">
        <w:t>13.09.2018</w:t>
      </w:r>
      <w:r w:rsidRPr="0086191B">
        <w:t xml:space="preserve"> përpiloi këtë: </w:t>
      </w:r>
    </w:p>
    <w:p w:rsidR="00B0465D" w:rsidRPr="0086191B" w:rsidRDefault="00B0465D" w:rsidP="00B0465D">
      <w:pPr>
        <w:jc w:val="both"/>
        <w:rPr>
          <w:b/>
        </w:rPr>
      </w:pPr>
    </w:p>
    <w:p w:rsidR="00B0465D" w:rsidRPr="0086191B" w:rsidRDefault="00B0465D" w:rsidP="008936AA">
      <w:pPr>
        <w:jc w:val="center"/>
        <w:rPr>
          <w:b/>
        </w:rPr>
      </w:pPr>
      <w:r w:rsidRPr="0086191B">
        <w:rPr>
          <w:b/>
        </w:rPr>
        <w:t>A K T GJ Y K I M</w:t>
      </w:r>
    </w:p>
    <w:p w:rsidR="00B0465D" w:rsidRPr="0086191B" w:rsidRDefault="00B0465D" w:rsidP="008936AA">
      <w:pPr>
        <w:jc w:val="center"/>
      </w:pPr>
    </w:p>
    <w:p w:rsidR="00B0465D" w:rsidRPr="0086191B" w:rsidRDefault="00B0465D" w:rsidP="00B0465D">
      <w:pPr>
        <w:jc w:val="both"/>
      </w:pPr>
      <w:r w:rsidRPr="0086191B">
        <w:t xml:space="preserve">1. </w:t>
      </w:r>
      <w:r w:rsidR="00663FAF" w:rsidRPr="0086191B">
        <w:t>E</w:t>
      </w:r>
      <w:r w:rsidRPr="0086191B">
        <w:t xml:space="preserve"> akuzuar</w:t>
      </w:r>
      <w:r w:rsidR="00663FAF" w:rsidRPr="0086191B">
        <w:t>a</w:t>
      </w:r>
      <w:r w:rsidRPr="0086191B">
        <w:t xml:space="preserve"> </w:t>
      </w:r>
      <w:r w:rsidR="00663FAF" w:rsidRPr="0086191B">
        <w:t xml:space="preserve">V M </w:t>
      </w:r>
      <w:r w:rsidR="00991ECA">
        <w:t xml:space="preserve"> </w:t>
      </w:r>
      <w:r w:rsidRPr="0086191B">
        <w:t xml:space="preserve"> </w:t>
      </w:r>
      <w:r w:rsidR="00663FAF" w:rsidRPr="0086191B">
        <w:t>e</w:t>
      </w:r>
      <w:r w:rsidRPr="0086191B">
        <w:t xml:space="preserve"> bi</w:t>
      </w:r>
      <w:r w:rsidR="00663FAF" w:rsidRPr="0086191B">
        <w:t>ja e</w:t>
      </w:r>
      <w:r w:rsidRPr="0086191B">
        <w:t xml:space="preserve"> </w:t>
      </w:r>
      <w:r w:rsidR="00AB1DD8">
        <w:t>Sh</w:t>
      </w:r>
      <w:r w:rsidRPr="0086191B">
        <w:t xml:space="preserve"> dhe i nënës </w:t>
      </w:r>
      <w:r w:rsidR="00AB1DD8">
        <w:t>R</w:t>
      </w:r>
      <w:r w:rsidRPr="0086191B">
        <w:t xml:space="preserve"> e gjinisë </w:t>
      </w:r>
      <w:r w:rsidR="00AB1DD8">
        <w:t>Z</w:t>
      </w:r>
      <w:r w:rsidRPr="0086191B">
        <w:t xml:space="preserve"> </w:t>
      </w:r>
      <w:r w:rsidR="00663FAF" w:rsidRPr="0086191B">
        <w:t>e</w:t>
      </w:r>
      <w:r w:rsidRPr="0086191B">
        <w:t xml:space="preserve"> lindur me datë </w:t>
      </w:r>
      <w:r w:rsidR="00AB1DD8">
        <w:t>......</w:t>
      </w:r>
      <w:r w:rsidRPr="0086191B">
        <w:t xml:space="preserve">, në </w:t>
      </w:r>
      <w:r w:rsidR="0045320B">
        <w:t>I</w:t>
      </w:r>
      <w:r w:rsidRPr="0086191B">
        <w:t xml:space="preserve">, </w:t>
      </w:r>
      <w:r w:rsidR="00663FAF" w:rsidRPr="0086191B">
        <w:t>me banim ne fsh. K</w:t>
      </w:r>
      <w:r w:rsidR="0045320B">
        <w:t>,</w:t>
      </w:r>
      <w:r w:rsidR="00663FAF" w:rsidRPr="0086191B">
        <w:t xml:space="preserve"> K- I</w:t>
      </w:r>
      <w:r w:rsidRPr="0086191B">
        <w:t xml:space="preserve">, ka të kryer </w:t>
      </w:r>
      <w:r w:rsidR="00AB1DD8">
        <w:t>.........</w:t>
      </w:r>
      <w:r w:rsidRPr="0086191B">
        <w:t xml:space="preserve"> </w:t>
      </w:r>
      <w:r w:rsidR="00663FAF" w:rsidRPr="0086191B">
        <w:t>e</w:t>
      </w:r>
      <w:r w:rsidR="00AB1DD8">
        <w:t xml:space="preserve"> gjendjes ......</w:t>
      </w:r>
      <w:r w:rsidRPr="0086191B">
        <w:t xml:space="preserve"> ekonomike, me numër, personal </w:t>
      </w:r>
      <w:r w:rsidR="00AB1DD8">
        <w:t>...................</w:t>
      </w:r>
      <w:r w:rsidRPr="0086191B">
        <w:t>, shqiptar, shtetas i Republikës së Kosovës, mbrohet në liri.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2. I akuzuari </w:t>
      </w:r>
      <w:r w:rsidR="00AB1DD8">
        <w:t>H.L</w:t>
      </w:r>
      <w:r w:rsidR="00663FAF" w:rsidRPr="0086191B">
        <w:t xml:space="preserve"> </w:t>
      </w:r>
      <w:r w:rsidRPr="0086191B">
        <w:t xml:space="preserve">i biri i </w:t>
      </w:r>
      <w:r w:rsidR="00663FAF" w:rsidRPr="0086191B">
        <w:t>T</w:t>
      </w:r>
      <w:r w:rsidRPr="0086191B">
        <w:t xml:space="preserve"> dhe i nënës </w:t>
      </w:r>
      <w:r w:rsidR="00AB1DD8">
        <w:t>Z</w:t>
      </w:r>
      <w:r w:rsidRPr="0086191B">
        <w:t xml:space="preserve"> e gjinisë </w:t>
      </w:r>
      <w:r w:rsidR="00AB1DD8">
        <w:t>M</w:t>
      </w:r>
      <w:r w:rsidRPr="0086191B">
        <w:t xml:space="preserve"> i lindur me datë </w:t>
      </w:r>
      <w:r w:rsidR="00AB1DD8">
        <w:t>.......</w:t>
      </w:r>
      <w:r w:rsidRPr="0086191B">
        <w:t xml:space="preserve"> në </w:t>
      </w:r>
      <w:r w:rsidR="00663FAF" w:rsidRPr="0086191B">
        <w:t>fsh. B</w:t>
      </w:r>
      <w:r w:rsidR="0045320B">
        <w:t>,</w:t>
      </w:r>
      <w:r w:rsidR="00663FAF" w:rsidRPr="0086191B">
        <w:t xml:space="preserve"> K- I</w:t>
      </w:r>
      <w:r w:rsidRPr="0086191B">
        <w:t xml:space="preserve">, </w:t>
      </w:r>
      <w:r w:rsidR="00663FAF" w:rsidRPr="0086191B">
        <w:t>me banim ne</w:t>
      </w:r>
      <w:r w:rsidR="00AB1DD8">
        <w:t xml:space="preserve"> ..........., ka te kryer shkollën .....</w:t>
      </w:r>
      <w:r w:rsidRPr="0086191B">
        <w:t xml:space="preserve"> me profesion </w:t>
      </w:r>
      <w:r w:rsidR="00AB1DD8">
        <w:t>....,  i gjendjes ......</w:t>
      </w:r>
      <w:r w:rsidRPr="0086191B">
        <w:t xml:space="preserve"> ekonomike, </w:t>
      </w:r>
      <w:r w:rsidR="000F34CF" w:rsidRPr="0086191B">
        <w:t xml:space="preserve">, </w:t>
      </w:r>
      <w:r w:rsidRPr="0086191B">
        <w:t xml:space="preserve">me numër personal </w:t>
      </w:r>
      <w:r w:rsidR="00AB1DD8">
        <w:t>........</w:t>
      </w:r>
      <w:r w:rsidRPr="0086191B">
        <w:t>, shqiptar, shtetas i Republikës së Kosovës, mbrohet në liri.</w:t>
      </w:r>
    </w:p>
    <w:p w:rsidR="00B0465D" w:rsidRPr="0086191B" w:rsidRDefault="00B0465D" w:rsidP="00B0465D">
      <w:pPr>
        <w:jc w:val="both"/>
      </w:pPr>
    </w:p>
    <w:p w:rsidR="00B0465D" w:rsidRPr="0086191B" w:rsidRDefault="00991ECA" w:rsidP="00B0465D">
      <w:pPr>
        <w:jc w:val="both"/>
        <w:rPr>
          <w:b/>
        </w:rPr>
      </w:pPr>
      <w:r>
        <w:rPr>
          <w:b/>
        </w:rPr>
        <w:t xml:space="preserve"> Ë S H T Ë  </w:t>
      </w:r>
      <w:r w:rsidR="00B0465D" w:rsidRPr="0086191B">
        <w:rPr>
          <w:b/>
        </w:rPr>
        <w:t xml:space="preserve"> FAJTOR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>Për shkak se:</w:t>
      </w:r>
    </w:p>
    <w:p w:rsidR="00B0465D" w:rsidRPr="0086191B" w:rsidRDefault="00B0465D" w:rsidP="00B0465D">
      <w:pPr>
        <w:jc w:val="both"/>
      </w:pPr>
    </w:p>
    <w:p w:rsidR="00B0465D" w:rsidRPr="0086191B" w:rsidRDefault="00991ECA" w:rsidP="00B0465D">
      <w:pPr>
        <w:jc w:val="both"/>
      </w:pPr>
      <w:r>
        <w:t xml:space="preserve"> E </w:t>
      </w:r>
      <w:r w:rsidR="00B0465D" w:rsidRPr="0086191B">
        <w:t>akuzuar</w:t>
      </w:r>
      <w:r>
        <w:t xml:space="preserve">a </w:t>
      </w:r>
      <w:r w:rsidR="00B0465D" w:rsidRPr="0086191B">
        <w:t xml:space="preserve"> </w:t>
      </w:r>
      <w:r w:rsidR="00AB1DD8">
        <w:t>V.M</w:t>
      </w:r>
      <w:r w:rsidR="000F34CF" w:rsidRPr="0086191B">
        <w:t xml:space="preserve"> </w:t>
      </w:r>
      <w:r>
        <w:t xml:space="preserve"> </w:t>
      </w:r>
      <w:r w:rsidR="000F34CF" w:rsidRPr="0086191B">
        <w:t xml:space="preserve"> </w:t>
      </w:r>
    </w:p>
    <w:p w:rsidR="00B0465D" w:rsidRPr="0086191B" w:rsidRDefault="00B0465D" w:rsidP="00B0465D">
      <w:pPr>
        <w:jc w:val="both"/>
      </w:pPr>
    </w:p>
    <w:p w:rsidR="001E6E1C" w:rsidRPr="0086191B" w:rsidRDefault="00B0465D" w:rsidP="00B0465D">
      <w:pPr>
        <w:jc w:val="both"/>
      </w:pPr>
      <w:r w:rsidRPr="0086191B">
        <w:t xml:space="preserve">Me datë </w:t>
      </w:r>
      <w:r w:rsidR="000F34CF" w:rsidRPr="0086191B">
        <w:t>06.10.2014</w:t>
      </w:r>
      <w:r w:rsidRPr="0086191B">
        <w:t xml:space="preserve"> rreth orës  </w:t>
      </w:r>
      <w:r w:rsidR="000F34CF" w:rsidRPr="0086191B">
        <w:t>14:50</w:t>
      </w:r>
      <w:r w:rsidRPr="0086191B">
        <w:t xml:space="preserve"> min, në </w:t>
      </w:r>
      <w:r w:rsidR="000F34CF" w:rsidRPr="0086191B">
        <w:t>fshatin J</w:t>
      </w:r>
      <w:r w:rsidR="0045320B">
        <w:t>.</w:t>
      </w:r>
      <w:r w:rsidR="000F34CF" w:rsidRPr="0086191B">
        <w:t xml:space="preserve"> K- P pikërisht tek vendi i quajtur dy desh nga pakujdesia ka shkelur ligjin për sigurinë ne komunikacion rrugor nga neni 42 pika 1 ne </w:t>
      </w:r>
      <w:r w:rsidR="001E6E1C" w:rsidRPr="0086191B">
        <w:t>atë</w:t>
      </w:r>
      <w:r w:rsidR="000F34CF" w:rsidRPr="0086191B">
        <w:t xml:space="preserve"> </w:t>
      </w:r>
      <w:r w:rsidR="001E6E1C" w:rsidRPr="0086191B">
        <w:t>mënyrë</w:t>
      </w:r>
      <w:r w:rsidR="000F34CF" w:rsidRPr="0086191B">
        <w:t xml:space="preserve"> qe  e</w:t>
      </w:r>
      <w:r w:rsidR="00A042E7" w:rsidRPr="0086191B">
        <w:t xml:space="preserve"> </w:t>
      </w:r>
      <w:r w:rsidR="000F34CF" w:rsidRPr="0086191B">
        <w:t xml:space="preserve">pandehura me </w:t>
      </w:r>
      <w:r w:rsidR="00A042E7" w:rsidRPr="0086191B">
        <w:t xml:space="preserve">automjetin e saj te tipit Opel Astra me ngjyre te kaltër me targa te </w:t>
      </w:r>
      <w:r w:rsidR="00B930BF" w:rsidRPr="0086191B">
        <w:t>regjistrimit</w:t>
      </w:r>
      <w:r w:rsidR="00EC014E">
        <w:t xml:space="preserve"> .....</w:t>
      </w:r>
      <w:r w:rsidR="00A042E7" w:rsidRPr="0086191B">
        <w:t xml:space="preserve">- FG ashtu qe gjate lëvizjes ne pjesën e rrugës me kthese e pandehura ka humbur kontrollin mbi automjetin e asaj, duke kaluar nga shiriti i djathte i lëvizjes ne shiritin e majte ne drejtimin e kundërt, me </w:t>
      </w:r>
      <w:r w:rsidR="00991ECA" w:rsidRPr="0086191B">
        <w:t>çrrastë</w:t>
      </w:r>
      <w:r w:rsidR="00A042E7" w:rsidRPr="0086191B">
        <w:t xml:space="preserve"> e ka goditur a</w:t>
      </w:r>
      <w:r w:rsidR="00EC014E">
        <w:t>utomjetin e te dëmtuarës B P</w:t>
      </w:r>
      <w:r w:rsidR="00A042E7" w:rsidRPr="0086191B">
        <w:t xml:space="preserve"> e cila ishte duke e drejtuar automjetin e tipit VW IJ me ngjyre te kuqe me targa te </w:t>
      </w:r>
      <w:r w:rsidR="0086191B" w:rsidRPr="0086191B">
        <w:t>regjistrimit</w:t>
      </w:r>
      <w:r w:rsidR="00A042E7" w:rsidRPr="0086191B">
        <w:t xml:space="preserve"> </w:t>
      </w:r>
      <w:r w:rsidR="0045320B">
        <w:t>...</w:t>
      </w:r>
      <w:r w:rsidR="00A042E7" w:rsidRPr="0086191B">
        <w:t xml:space="preserve">- </w:t>
      </w:r>
      <w:r w:rsidR="0045320B">
        <w:t>...</w:t>
      </w:r>
      <w:r w:rsidR="00A042E7" w:rsidRPr="0086191B">
        <w:t>-</w:t>
      </w:r>
      <w:r w:rsidR="0045320B">
        <w:t>...</w:t>
      </w:r>
      <w:r w:rsidR="00A042E7" w:rsidRPr="0086191B">
        <w:t xml:space="preserve"> e cila ishte </w:t>
      </w:r>
      <w:r w:rsidR="00A042E7" w:rsidRPr="0086191B">
        <w:lastRenderedPageBreak/>
        <w:t xml:space="preserve">duke lëvizur ne shiritin e saj qarkullues me </w:t>
      </w:r>
      <w:r w:rsidR="00991ECA" w:rsidRPr="0086191B">
        <w:t>q rast</w:t>
      </w:r>
      <w:r w:rsidR="00A042E7" w:rsidRPr="0086191B">
        <w:t xml:space="preserve"> vije deri tek aksidenti ku </w:t>
      </w:r>
      <w:r w:rsidR="001E6E1C" w:rsidRPr="0086191B">
        <w:t>janë</w:t>
      </w:r>
      <w:r w:rsidR="00A042E7" w:rsidRPr="0086191B">
        <w:t xml:space="preserve"> shkaktuar dëme materiale si dhe </w:t>
      </w:r>
      <w:r w:rsidR="00991ECA" w:rsidRPr="0086191B">
        <w:t>lëndi</w:t>
      </w:r>
      <w:r w:rsidR="00991ECA">
        <w:t>m</w:t>
      </w:r>
      <w:r w:rsidR="00991ECA" w:rsidRPr="0086191B">
        <w:t>e</w:t>
      </w:r>
      <w:r w:rsidR="00A042E7" w:rsidRPr="0086191B">
        <w:t xml:space="preserve"> trupor</w:t>
      </w:r>
      <w:r w:rsidR="00EC014E">
        <w:t>e kane pësuar e dëmtuara B P</w:t>
      </w:r>
      <w:r w:rsidR="00A042E7" w:rsidRPr="0086191B">
        <w:t xml:space="preserve"> pasagjerja e saj K P vet</w:t>
      </w:r>
      <w:r w:rsidR="001E6E1C" w:rsidRPr="0086191B">
        <w:t>e e pandehur</w:t>
      </w:r>
      <w:r w:rsidR="00EC014E">
        <w:t>a si dhe pasagjeret e saj V M, Q M, R M dhe F M</w:t>
      </w:r>
      <w:r w:rsidR="001E6E1C" w:rsidRPr="0086191B">
        <w:t>,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-Me çka </w:t>
      </w:r>
      <w:r w:rsidR="00417F91">
        <w:t xml:space="preserve"> </w:t>
      </w:r>
      <w:r w:rsidRPr="0086191B">
        <w:t xml:space="preserve"> ka</w:t>
      </w:r>
      <w:r w:rsidR="00991ECA">
        <w:t xml:space="preserve"> </w:t>
      </w:r>
      <w:r w:rsidRPr="0086191B">
        <w:t xml:space="preserve"> kryer vepër penale, </w:t>
      </w:r>
      <w:r w:rsidR="001E6E1C" w:rsidRPr="0086191B">
        <w:t xml:space="preserve">rrezikim i trafikut publik </w:t>
      </w:r>
      <w:r w:rsidRPr="0086191B">
        <w:t xml:space="preserve">nga neni </w:t>
      </w:r>
      <w:r w:rsidR="001E6E1C" w:rsidRPr="0086191B">
        <w:t>378 par. 1 e lidhur me par. 6</w:t>
      </w:r>
      <w:r w:rsidRPr="0086191B">
        <w:t xml:space="preserve"> të KPRK-së.</w:t>
      </w:r>
    </w:p>
    <w:p w:rsidR="00B0465D" w:rsidRPr="0086191B" w:rsidRDefault="00B0465D" w:rsidP="00B0465D">
      <w:pPr>
        <w:jc w:val="both"/>
      </w:pPr>
    </w:p>
    <w:p w:rsidR="00991ECA" w:rsidRDefault="00AB1DD8" w:rsidP="00B0465D">
      <w:pPr>
        <w:jc w:val="both"/>
      </w:pPr>
      <w:r>
        <w:t>I pandehuri H.L</w:t>
      </w:r>
    </w:p>
    <w:p w:rsidR="00991ECA" w:rsidRDefault="00991ECA" w:rsidP="00B0465D">
      <w:pPr>
        <w:jc w:val="both"/>
      </w:pPr>
    </w:p>
    <w:p w:rsidR="00991ECA" w:rsidRDefault="00991ECA" w:rsidP="00B0465D">
      <w:pPr>
        <w:jc w:val="both"/>
      </w:pPr>
      <w:r>
        <w:t>Me date 06.10.2014 rreth orës 14:53 min ne fshatin J</w:t>
      </w:r>
      <w:r w:rsidR="0045320B">
        <w:t>.</w:t>
      </w:r>
      <w:r>
        <w:t xml:space="preserve"> K</w:t>
      </w:r>
      <w:r w:rsidR="0045320B">
        <w:t>.P</w:t>
      </w:r>
      <w:r>
        <w:t xml:space="preserve">,pikërisht  tek vendi i quajtur </w:t>
      </w:r>
      <w:r w:rsidR="0045320B">
        <w:t>D</w:t>
      </w:r>
      <w:r>
        <w:t xml:space="preserve"> , nga pakujdesia ka shkelur  ligjin për sigurinë  në komunikacionin  rrugor  nga neni 42 pika 1 , ne atë mënyrë qe i pandehuri  me automjetin e tij te tipit Audi 80  me ngjyre te kuqe me targa te regjistrimit  </w:t>
      </w:r>
      <w:r w:rsidR="0045320B">
        <w:t>00</w:t>
      </w:r>
      <w:r>
        <w:t xml:space="preserve">- </w:t>
      </w:r>
      <w:r w:rsidR="0045320B">
        <w:t>000</w:t>
      </w:r>
      <w:r>
        <w:t>-</w:t>
      </w:r>
      <w:r w:rsidR="0045320B">
        <w:t>00</w:t>
      </w:r>
      <w:r>
        <w:t xml:space="preserve"> , i cili gjate lëvizjes  ne pjesën e rrugës me kthese e ka humbur kontrollin  e lëvizjes  se tij  ne shiritin e majt</w:t>
      </w:r>
      <w:r w:rsidR="0045320B">
        <w:t>e   ne drejtim te kundërt , me ç’</w:t>
      </w:r>
      <w:r>
        <w:t xml:space="preserve"> rast   ka dal  nga shiriti   djathte  te lëvizjes se tij në  shiritin  e majt</w:t>
      </w:r>
      <w:r w:rsidR="0045320B">
        <w:t>e ne drejtim  te kundërt  , me ç’</w:t>
      </w:r>
      <w:r>
        <w:t xml:space="preserve">rast ka  goditur  automjetin e te dëmtuarës </w:t>
      </w:r>
      <w:r w:rsidR="00EC014E">
        <w:t>BP</w:t>
      </w:r>
      <w:r>
        <w:t xml:space="preserve"> , e cila ishte duke  e drejtuar  automjetin e tipit VW IJ me ngjyre  te kuqe  me targa te regjistrimit </w:t>
      </w:r>
      <w:r w:rsidR="0045320B">
        <w:t>00</w:t>
      </w:r>
      <w:r>
        <w:t xml:space="preserve">- </w:t>
      </w:r>
      <w:r w:rsidR="0045320B">
        <w:t>000-00</w:t>
      </w:r>
      <w:r>
        <w:t xml:space="preserve"> e cila ishte duke lëvizur  ne shiritin e saj </w:t>
      </w:r>
      <w:r w:rsidR="0045320B">
        <w:t>ç</w:t>
      </w:r>
      <w:r>
        <w:t xml:space="preserve">arkullues  me </w:t>
      </w:r>
      <w:r w:rsidR="0045320B">
        <w:t>ç’</w:t>
      </w:r>
      <w:r>
        <w:t xml:space="preserve">rast  vije deri tek aksidenti  ku janë  shkaktuar  dëme materiale  si dhe </w:t>
      </w:r>
      <w:r w:rsidR="0045320B">
        <w:t>lëndime</w:t>
      </w:r>
      <w:r>
        <w:t xml:space="preserve">  trupore </w:t>
      </w:r>
      <w:r w:rsidR="00EC014E">
        <w:t xml:space="preserve"> kane pësuar  e dëmtuara B</w:t>
      </w:r>
      <w:r>
        <w:t xml:space="preserve"> </w:t>
      </w:r>
      <w:r w:rsidR="00EC014E">
        <w:t>P  pasagjerja e saj K P B P</w:t>
      </w:r>
      <w:r w:rsidR="008F208E">
        <w:t xml:space="preserve"> , </w:t>
      </w:r>
      <w:r w:rsidR="0045320B">
        <w:t>ndërkaq</w:t>
      </w:r>
      <w:r w:rsidR="008F208E">
        <w:t xml:space="preserve"> tek i pandehuri janë shkaktuar vetëm dëme materiale ,</w:t>
      </w:r>
    </w:p>
    <w:p w:rsidR="00991ECA" w:rsidRDefault="00991ECA" w:rsidP="00B0465D">
      <w:pPr>
        <w:jc w:val="both"/>
      </w:pPr>
    </w:p>
    <w:p w:rsidR="00991ECA" w:rsidRDefault="008F208E" w:rsidP="00B0465D">
      <w:pPr>
        <w:jc w:val="both"/>
      </w:pPr>
      <w:r w:rsidRPr="0086191B">
        <w:t xml:space="preserve">-Me çka </w:t>
      </w:r>
      <w:r>
        <w:t xml:space="preserve"> </w:t>
      </w:r>
      <w:r w:rsidRPr="0086191B">
        <w:t xml:space="preserve"> ka kryer vepër penale, rrezikim i trafikut publik nga neni 378 par. 1 e lidhur me par. 6 të KPRK-së</w:t>
      </w:r>
    </w:p>
    <w:p w:rsidR="00991ECA" w:rsidRDefault="00991ECA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Andaj gjykata duke u bazuar në nenin 7,41,42,49,50,51,52,73, të KPK-së, neni </w:t>
      </w:r>
      <w:r w:rsidR="001E6E1C" w:rsidRPr="0086191B">
        <w:t>378 par. 1 e lidhur me par. 6 të KPRK-së.</w:t>
      </w:r>
      <w:r w:rsidRPr="0086191B">
        <w:t>, të akuzuarve iu shqipton:</w:t>
      </w:r>
    </w:p>
    <w:p w:rsidR="00B0465D" w:rsidRPr="0086191B" w:rsidRDefault="00B0465D" w:rsidP="00B0465D">
      <w:pPr>
        <w:jc w:val="both"/>
        <w:rPr>
          <w:b/>
        </w:rPr>
      </w:pPr>
    </w:p>
    <w:p w:rsidR="00B0465D" w:rsidRPr="0086191B" w:rsidRDefault="00B0465D" w:rsidP="00B0465D">
      <w:pPr>
        <w:jc w:val="both"/>
        <w:rPr>
          <w:b/>
        </w:rPr>
      </w:pPr>
      <w:r w:rsidRPr="0086191B">
        <w:rPr>
          <w:b/>
        </w:rPr>
        <w:t>DËNIM ME KUSHT</w:t>
      </w:r>
    </w:p>
    <w:p w:rsidR="00B0465D" w:rsidRPr="0086191B" w:rsidRDefault="00B0465D" w:rsidP="00B0465D">
      <w:pPr>
        <w:jc w:val="both"/>
      </w:pPr>
    </w:p>
    <w:p w:rsidR="00B0465D" w:rsidRPr="0086191B" w:rsidRDefault="00B3130D" w:rsidP="00B0465D">
      <w:pPr>
        <w:jc w:val="both"/>
      </w:pPr>
      <w:r w:rsidRPr="0086191B">
        <w:t xml:space="preserve">Të akuzuarës </w:t>
      </w:r>
      <w:r w:rsidR="00AB1DD8">
        <w:t>V.M</w:t>
      </w:r>
      <w:r w:rsidR="00991ECA">
        <w:t xml:space="preserve"> </w:t>
      </w:r>
      <w:r w:rsidR="009C5704" w:rsidRPr="0086191B">
        <w:t xml:space="preserve"> </w:t>
      </w:r>
      <w:r w:rsidR="00B0465D" w:rsidRPr="0086191B">
        <w:t xml:space="preserve">i përcaktohet dënimi me burgim në kohëzgjatje prej  </w:t>
      </w:r>
      <w:r w:rsidR="009C5704" w:rsidRPr="0086191B">
        <w:t>3</w:t>
      </w:r>
      <w:r w:rsidR="00B0465D" w:rsidRPr="0086191B">
        <w:t xml:space="preserve"> (</w:t>
      </w:r>
      <w:r w:rsidR="009C5704" w:rsidRPr="0086191B">
        <w:t>tre</w:t>
      </w:r>
      <w:r w:rsidR="00B0465D" w:rsidRPr="0086191B">
        <w:t xml:space="preserve">) muaj, mirëpo ky dënim nuk do të ekzekutohet në rast se </w:t>
      </w:r>
      <w:r w:rsidR="00FE6E0E">
        <w:t xml:space="preserve">e </w:t>
      </w:r>
      <w:r w:rsidR="00B0465D" w:rsidRPr="0086191B">
        <w:t xml:space="preserve"> akuzuar</w:t>
      </w:r>
      <w:r w:rsidR="00FE6E0E">
        <w:t xml:space="preserve">a </w:t>
      </w:r>
      <w:r w:rsidR="00B0465D" w:rsidRPr="0086191B">
        <w:t xml:space="preserve"> brenda periudhës 1 (një) vjeçare nuk kryen ndonjë vepër të re penale.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Obligohet </w:t>
      </w:r>
      <w:r w:rsidR="009C5704" w:rsidRPr="0086191B">
        <w:t>e</w:t>
      </w:r>
      <w:r w:rsidRPr="0086191B">
        <w:t xml:space="preserve"> akuzuar</w:t>
      </w:r>
      <w:r w:rsidR="009C5704" w:rsidRPr="0086191B">
        <w:t>a</w:t>
      </w:r>
      <w:r w:rsidRPr="0086191B">
        <w:t xml:space="preserve"> </w:t>
      </w:r>
      <w:r w:rsidR="00AB1DD8">
        <w:t>V.M</w:t>
      </w:r>
      <w:r w:rsidR="009C5704" w:rsidRPr="0086191B">
        <w:t xml:space="preserve"> </w:t>
      </w:r>
      <w:r w:rsidR="00991ECA">
        <w:t xml:space="preserve"> </w:t>
      </w:r>
      <w:r w:rsidRPr="0086191B">
        <w:t xml:space="preserve">që në emër të shpenzimeve të procedurës penale t’ia paguaj gjykatës shumën prej </w:t>
      </w:r>
      <w:r w:rsidR="009C5704" w:rsidRPr="0086191B">
        <w:t>9</w:t>
      </w:r>
      <w:r w:rsidRPr="0086191B">
        <w:t>0€ dhe paushall gjyqësor shumën prej 20€, si dhe në emër të taksës për kompensimin e viktimave të krimit në shumë prej 30€, të gjitha këto në afat prej 15 ditësh, pas plotfuqishmërisë së aktgjykimit.</w:t>
      </w:r>
    </w:p>
    <w:p w:rsidR="00B0465D" w:rsidRPr="0086191B" w:rsidRDefault="00B0465D" w:rsidP="00B0465D">
      <w:pPr>
        <w:jc w:val="both"/>
      </w:pPr>
    </w:p>
    <w:p w:rsidR="00B0465D" w:rsidRPr="0086191B" w:rsidRDefault="00B3130D" w:rsidP="00B0465D">
      <w:pPr>
        <w:jc w:val="both"/>
      </w:pPr>
      <w:r w:rsidRPr="0086191B">
        <w:t>Te akuzuarit</w:t>
      </w:r>
      <w:r w:rsidR="00B0465D" w:rsidRPr="0086191B">
        <w:t xml:space="preserve"> </w:t>
      </w:r>
      <w:r w:rsidR="00AB1DD8">
        <w:t>H L</w:t>
      </w:r>
      <w:r w:rsidR="009C5704" w:rsidRPr="0086191B">
        <w:t xml:space="preserve"> </w:t>
      </w:r>
      <w:r w:rsidR="00B0465D" w:rsidRPr="0086191B">
        <w:t xml:space="preserve">i përcaktohet dënimi me burgim në kohëzgjatje prej </w:t>
      </w:r>
      <w:r w:rsidR="009C5704" w:rsidRPr="0086191B">
        <w:t>3 (tre) muaj</w:t>
      </w:r>
      <w:r w:rsidR="00B0465D" w:rsidRPr="0086191B">
        <w:t>, mirëpo ky dënim nuk do të ekzekutohet në rast se i akuzuari brenda periudhës 1 (një) vjeçare nuk kryen ndonjë vepër të re penale.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Obligohet i akuzuari </w:t>
      </w:r>
      <w:r w:rsidR="00AB1DD8">
        <w:t>H L</w:t>
      </w:r>
      <w:r w:rsidR="009C5704" w:rsidRPr="0086191B">
        <w:t xml:space="preserve"> </w:t>
      </w:r>
      <w:r w:rsidRPr="0086191B">
        <w:t xml:space="preserve">që në emër të shpenzimeve të procedurës penale t’ia paguaj gjykatës shumën prej </w:t>
      </w:r>
      <w:r w:rsidR="009C5704" w:rsidRPr="0086191B">
        <w:t>9</w:t>
      </w:r>
      <w:r w:rsidRPr="0086191B">
        <w:t>0€ dhe paushall gjyqësor shumën prej 20€, si dhe në emër të taksës për kompensimin e viktimave të krimit në shumë prej 30€, të gjitha këto në afat prej 15 ditësh, pas plotfuqishmërisë së aktgjykimit.</w:t>
      </w:r>
    </w:p>
    <w:p w:rsidR="00B0465D" w:rsidRPr="0086191B" w:rsidRDefault="00B0465D" w:rsidP="00B0465D">
      <w:pPr>
        <w:jc w:val="both"/>
      </w:pPr>
    </w:p>
    <w:p w:rsidR="009C5704" w:rsidRPr="0086191B" w:rsidRDefault="009C5704" w:rsidP="009C5704">
      <w:pPr>
        <w:jc w:val="both"/>
      </w:pPr>
      <w:r w:rsidRPr="0086191B">
        <w:t>Palët e dëmtuara, për realizimin e kërkesës pasurore juridike udhëzohet në kontest të rregullt civil.</w:t>
      </w:r>
    </w:p>
    <w:p w:rsidR="009C5704" w:rsidRPr="0086191B" w:rsidRDefault="009C5704" w:rsidP="00B0465D">
      <w:pPr>
        <w:jc w:val="both"/>
        <w:rPr>
          <w:b/>
        </w:rPr>
      </w:pPr>
    </w:p>
    <w:p w:rsidR="00B0465D" w:rsidRPr="0086191B" w:rsidRDefault="00B0465D" w:rsidP="008936AA">
      <w:pPr>
        <w:jc w:val="center"/>
        <w:rPr>
          <w:b/>
        </w:rPr>
      </w:pPr>
      <w:r w:rsidRPr="0086191B">
        <w:rPr>
          <w:b/>
        </w:rPr>
        <w:t>A r s y e t i m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Prokuroria Themelore në Pejë, Departamenti për krime të përgjithshme, ka ngrit aktakuzë </w:t>
      </w:r>
      <w:r w:rsidR="009C5704" w:rsidRPr="0086191B">
        <w:t>PP.II.nr-2118/14 të datës 24.12.2014</w:t>
      </w:r>
      <w:r w:rsidRPr="0086191B">
        <w:t xml:space="preserve">, kundër të akuzuarve : </w:t>
      </w:r>
      <w:r w:rsidR="00AB1DD8">
        <w:t>V.M</w:t>
      </w:r>
      <w:r w:rsidR="009C5704" w:rsidRPr="0086191B">
        <w:t xml:space="preserve"> nga fsh. K</w:t>
      </w:r>
      <w:r w:rsidR="00AB1DD8">
        <w:t xml:space="preserve">aliqan K-Istog dhe H.L </w:t>
      </w:r>
      <w:r w:rsidR="009C5704" w:rsidRPr="0086191B">
        <w:t xml:space="preserve">nga fsh. Banjice K- Istog me vendbanim ne fsh. Vitomiricë reoni II K-Pejë </w:t>
      </w:r>
      <w:r w:rsidRPr="0086191B">
        <w:t>për shkak se kanë kryer vepër penale</w:t>
      </w:r>
      <w:r w:rsidR="009C5704" w:rsidRPr="0086191B">
        <w:t xml:space="preserve"> rrezikim i trafikut publik nga neni 378 par. 1 e lidhur me par. 6 të KPRK-së.</w:t>
      </w:r>
    </w:p>
    <w:p w:rsidR="009C5704" w:rsidRPr="0086191B" w:rsidRDefault="009C5704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Pas leximit të aktakuzës nga ana e Prokurorit të shtetit </w:t>
      </w:r>
      <w:r w:rsidR="009C5704" w:rsidRPr="0086191B">
        <w:t>PP.II.nr-2118/14 të datës 24.12.2014</w:t>
      </w:r>
      <w:r w:rsidRPr="0086191B">
        <w:t xml:space="preserve">, në seancën e shqyrtimit </w:t>
      </w:r>
      <w:r w:rsidR="00B3130D" w:rsidRPr="0086191B">
        <w:t>gjyqësor te datës 04.09.2018</w:t>
      </w:r>
      <w:r w:rsidRPr="0086191B">
        <w:t>, gjykata është bindur se të akuzuarit e kanë kuptuar aktakuzën dhe të akuzuarve iu ka dhënë mundësinë që të deklarohen për pranimin ose mos pranimin e fajësisë.</w:t>
      </w:r>
    </w:p>
    <w:p w:rsidR="00AA1215" w:rsidRPr="0086191B" w:rsidRDefault="00AA1215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Në këtë rast gjykata ka udhëzuar të akuzuarit për rendësin dhe pasojat e pranimit të fajësisë dhe </w:t>
      </w:r>
      <w:r w:rsidR="00062F03" w:rsidRPr="0086191B">
        <w:t>te</w:t>
      </w:r>
      <w:r w:rsidRPr="0086191B">
        <w:t xml:space="preserve"> akuzuar</w:t>
      </w:r>
      <w:r w:rsidR="00062F03" w:rsidRPr="0086191B">
        <w:t>it</w:t>
      </w:r>
      <w:r w:rsidRPr="0086191B">
        <w:t xml:space="preserve"> </w:t>
      </w:r>
      <w:r w:rsidR="00AB1DD8">
        <w:t>V.M</w:t>
      </w:r>
      <w:r w:rsidR="00FE6647" w:rsidRPr="0086191B">
        <w:t xml:space="preserve"> </w:t>
      </w:r>
      <w:r w:rsidR="00AB1DD8">
        <w:t>dhe H L</w:t>
      </w:r>
      <w:r w:rsidR="00062F03" w:rsidRPr="0086191B">
        <w:t xml:space="preserve">  secili veç e veç </w:t>
      </w:r>
      <w:r w:rsidRPr="0086191B">
        <w:t>ka</w:t>
      </w:r>
      <w:r w:rsidR="00062F03" w:rsidRPr="0086191B">
        <w:t>në</w:t>
      </w:r>
      <w:r w:rsidRPr="0086191B">
        <w:t xml:space="preserve"> deklaruar se </w:t>
      </w:r>
      <w:r w:rsidR="00062F03" w:rsidRPr="0086191B">
        <w:t>i</w:t>
      </w:r>
      <w:r w:rsidRPr="0086191B">
        <w:t xml:space="preserve"> ka</w:t>
      </w:r>
      <w:r w:rsidR="00062F03" w:rsidRPr="0086191B">
        <w:t>në</w:t>
      </w:r>
      <w:r w:rsidRPr="0086191B">
        <w:t xml:space="preserve"> kuptuar të gjitha pasojat e pranimit të fajësisë dhe se e prano</w:t>
      </w:r>
      <w:r w:rsidR="00062F03" w:rsidRPr="0086191B">
        <w:t>jnë</w:t>
      </w:r>
      <w:r w:rsidRPr="0086191B">
        <w:t xml:space="preserve"> fajësinë për veprën penale për të cilën akuzohe</w:t>
      </w:r>
      <w:r w:rsidR="00A821B4" w:rsidRPr="0086191B">
        <w:t>n</w:t>
      </w:r>
      <w:r w:rsidRPr="0086191B">
        <w:t xml:space="preserve">, sa i përket asaj që </w:t>
      </w:r>
      <w:r w:rsidR="00B3130D" w:rsidRPr="0086191B">
        <w:t>i</w:t>
      </w:r>
      <w:r w:rsidRPr="0086191B">
        <w:t xml:space="preserve"> ngarkon aktakuza gjegjësisht dispozitivi i aktakuzës.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>Prokuror</w:t>
      </w:r>
      <w:r w:rsidR="00A821B4" w:rsidRPr="0086191B">
        <w:t>i</w:t>
      </w:r>
      <w:r w:rsidRPr="0086191B">
        <w:t xml:space="preserve"> </w:t>
      </w:r>
      <w:r w:rsidR="00A821B4" w:rsidRPr="0086191B">
        <w:t>i</w:t>
      </w:r>
      <w:r w:rsidRPr="0086191B">
        <w:t xml:space="preserve"> shtetit ka deklaruar se meqenëse të akuzuarit e kanë pranuar fajësinë secili veç e veç për vepr</w:t>
      </w:r>
      <w:r w:rsidR="00A821B4" w:rsidRPr="0086191B">
        <w:t>ën</w:t>
      </w:r>
      <w:r w:rsidRPr="0086191B">
        <w:t xml:space="preserve"> penale për të cil</w:t>
      </w:r>
      <w:r w:rsidR="00A821B4" w:rsidRPr="0086191B">
        <w:t>ën</w:t>
      </w:r>
      <w:r w:rsidRPr="0086191B">
        <w:t xml:space="preserve"> akuzohen, dhe meqenëse një pranim nga ana e tyre është i bazuar edhe në provat në bazë të të cilave është ngritur aktakuza i propozon gjykatës që</w:t>
      </w:r>
      <w:r w:rsidR="00A821B4" w:rsidRPr="0086191B">
        <w:t xml:space="preserve"> ta aprovoj pranimin e </w:t>
      </w:r>
      <w:r w:rsidRPr="0086191B">
        <w:t>fajësi</w:t>
      </w:r>
      <w:r w:rsidR="00A821B4" w:rsidRPr="0086191B">
        <w:t>së</w:t>
      </w:r>
      <w:r w:rsidRPr="0086191B">
        <w:t>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>Në vijim gjykata duke shqyrtuar fajësinë nga ana e të akuzuarit vlerësoi se pranimi i fajësisë paraqet shprehje të lirë të vullnetit të të akuzuarve, pasi që ata e kanë  kuptuar natyrën dhe pasojat e pranimit të fajësisë.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Duke pasur parasysh të lartcekurat gjykata e ka aprovuar pranimin e fajësisë nga ana e të akuzuarve dhe ka vërtetuar se nuk ekziston ndonjë rrethanë për hudhje të aktakuzës konform nenit 253 të KPPK-së, se janë plotësuar kushtet nga neni 248 të KPPK-së, atëherë në këtë çështje nuk është zbatuar procedura e provave, por gjykata ka vazhduar me fjalën përfundimtare të palëve dhe me shqiptimin e dënimit. 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>Prokuror</w:t>
      </w:r>
      <w:r w:rsidR="002B3E08" w:rsidRPr="0086191B">
        <w:t>i</w:t>
      </w:r>
      <w:r w:rsidRPr="0086191B">
        <w:t xml:space="preserve"> </w:t>
      </w:r>
      <w:r w:rsidR="002B3E08" w:rsidRPr="0086191B">
        <w:t>i</w:t>
      </w:r>
      <w:r w:rsidRPr="0086191B">
        <w:t xml:space="preserve"> shtetit në fjalën përfundimtare ka deklaruar se meqenëse të akuzuarit secili veç e veç kanë pranuar fajësinë për vepr</w:t>
      </w:r>
      <w:r w:rsidR="00A821B4" w:rsidRPr="0086191B">
        <w:t>ën</w:t>
      </w:r>
      <w:r w:rsidRPr="0086191B">
        <w:t xml:space="preserve"> penale</w:t>
      </w:r>
      <w:r w:rsidR="00A821B4" w:rsidRPr="0086191B">
        <w:t xml:space="preserve"> e cila</w:t>
      </w:r>
      <w:r w:rsidRPr="0086191B">
        <w:t xml:space="preserve"> iu vihe</w:t>
      </w:r>
      <w:r w:rsidR="00A821B4" w:rsidRPr="0086191B">
        <w:t>t</w:t>
      </w:r>
      <w:r w:rsidRPr="0086191B">
        <w:t xml:space="preserve"> në barrë sipas aktakuzës, e meqenëse një pranim nga ana e tyre është i bazuar edhe në provat tjera në bazë të cilave është ngritur aktakuza, prokuror</w:t>
      </w:r>
      <w:r w:rsidR="002B3E08" w:rsidRPr="0086191B">
        <w:t>it</w:t>
      </w:r>
      <w:r w:rsidRPr="0086191B">
        <w:t xml:space="preserve"> </w:t>
      </w:r>
      <w:r w:rsidR="002B3E08" w:rsidRPr="0086191B">
        <w:t>t</w:t>
      </w:r>
      <w:r w:rsidRPr="0086191B">
        <w:t xml:space="preserve">ë shtetit nuk i mbetet asgjë tjetër, dhe mbetet në tërësi pranë aktakuzës, përshkrimit, faktit juridik të veprës penale, i propozon gjykatës që të njëjtit të shpallen fajtor dhe të dënohen sipas ligjit, po ashtu të obligohen edhe në kompensimin e shpenzimeve të procedurës penale. Me rastin e marrjes së vendimit mbi dënim i propozon gjykatës si rrethanë lehtësuese për të </w:t>
      </w:r>
      <w:r w:rsidR="008F208E">
        <w:t xml:space="preserve"> dy t</w:t>
      </w:r>
      <w:r w:rsidRPr="0086191B">
        <w:t>ë akuzuarit gjykata të ketë parasysh pranimin e fajësisë.</w:t>
      </w:r>
    </w:p>
    <w:p w:rsidR="002B3E08" w:rsidRPr="0086191B" w:rsidRDefault="002B3E08" w:rsidP="00B0465D">
      <w:pPr>
        <w:jc w:val="both"/>
      </w:pPr>
    </w:p>
    <w:p w:rsidR="001B1726" w:rsidRPr="0086191B" w:rsidRDefault="001B1726" w:rsidP="001B1726">
      <w:pPr>
        <w:jc w:val="both"/>
      </w:pPr>
      <w:r w:rsidRPr="0086191B">
        <w:lastRenderedPageBreak/>
        <w:t xml:space="preserve">Mbrojtësi I </w:t>
      </w:r>
      <w:r w:rsidR="00EC6013" w:rsidRPr="0086191B">
        <w:t xml:space="preserve">te </w:t>
      </w:r>
      <w:r w:rsidR="008936AA" w:rsidRPr="0086191B">
        <w:t>akuzuarës, av</w:t>
      </w:r>
      <w:r w:rsidR="000F3619" w:rsidRPr="0086191B">
        <w:t>. Mustafë Kastrati</w:t>
      </w:r>
      <w:r w:rsidRPr="0086191B">
        <w:t xml:space="preserve"> </w:t>
      </w:r>
      <w:r w:rsidR="00A821B4" w:rsidRPr="0086191B">
        <w:t xml:space="preserve">ne fjalën e tij përfundimtare </w:t>
      </w:r>
      <w:r w:rsidRPr="0086191B">
        <w:t>deklaroi se pajtohet me prani</w:t>
      </w:r>
      <w:r w:rsidR="00EC6013" w:rsidRPr="0086191B">
        <w:t>min e fajësisë nga ana e klientes së</w:t>
      </w:r>
      <w:r w:rsidR="00A821B4" w:rsidRPr="0086191B">
        <w:t xml:space="preserve"> tij</w:t>
      </w:r>
      <w:r w:rsidRPr="0086191B">
        <w:t>, i cili pranim është bërë pas konsultimit paraprak që e kishin  pas në mes veti, dhe pasi të njëjtit paraprakisht ia ka shpjeguar të mirat dhe pasojat e pranimit të fajësisë, ashtu që e mbështet pranimin e  fajësisë.</w:t>
      </w:r>
    </w:p>
    <w:p w:rsidR="00B0465D" w:rsidRPr="0086191B" w:rsidRDefault="00B0465D" w:rsidP="00B0465D">
      <w:pPr>
        <w:jc w:val="both"/>
      </w:pPr>
    </w:p>
    <w:p w:rsidR="00B0465D" w:rsidRPr="0086191B" w:rsidRDefault="000F3619" w:rsidP="00B0465D">
      <w:pPr>
        <w:jc w:val="both"/>
      </w:pPr>
      <w:r w:rsidRPr="0086191B">
        <w:t xml:space="preserve">E </w:t>
      </w:r>
      <w:r w:rsidR="00B0465D" w:rsidRPr="0086191B">
        <w:t>akuzuar</w:t>
      </w:r>
      <w:r w:rsidRPr="0086191B">
        <w:t>a</w:t>
      </w:r>
      <w:r w:rsidR="00B0465D" w:rsidRPr="0086191B">
        <w:t xml:space="preserve"> </w:t>
      </w:r>
      <w:r w:rsidR="00AB1DD8">
        <w:t>V.M</w:t>
      </w:r>
      <w:r w:rsidRPr="0086191B">
        <w:t xml:space="preserve"> </w:t>
      </w:r>
      <w:r w:rsidR="00B0465D" w:rsidRPr="0086191B">
        <w:t xml:space="preserve">në fjalën përfundimtare ka deklaruar se fajësinë e ka pranuar vullnetarisht edhe pasi që e ka pranuar fajësinë, i propozon gjykatës që pranimin e fajësisë ta merr si rrethanë lehtësuese, premton se nuk do ti përsëris në të ardhmen veprat e tilla apo të ngjashme, duke deklaruar para gjykatës se është penduar, </w:t>
      </w:r>
      <w:r w:rsidR="00417F91" w:rsidRPr="0086191B">
        <w:t>njehë rit</w:t>
      </w:r>
      <w:r w:rsidRPr="0086191B">
        <w:t xml:space="preserve"> kërkon nga gjykata te këtë parasysh edhe gjendjen ekonomike te saj pasi qe nuk e ka aspak te mire </w:t>
      </w:r>
      <w:r w:rsidR="00B0465D" w:rsidRPr="0086191B">
        <w:t xml:space="preserve">dhe në bazë të këtyre rrethanave kërkon nga gjykata që me rastin e marrjes së vendimit mbi dënim ti ketë </w:t>
      </w:r>
      <w:r w:rsidRPr="0086191B">
        <w:t>parasysh si rrethanë lehtësuese.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I akuzuari </w:t>
      </w:r>
      <w:r w:rsidR="00AB1DD8">
        <w:t>H L</w:t>
      </w:r>
      <w:r w:rsidR="000F3619" w:rsidRPr="0086191B">
        <w:t xml:space="preserve"> </w:t>
      </w:r>
      <w:r w:rsidRPr="0086191B">
        <w:t>në fjalën përfundimtare ka deklaruar se pranimin e fajësisë e ka bërë në mënyrë vullnetare dhe i vetëdijshëm me të gjitha pasojat e pranimit të fajësisë, është penduar për atë çka ka ndodhur e duke pasur parasysh të gjitha këto si dhe pranimin e fajësisë i kërkon gjykatës që ti merr si rrethanë lehtësuese në rastin e marrjes së vendimit mbi dënim.</w:t>
      </w:r>
    </w:p>
    <w:p w:rsidR="008936AA" w:rsidRPr="0086191B" w:rsidRDefault="008936AA" w:rsidP="00B0465D">
      <w:pPr>
        <w:jc w:val="both"/>
      </w:pPr>
    </w:p>
    <w:p w:rsidR="008936AA" w:rsidRPr="0086191B" w:rsidRDefault="00B0465D" w:rsidP="00B0465D">
      <w:pPr>
        <w:jc w:val="both"/>
      </w:pPr>
      <w:r w:rsidRPr="0086191B">
        <w:t>Andaj  gjyk</w:t>
      </w:r>
      <w:r w:rsidR="008F208E">
        <w:t xml:space="preserve">ata duke u gjendur para këtyre fakteve dhe provave , </w:t>
      </w:r>
      <w:r w:rsidRPr="0086191B">
        <w:t xml:space="preserve"> siç janë pranimi i fajësisë nga ana e të akuzuarve, si dhe duke pasur parasysh provat të cilat gjenden në shkresat e lëndës siç janë: </w:t>
      </w:r>
      <w:r w:rsidR="008936AA" w:rsidRPr="0086191B">
        <w:t>procesverbalin mbi vend shikim in e aksidentit me nr. te rastit DR-</w:t>
      </w:r>
      <w:r w:rsidR="0045320B">
        <w:t>...</w:t>
      </w:r>
      <w:r w:rsidR="008936AA" w:rsidRPr="0086191B">
        <w:t xml:space="preserve"> te datës </w:t>
      </w:r>
      <w:r w:rsidR="0045320B">
        <w:t>...</w:t>
      </w:r>
      <w:r w:rsidR="008936AA" w:rsidRPr="0086191B">
        <w:t xml:space="preserve">, ne skicën e vendit te ngjarjes, </w:t>
      </w:r>
      <w:r w:rsidR="00EC014E">
        <w:t>deklarata e te dëmtuarës B P</w:t>
      </w:r>
      <w:r w:rsidR="008936AA" w:rsidRPr="0086191B">
        <w:t xml:space="preserve"> e dhënë ne Drejtorinë Rajonale te Policisë- Njësiti i Trafikut Rajonal ne Pejë me date </w:t>
      </w:r>
      <w:r w:rsidR="0045320B">
        <w:t>....</w:t>
      </w:r>
      <w:r w:rsidR="008936AA" w:rsidRPr="0086191B">
        <w:t xml:space="preserve">, deklarata e te </w:t>
      </w:r>
      <w:r w:rsidR="008F208E">
        <w:t xml:space="preserve">akuzuarës </w:t>
      </w:r>
      <w:r w:rsidR="00AB1DD8">
        <w:t>V.M</w:t>
      </w:r>
      <w:r w:rsidR="008936AA" w:rsidRPr="0086191B">
        <w:t xml:space="preserve"> e dhënë ne Drejtorinë Rajonale te Policisë- Njësiti i Trafikut Rajonal ne Pejë me date </w:t>
      </w:r>
      <w:r w:rsidR="0045320B">
        <w:t>....</w:t>
      </w:r>
      <w:r w:rsidR="008936AA" w:rsidRPr="0086191B">
        <w:t>, deklar</w:t>
      </w:r>
      <w:r w:rsidR="00AB1DD8">
        <w:t>ata e te pandehurit H L</w:t>
      </w:r>
      <w:r w:rsidR="008936AA" w:rsidRPr="0086191B">
        <w:t xml:space="preserve"> e dhënë ne Drejtorinë Rajonale te Policisë- Njësiti i Trafikut Rajonal ne Pejë me date </w:t>
      </w:r>
      <w:r w:rsidR="0045320B">
        <w:t>....</w:t>
      </w:r>
      <w:r w:rsidR="008936AA" w:rsidRPr="0086191B">
        <w:t xml:space="preserve">, ekspertiza e komunikacionit e datës </w:t>
      </w:r>
      <w:r w:rsidR="0045320B">
        <w:t>...</w:t>
      </w:r>
      <w:r w:rsidR="008936AA" w:rsidRPr="0086191B">
        <w:t xml:space="preserve">, ekspertiza mjeko-ligjore e dt. </w:t>
      </w:r>
      <w:r w:rsidR="0045320B">
        <w:t>....</w:t>
      </w:r>
      <w:bookmarkStart w:id="0" w:name="_GoBack"/>
      <w:bookmarkEnd w:id="0"/>
      <w:r w:rsidR="008936AA" w:rsidRPr="0086191B">
        <w:t>, si dhe foto dokumentacioni me shkresat e tjera te lëndë</w:t>
      </w:r>
      <w:r w:rsidR="008F208E">
        <w:t>s, ka konstatuar se te akuzuarit si ne dispozitiv te aktgjykimit kane kryer veprën penale te rrezikimit te trafikut publik si ne dispozitiv,</w:t>
      </w:r>
    </w:p>
    <w:p w:rsidR="008936AA" w:rsidRPr="0086191B" w:rsidRDefault="008936AA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Duke vendosur mbi vendimin mbi dënim konform nenit 73 të KPRK-së, gjykata i vlerësoi të gjitha rrethanat lehtësuese dhe rënduese që ndikojnë në llojin e dënimit dhe nga rrethanat lehtësuese gjeti se e kanë pranuar fajësinë qysh në fillim, patën  sjellje korrekte në shqyrtim </w:t>
      </w:r>
      <w:r w:rsidR="008936AA" w:rsidRPr="0086191B">
        <w:t>gjyqësor</w:t>
      </w:r>
      <w:r w:rsidRPr="0086191B">
        <w:t>, iu kanë kërkuar falje palëve të dëmtuara,   për gjykatën nuk ka të dhëna se të njëjtit kanë ra ndesh me ligjin më parë,  ndërkaq nga rrethanat rënduese për të akuzuarit e lartcekur  gjykata nuk ka gjete asgjë.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>Andaj gjykata duke u gjendur p</w:t>
      </w:r>
      <w:r w:rsidR="008936AA" w:rsidRPr="0086191B">
        <w:t xml:space="preserve">ara këtyre rrethanave të akuzuarit i </w:t>
      </w:r>
      <w:r w:rsidRPr="0086191B">
        <w:t xml:space="preserve">gjykoi si në dispozitiv të këtij aktgjykimi duke konsideruar se ky dënim është në përputhje me shkallën e përgjegjësisë penale të </w:t>
      </w:r>
      <w:r w:rsidR="008936AA" w:rsidRPr="0086191B">
        <w:t xml:space="preserve">tyre </w:t>
      </w:r>
      <w:r w:rsidRPr="0086191B">
        <w:t>dhe me intensitetin e rrezikimit të vlerave të mbrojtura të shoqërisë dhe është bindur se vendimi mbi dënimin do të shërbej për arritjen e qëllimit të dënimit e që është pengimi i të akuzuarve në kryerjen e veprave penale në të ardhmen si dhe në preventivën tjetër për personat tjerë që të përmbahen nga kryerja e veprave penale konform nenit 41 të KRPK-së.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>Duke u bazuar në nenin 450 të KPPRK-së, i obligoi të akuzuarit e lartcekur që secili veç e veç ti paguaj shpenzimet e procedurës penale dhe të paushallit gjyqësorë.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lastRenderedPageBreak/>
        <w:t>Konform nenit 39 par.1,2,3 nën par. 3.1 të Ligjit për kompensim të viktimave të krimit i obligoi të akuzuarit që secili veç e veç ti paguaj shpenzimet e viktimave të krimit.</w:t>
      </w:r>
    </w:p>
    <w:p w:rsidR="00B0465D" w:rsidRPr="0086191B" w:rsidRDefault="00B0465D" w:rsidP="00B0465D">
      <w:pPr>
        <w:jc w:val="both"/>
      </w:pPr>
    </w:p>
    <w:p w:rsidR="0086191B" w:rsidRPr="0086191B" w:rsidRDefault="0086191B" w:rsidP="0086191B">
      <w:pPr>
        <w:pStyle w:val="NoSpacing"/>
        <w:jc w:val="both"/>
      </w:pPr>
      <w:r w:rsidRPr="0086191B">
        <w:t>Vendimi mbi udhëzimin e të dëmtuarit në kontestin e rregullt civil është marrë konform nenit 463 të KPPRK-së .</w:t>
      </w:r>
    </w:p>
    <w:p w:rsidR="0086191B" w:rsidRPr="0086191B" w:rsidRDefault="0086191B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>Nga sa u tha më lart u vendos si në dispozitiv të këtij aktgjykimi konform nenit 365 të   KPPK-së.</w:t>
      </w:r>
    </w:p>
    <w:p w:rsidR="00B0465D" w:rsidRPr="0086191B" w:rsidRDefault="00B0465D" w:rsidP="00B0465D">
      <w:pPr>
        <w:jc w:val="center"/>
        <w:rPr>
          <w:b/>
        </w:rPr>
      </w:pPr>
    </w:p>
    <w:p w:rsidR="00B0465D" w:rsidRPr="0086191B" w:rsidRDefault="00B0465D" w:rsidP="00B0465D">
      <w:pPr>
        <w:jc w:val="center"/>
        <w:rPr>
          <w:b/>
        </w:rPr>
      </w:pPr>
    </w:p>
    <w:p w:rsidR="00B0465D" w:rsidRPr="0086191B" w:rsidRDefault="00B0465D" w:rsidP="00B0465D">
      <w:pPr>
        <w:jc w:val="center"/>
        <w:rPr>
          <w:b/>
        </w:rPr>
      </w:pPr>
      <w:r w:rsidRPr="0086191B">
        <w:rPr>
          <w:b/>
        </w:rPr>
        <w:t>NGA GJYKATA THEMELORE NË PEJË-Departamenti i Përgjithshëm,                     P.nr.</w:t>
      </w:r>
      <w:r w:rsidR="008936AA" w:rsidRPr="0086191B">
        <w:rPr>
          <w:b/>
        </w:rPr>
        <w:t>4/15</w:t>
      </w:r>
      <w:r w:rsidRPr="0086191B">
        <w:rPr>
          <w:b/>
        </w:rPr>
        <w:t xml:space="preserve">, me datë </w:t>
      </w:r>
      <w:r w:rsidR="008936AA" w:rsidRPr="0086191B">
        <w:rPr>
          <w:b/>
        </w:rPr>
        <w:t>13.09.2018</w:t>
      </w:r>
      <w:r w:rsidRPr="0086191B">
        <w:rPr>
          <w:b/>
        </w:rPr>
        <w:t>.</w:t>
      </w:r>
    </w:p>
    <w:p w:rsidR="00B0465D" w:rsidRPr="0086191B" w:rsidRDefault="00B0465D" w:rsidP="00B0465D">
      <w:pPr>
        <w:jc w:val="both"/>
      </w:pPr>
    </w:p>
    <w:p w:rsidR="0086191B" w:rsidRDefault="0086191B" w:rsidP="00B0465D">
      <w:pPr>
        <w:jc w:val="both"/>
      </w:pPr>
    </w:p>
    <w:p w:rsidR="00B0465D" w:rsidRPr="0086191B" w:rsidRDefault="00B0465D" w:rsidP="00B0465D">
      <w:pPr>
        <w:jc w:val="both"/>
      </w:pPr>
      <w:r w:rsidRPr="0086191B">
        <w:t xml:space="preserve">Bashkëpunëtore profesionale                                                                GJ Y Q T A R I  </w:t>
      </w:r>
    </w:p>
    <w:p w:rsidR="00B0465D" w:rsidRPr="0086191B" w:rsidRDefault="008936AA" w:rsidP="00B0465D">
      <w:pPr>
        <w:tabs>
          <w:tab w:val="left" w:pos="5835"/>
        </w:tabs>
        <w:jc w:val="both"/>
      </w:pPr>
      <w:r w:rsidRPr="0086191B">
        <w:t>Selvane Bukleta</w:t>
      </w:r>
      <w:r w:rsidR="00B0465D" w:rsidRPr="0086191B">
        <w:t xml:space="preserve"> </w:t>
      </w:r>
      <w:r w:rsidR="00B0465D" w:rsidRPr="0086191B">
        <w:tab/>
        <w:t xml:space="preserve">              Ahmet Rexhaj</w:t>
      </w:r>
    </w:p>
    <w:p w:rsidR="00B0465D" w:rsidRPr="0086191B" w:rsidRDefault="00B0465D" w:rsidP="00B0465D">
      <w:pPr>
        <w:jc w:val="both"/>
      </w:pPr>
    </w:p>
    <w:p w:rsidR="00B0465D" w:rsidRPr="0086191B" w:rsidRDefault="00B0465D" w:rsidP="00B0465D"/>
    <w:p w:rsidR="00B0465D" w:rsidRPr="0086191B" w:rsidRDefault="00B0465D" w:rsidP="00B0465D">
      <w:pPr>
        <w:rPr>
          <w:b/>
        </w:rPr>
      </w:pPr>
      <w:r w:rsidRPr="0086191B">
        <w:rPr>
          <w:b/>
        </w:rPr>
        <w:t>KËSHILLË JURIDIKE:</w:t>
      </w:r>
    </w:p>
    <w:p w:rsidR="00B0465D" w:rsidRPr="0086191B" w:rsidRDefault="00B0465D" w:rsidP="00B0465D">
      <w:r w:rsidRPr="0086191B">
        <w:t>Kundër këtij aktgjykimi është e lejuar</w:t>
      </w:r>
    </w:p>
    <w:p w:rsidR="00B0465D" w:rsidRPr="0086191B" w:rsidRDefault="00B0465D" w:rsidP="00B0465D">
      <w:r w:rsidRPr="0086191B">
        <w:t xml:space="preserve">ankesa në afat prej 15 ditësh, nga dita </w:t>
      </w:r>
    </w:p>
    <w:p w:rsidR="00B0465D" w:rsidRPr="0086191B" w:rsidRDefault="00B0465D" w:rsidP="00B0465D">
      <w:r w:rsidRPr="0086191B">
        <w:t>e marrjes, Gjykatës së Apelit në Prishtinë,</w:t>
      </w:r>
    </w:p>
    <w:p w:rsidR="00B0465D" w:rsidRPr="0086191B" w:rsidRDefault="00B0465D" w:rsidP="00B0465D">
      <w:r w:rsidRPr="0086191B">
        <w:t>e nëpërmjet të kësaj gjykate.</w:t>
      </w:r>
    </w:p>
    <w:p w:rsidR="00B0465D" w:rsidRPr="0086191B" w:rsidRDefault="00B0465D" w:rsidP="00B0465D"/>
    <w:p w:rsidR="00B0465D" w:rsidRPr="0086191B" w:rsidRDefault="00B0465D" w:rsidP="00B0465D"/>
    <w:p w:rsidR="00B0465D" w:rsidRPr="0086191B" w:rsidRDefault="00B0465D" w:rsidP="00B0465D"/>
    <w:p w:rsidR="00B0465D" w:rsidRPr="0086191B" w:rsidRDefault="00B0465D" w:rsidP="00B0465D"/>
    <w:p w:rsidR="00B0465D" w:rsidRPr="0086191B" w:rsidRDefault="00B0465D" w:rsidP="00B0465D"/>
    <w:p w:rsidR="00B13EA1" w:rsidRPr="0086191B" w:rsidRDefault="00B13EA1" w:rsidP="00B0465D"/>
    <w:sectPr w:rsidR="00B13EA1" w:rsidRPr="0086191B" w:rsidSect="00813AEC">
      <w:footerReference w:type="default" r:id="rId8"/>
      <w:headerReference w:type="first" r:id="rId9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67" w:rsidRDefault="007B1867" w:rsidP="004369F3">
      <w:r>
        <w:separator/>
      </w:r>
    </w:p>
  </w:endnote>
  <w:endnote w:type="continuationSeparator" w:id="0">
    <w:p w:rsidR="007B1867" w:rsidRDefault="007B186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39" w:rsidRPr="009962E5" w:rsidRDefault="00143439" w:rsidP="009962E5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="00254B0B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="00254B0B" w:rsidRPr="009962E5">
      <w:rPr>
        <w:rFonts w:ascii="Cambria" w:hAnsi="Cambria"/>
        <w:bCs/>
        <w:sz w:val="18"/>
        <w:szCs w:val="18"/>
      </w:rPr>
      <w:fldChar w:fldCharType="separate"/>
    </w:r>
    <w:r w:rsidR="0045320B">
      <w:rPr>
        <w:rFonts w:ascii="Cambria" w:hAnsi="Cambria"/>
        <w:bCs/>
        <w:noProof/>
        <w:sz w:val="18"/>
        <w:szCs w:val="18"/>
      </w:rPr>
      <w:t>4</w:t>
    </w:r>
    <w:r w:rsidR="00254B0B"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="00254B0B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="00254B0B" w:rsidRPr="009962E5">
      <w:rPr>
        <w:rFonts w:ascii="Cambria" w:hAnsi="Cambria"/>
        <w:bCs/>
        <w:sz w:val="18"/>
        <w:szCs w:val="18"/>
      </w:rPr>
      <w:fldChar w:fldCharType="separate"/>
    </w:r>
    <w:r w:rsidR="0045320B">
      <w:rPr>
        <w:rFonts w:ascii="Cambria" w:hAnsi="Cambria"/>
        <w:bCs/>
        <w:noProof/>
        <w:sz w:val="18"/>
        <w:szCs w:val="18"/>
      </w:rPr>
      <w:t>5</w:t>
    </w:r>
    <w:r w:rsidR="00254B0B" w:rsidRPr="009962E5">
      <w:rPr>
        <w:rFonts w:ascii="Cambria" w:hAnsi="Cambria"/>
        <w:bCs/>
        <w:sz w:val="18"/>
        <w:szCs w:val="18"/>
      </w:rPr>
      <w:fldChar w:fldCharType="end"/>
    </w:r>
  </w:p>
  <w:p w:rsidR="00143439" w:rsidRDefault="00143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67" w:rsidRDefault="007B1867" w:rsidP="004369F3">
      <w:r>
        <w:separator/>
      </w:r>
    </w:p>
  </w:footnote>
  <w:footnote w:type="continuationSeparator" w:id="0">
    <w:p w:rsidR="007B1867" w:rsidRDefault="007B186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C07D8" w:rsidRPr="00F40D4F" w:rsidTr="00560382">
      <w:tc>
        <w:tcPr>
          <w:tcW w:w="9306" w:type="dxa"/>
          <w:shd w:val="clear" w:color="auto" w:fill="auto"/>
        </w:tcPr>
        <w:p w:rsidR="007C07D8" w:rsidRPr="00C21B39" w:rsidRDefault="001C071F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25761168" wp14:editId="3D8683AB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7D8" w:rsidRPr="00C50388" w:rsidTr="00560382">
      <w:tc>
        <w:tcPr>
          <w:tcW w:w="9306" w:type="dxa"/>
          <w:shd w:val="clear" w:color="auto" w:fill="auto"/>
        </w:tcPr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7C07D8" w:rsidRPr="00F40D4F" w:rsidTr="00560382">
      <w:tc>
        <w:tcPr>
          <w:tcW w:w="9306" w:type="dxa"/>
          <w:shd w:val="clear" w:color="auto" w:fill="auto"/>
        </w:tcPr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 w:rsidR="00C50388">
            <w:rPr>
              <w:rFonts w:asciiTheme="majorHAnsi" w:hAnsiTheme="majorHAnsi" w:cs="Aparajita"/>
              <w:b/>
            </w:rPr>
            <w:t>KATA THEMELORE  PEJË</w:t>
          </w:r>
        </w:p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 w:rsidR="00932E16"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 w:rsidR="00C50388">
            <w:rPr>
              <w:rFonts w:asciiTheme="majorHAnsi" w:hAnsiTheme="majorHAnsi" w:cs="Aparajita"/>
            </w:rPr>
            <w:t xml:space="preserve"> BASIC COURT </w:t>
          </w:r>
          <w:r w:rsidR="00932E16">
            <w:rPr>
              <w:rFonts w:asciiTheme="majorHAnsi" w:hAnsiTheme="majorHAnsi" w:cs="Aparajita"/>
            </w:rPr>
            <w:t xml:space="preserve"> PEJA</w:t>
          </w:r>
        </w:p>
      </w:tc>
    </w:tr>
  </w:tbl>
  <w:p w:rsidR="007C07D8" w:rsidRDefault="007C0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281"/>
    <w:multiLevelType w:val="hybridMultilevel"/>
    <w:tmpl w:val="20FE0366"/>
    <w:lvl w:ilvl="0" w:tplc="9FF28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C6568"/>
    <w:multiLevelType w:val="hybridMultilevel"/>
    <w:tmpl w:val="FFAE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F74"/>
    <w:multiLevelType w:val="hybridMultilevel"/>
    <w:tmpl w:val="DCCC1EF8"/>
    <w:lvl w:ilvl="0" w:tplc="74487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06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3ADE"/>
    <w:multiLevelType w:val="hybridMultilevel"/>
    <w:tmpl w:val="031832F2"/>
    <w:lvl w:ilvl="0" w:tplc="168C47E2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7B6"/>
    <w:multiLevelType w:val="hybridMultilevel"/>
    <w:tmpl w:val="689A7094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0828"/>
    <w:multiLevelType w:val="hybridMultilevel"/>
    <w:tmpl w:val="880C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753E"/>
    <w:multiLevelType w:val="hybridMultilevel"/>
    <w:tmpl w:val="F2763266"/>
    <w:lvl w:ilvl="0" w:tplc="C5F01C22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6D4"/>
    <w:multiLevelType w:val="hybridMultilevel"/>
    <w:tmpl w:val="4ADC6BA8"/>
    <w:lvl w:ilvl="0" w:tplc="8B2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707B"/>
    <w:multiLevelType w:val="hybridMultilevel"/>
    <w:tmpl w:val="5FC2E9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80C09CA"/>
    <w:multiLevelType w:val="hybridMultilevel"/>
    <w:tmpl w:val="7A56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C99"/>
    <w:multiLevelType w:val="hybridMultilevel"/>
    <w:tmpl w:val="5A76F31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191A"/>
    <w:multiLevelType w:val="hybridMultilevel"/>
    <w:tmpl w:val="6E6E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F3805"/>
    <w:multiLevelType w:val="hybridMultilevel"/>
    <w:tmpl w:val="87E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5AF4"/>
    <w:multiLevelType w:val="hybridMultilevel"/>
    <w:tmpl w:val="D65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45E3"/>
    <w:multiLevelType w:val="hybridMultilevel"/>
    <w:tmpl w:val="3006CA36"/>
    <w:lvl w:ilvl="0" w:tplc="5DAC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3D098B"/>
    <w:multiLevelType w:val="hybridMultilevel"/>
    <w:tmpl w:val="79A40F2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6227"/>
    <w:multiLevelType w:val="hybridMultilevel"/>
    <w:tmpl w:val="204EB1DC"/>
    <w:lvl w:ilvl="0" w:tplc="8D28AB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F4B0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79E5924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07C3B"/>
    <w:multiLevelType w:val="hybridMultilevel"/>
    <w:tmpl w:val="D3B67992"/>
    <w:lvl w:ilvl="0" w:tplc="B08ED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2"/>
  </w:num>
  <w:num w:numId="20">
    <w:abstractNumId w:val="13"/>
  </w:num>
  <w:num w:numId="21">
    <w:abstractNumId w:val="5"/>
  </w:num>
  <w:num w:numId="22">
    <w:abstractNumId w:val="11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D"/>
    <w:rsid w:val="00000C77"/>
    <w:rsid w:val="00002BE0"/>
    <w:rsid w:val="000034F7"/>
    <w:rsid w:val="00005107"/>
    <w:rsid w:val="000064E6"/>
    <w:rsid w:val="000117E8"/>
    <w:rsid w:val="000135D0"/>
    <w:rsid w:val="00013839"/>
    <w:rsid w:val="00014CBD"/>
    <w:rsid w:val="00015008"/>
    <w:rsid w:val="000153AF"/>
    <w:rsid w:val="000154EA"/>
    <w:rsid w:val="00020FA4"/>
    <w:rsid w:val="000255E8"/>
    <w:rsid w:val="00030D63"/>
    <w:rsid w:val="00032479"/>
    <w:rsid w:val="000344E0"/>
    <w:rsid w:val="000368B8"/>
    <w:rsid w:val="00045CEC"/>
    <w:rsid w:val="00046C74"/>
    <w:rsid w:val="00056E5D"/>
    <w:rsid w:val="00061833"/>
    <w:rsid w:val="00062F03"/>
    <w:rsid w:val="00065099"/>
    <w:rsid w:val="0006697C"/>
    <w:rsid w:val="000703E7"/>
    <w:rsid w:val="000804BB"/>
    <w:rsid w:val="00081B1A"/>
    <w:rsid w:val="00084628"/>
    <w:rsid w:val="000855B8"/>
    <w:rsid w:val="0009426C"/>
    <w:rsid w:val="00097124"/>
    <w:rsid w:val="000A2291"/>
    <w:rsid w:val="000A249B"/>
    <w:rsid w:val="000A50C7"/>
    <w:rsid w:val="000A7229"/>
    <w:rsid w:val="000B37BB"/>
    <w:rsid w:val="000C0B93"/>
    <w:rsid w:val="000C7F51"/>
    <w:rsid w:val="000D0524"/>
    <w:rsid w:val="000D121B"/>
    <w:rsid w:val="000D595A"/>
    <w:rsid w:val="000D7086"/>
    <w:rsid w:val="000E22FB"/>
    <w:rsid w:val="000E3699"/>
    <w:rsid w:val="000E467B"/>
    <w:rsid w:val="000E57CF"/>
    <w:rsid w:val="000E62DD"/>
    <w:rsid w:val="000E7366"/>
    <w:rsid w:val="000F08D0"/>
    <w:rsid w:val="000F34CF"/>
    <w:rsid w:val="000F3619"/>
    <w:rsid w:val="00100FD4"/>
    <w:rsid w:val="00102356"/>
    <w:rsid w:val="00104658"/>
    <w:rsid w:val="001048D5"/>
    <w:rsid w:val="00106330"/>
    <w:rsid w:val="0010691E"/>
    <w:rsid w:val="00110249"/>
    <w:rsid w:val="00113345"/>
    <w:rsid w:val="00116AB9"/>
    <w:rsid w:val="00120EA3"/>
    <w:rsid w:val="00121FFB"/>
    <w:rsid w:val="001235A2"/>
    <w:rsid w:val="00124BE5"/>
    <w:rsid w:val="00124D27"/>
    <w:rsid w:val="00126CB4"/>
    <w:rsid w:val="00126EDF"/>
    <w:rsid w:val="001279B0"/>
    <w:rsid w:val="001360CD"/>
    <w:rsid w:val="001379D4"/>
    <w:rsid w:val="00141E86"/>
    <w:rsid w:val="00143439"/>
    <w:rsid w:val="00144C8F"/>
    <w:rsid w:val="00145051"/>
    <w:rsid w:val="00150DAF"/>
    <w:rsid w:val="001513D0"/>
    <w:rsid w:val="00152C26"/>
    <w:rsid w:val="00155596"/>
    <w:rsid w:val="0016370B"/>
    <w:rsid w:val="00163B90"/>
    <w:rsid w:val="00167CE1"/>
    <w:rsid w:val="00167DE0"/>
    <w:rsid w:val="00176B6D"/>
    <w:rsid w:val="00180564"/>
    <w:rsid w:val="0018077D"/>
    <w:rsid w:val="001842A4"/>
    <w:rsid w:val="001847E8"/>
    <w:rsid w:val="00184BE2"/>
    <w:rsid w:val="00185BE3"/>
    <w:rsid w:val="0018751E"/>
    <w:rsid w:val="00191491"/>
    <w:rsid w:val="00196B4F"/>
    <w:rsid w:val="00197631"/>
    <w:rsid w:val="001A14C5"/>
    <w:rsid w:val="001A569E"/>
    <w:rsid w:val="001A699F"/>
    <w:rsid w:val="001B0B83"/>
    <w:rsid w:val="001B0E3D"/>
    <w:rsid w:val="001B146B"/>
    <w:rsid w:val="001B1726"/>
    <w:rsid w:val="001B68A5"/>
    <w:rsid w:val="001B718B"/>
    <w:rsid w:val="001C034B"/>
    <w:rsid w:val="001C071F"/>
    <w:rsid w:val="001C11F6"/>
    <w:rsid w:val="001C2F26"/>
    <w:rsid w:val="001C3839"/>
    <w:rsid w:val="001C54BD"/>
    <w:rsid w:val="001C5C62"/>
    <w:rsid w:val="001D1863"/>
    <w:rsid w:val="001D1C60"/>
    <w:rsid w:val="001D2084"/>
    <w:rsid w:val="001D490B"/>
    <w:rsid w:val="001D68A5"/>
    <w:rsid w:val="001D7394"/>
    <w:rsid w:val="001E05F1"/>
    <w:rsid w:val="001E4D2A"/>
    <w:rsid w:val="001E6E1C"/>
    <w:rsid w:val="001F123B"/>
    <w:rsid w:val="001F1413"/>
    <w:rsid w:val="00201CAF"/>
    <w:rsid w:val="002023C0"/>
    <w:rsid w:val="002059C2"/>
    <w:rsid w:val="00206750"/>
    <w:rsid w:val="0021110D"/>
    <w:rsid w:val="00213C3D"/>
    <w:rsid w:val="00216AC2"/>
    <w:rsid w:val="002206DC"/>
    <w:rsid w:val="0022083D"/>
    <w:rsid w:val="00221B9C"/>
    <w:rsid w:val="00224280"/>
    <w:rsid w:val="00227862"/>
    <w:rsid w:val="0023129A"/>
    <w:rsid w:val="0023357F"/>
    <w:rsid w:val="00236AC7"/>
    <w:rsid w:val="002373BC"/>
    <w:rsid w:val="00237D8E"/>
    <w:rsid w:val="0024483F"/>
    <w:rsid w:val="00244951"/>
    <w:rsid w:val="00250610"/>
    <w:rsid w:val="00251136"/>
    <w:rsid w:val="002542E6"/>
    <w:rsid w:val="00254B0B"/>
    <w:rsid w:val="002630C6"/>
    <w:rsid w:val="00264355"/>
    <w:rsid w:val="00271B88"/>
    <w:rsid w:val="00275231"/>
    <w:rsid w:val="0027596F"/>
    <w:rsid w:val="00276409"/>
    <w:rsid w:val="00277E75"/>
    <w:rsid w:val="002844B1"/>
    <w:rsid w:val="0028657C"/>
    <w:rsid w:val="002871EE"/>
    <w:rsid w:val="002916C7"/>
    <w:rsid w:val="00293DC8"/>
    <w:rsid w:val="002960CE"/>
    <w:rsid w:val="00296602"/>
    <w:rsid w:val="002969B5"/>
    <w:rsid w:val="002A0664"/>
    <w:rsid w:val="002A3412"/>
    <w:rsid w:val="002A354B"/>
    <w:rsid w:val="002A3D5D"/>
    <w:rsid w:val="002A4BF1"/>
    <w:rsid w:val="002A7609"/>
    <w:rsid w:val="002A7F5D"/>
    <w:rsid w:val="002B059E"/>
    <w:rsid w:val="002B17D3"/>
    <w:rsid w:val="002B3218"/>
    <w:rsid w:val="002B3E08"/>
    <w:rsid w:val="002B4A2F"/>
    <w:rsid w:val="002B54F4"/>
    <w:rsid w:val="002B7F7F"/>
    <w:rsid w:val="002C60C6"/>
    <w:rsid w:val="002C6D22"/>
    <w:rsid w:val="002D0968"/>
    <w:rsid w:val="002D2F1F"/>
    <w:rsid w:val="002D3FE8"/>
    <w:rsid w:val="002E2B2E"/>
    <w:rsid w:val="002E3A73"/>
    <w:rsid w:val="002E6369"/>
    <w:rsid w:val="002F0CBC"/>
    <w:rsid w:val="002F15DD"/>
    <w:rsid w:val="002F2AAC"/>
    <w:rsid w:val="002F370D"/>
    <w:rsid w:val="002F3B02"/>
    <w:rsid w:val="002F3E0E"/>
    <w:rsid w:val="002F444A"/>
    <w:rsid w:val="002F5ED7"/>
    <w:rsid w:val="002F7852"/>
    <w:rsid w:val="00300E58"/>
    <w:rsid w:val="003138A3"/>
    <w:rsid w:val="00317A4E"/>
    <w:rsid w:val="00317FBB"/>
    <w:rsid w:val="00321727"/>
    <w:rsid w:val="00322515"/>
    <w:rsid w:val="00323CA7"/>
    <w:rsid w:val="0033155E"/>
    <w:rsid w:val="00331A96"/>
    <w:rsid w:val="00331DDB"/>
    <w:rsid w:val="00332B77"/>
    <w:rsid w:val="00333464"/>
    <w:rsid w:val="0033366F"/>
    <w:rsid w:val="00336890"/>
    <w:rsid w:val="00340575"/>
    <w:rsid w:val="003417D5"/>
    <w:rsid w:val="00342140"/>
    <w:rsid w:val="003451E6"/>
    <w:rsid w:val="00345541"/>
    <w:rsid w:val="00346111"/>
    <w:rsid w:val="00350AC4"/>
    <w:rsid w:val="0035205B"/>
    <w:rsid w:val="003566A1"/>
    <w:rsid w:val="00357BC4"/>
    <w:rsid w:val="003600D6"/>
    <w:rsid w:val="00360AE3"/>
    <w:rsid w:val="0036177A"/>
    <w:rsid w:val="00366560"/>
    <w:rsid w:val="00370641"/>
    <w:rsid w:val="003715CC"/>
    <w:rsid w:val="00371A6B"/>
    <w:rsid w:val="00371DCB"/>
    <w:rsid w:val="00380A13"/>
    <w:rsid w:val="00382C9C"/>
    <w:rsid w:val="00384887"/>
    <w:rsid w:val="00390874"/>
    <w:rsid w:val="0039235F"/>
    <w:rsid w:val="003A5934"/>
    <w:rsid w:val="003B03EB"/>
    <w:rsid w:val="003B0B97"/>
    <w:rsid w:val="003B1F5B"/>
    <w:rsid w:val="003C1323"/>
    <w:rsid w:val="003C32D2"/>
    <w:rsid w:val="003C5238"/>
    <w:rsid w:val="003C6BA3"/>
    <w:rsid w:val="003D57B1"/>
    <w:rsid w:val="003F0637"/>
    <w:rsid w:val="003F102A"/>
    <w:rsid w:val="003F43C7"/>
    <w:rsid w:val="003F4540"/>
    <w:rsid w:val="003F4AF8"/>
    <w:rsid w:val="003F5B34"/>
    <w:rsid w:val="003F6377"/>
    <w:rsid w:val="0040016E"/>
    <w:rsid w:val="00410FD5"/>
    <w:rsid w:val="004129B2"/>
    <w:rsid w:val="00412A2A"/>
    <w:rsid w:val="0041312C"/>
    <w:rsid w:val="00413696"/>
    <w:rsid w:val="00413FDA"/>
    <w:rsid w:val="00414E6C"/>
    <w:rsid w:val="00415F17"/>
    <w:rsid w:val="004164AA"/>
    <w:rsid w:val="00417F91"/>
    <w:rsid w:val="0042382F"/>
    <w:rsid w:val="0043211A"/>
    <w:rsid w:val="00432339"/>
    <w:rsid w:val="0043437E"/>
    <w:rsid w:val="004369F3"/>
    <w:rsid w:val="00443920"/>
    <w:rsid w:val="00445546"/>
    <w:rsid w:val="00445F11"/>
    <w:rsid w:val="004460F8"/>
    <w:rsid w:val="0044761D"/>
    <w:rsid w:val="0045165C"/>
    <w:rsid w:val="00451CC3"/>
    <w:rsid w:val="0045320B"/>
    <w:rsid w:val="00456B6F"/>
    <w:rsid w:val="00465407"/>
    <w:rsid w:val="00465D14"/>
    <w:rsid w:val="00466590"/>
    <w:rsid w:val="00466998"/>
    <w:rsid w:val="0046783C"/>
    <w:rsid w:val="00473B74"/>
    <w:rsid w:val="00481C51"/>
    <w:rsid w:val="00486F8B"/>
    <w:rsid w:val="0049220F"/>
    <w:rsid w:val="00492806"/>
    <w:rsid w:val="00492C46"/>
    <w:rsid w:val="004967FF"/>
    <w:rsid w:val="00497C7C"/>
    <w:rsid w:val="004A07BD"/>
    <w:rsid w:val="004A3EB7"/>
    <w:rsid w:val="004A4796"/>
    <w:rsid w:val="004B4D9B"/>
    <w:rsid w:val="004C056B"/>
    <w:rsid w:val="004C1F1D"/>
    <w:rsid w:val="004C4DFF"/>
    <w:rsid w:val="004C7156"/>
    <w:rsid w:val="004D27DC"/>
    <w:rsid w:val="004D41CB"/>
    <w:rsid w:val="004F5483"/>
    <w:rsid w:val="004F5E6F"/>
    <w:rsid w:val="004F705E"/>
    <w:rsid w:val="00503CC4"/>
    <w:rsid w:val="00505BAB"/>
    <w:rsid w:val="00511695"/>
    <w:rsid w:val="0051477B"/>
    <w:rsid w:val="00514F87"/>
    <w:rsid w:val="0051593E"/>
    <w:rsid w:val="005164B9"/>
    <w:rsid w:val="005239E0"/>
    <w:rsid w:val="00526B24"/>
    <w:rsid w:val="00530A89"/>
    <w:rsid w:val="00531454"/>
    <w:rsid w:val="005314EC"/>
    <w:rsid w:val="00537011"/>
    <w:rsid w:val="0053734D"/>
    <w:rsid w:val="00537A09"/>
    <w:rsid w:val="00537E0D"/>
    <w:rsid w:val="00541F59"/>
    <w:rsid w:val="00544E4D"/>
    <w:rsid w:val="00547D27"/>
    <w:rsid w:val="00552730"/>
    <w:rsid w:val="005529E5"/>
    <w:rsid w:val="00554930"/>
    <w:rsid w:val="0055651F"/>
    <w:rsid w:val="005610B4"/>
    <w:rsid w:val="00562853"/>
    <w:rsid w:val="005710DA"/>
    <w:rsid w:val="005754BC"/>
    <w:rsid w:val="00575529"/>
    <w:rsid w:val="00584B53"/>
    <w:rsid w:val="00585491"/>
    <w:rsid w:val="00586ACC"/>
    <w:rsid w:val="00587C5E"/>
    <w:rsid w:val="00587C8C"/>
    <w:rsid w:val="00587F4C"/>
    <w:rsid w:val="0059335A"/>
    <w:rsid w:val="00594A9B"/>
    <w:rsid w:val="00595656"/>
    <w:rsid w:val="005A447E"/>
    <w:rsid w:val="005B12E9"/>
    <w:rsid w:val="005B3B80"/>
    <w:rsid w:val="005B5BE3"/>
    <w:rsid w:val="005C0CEA"/>
    <w:rsid w:val="005C6D38"/>
    <w:rsid w:val="005D52EC"/>
    <w:rsid w:val="005E07F2"/>
    <w:rsid w:val="005E242F"/>
    <w:rsid w:val="005E3925"/>
    <w:rsid w:val="005E3AA0"/>
    <w:rsid w:val="005F31CA"/>
    <w:rsid w:val="005F36B3"/>
    <w:rsid w:val="005F5948"/>
    <w:rsid w:val="005F758A"/>
    <w:rsid w:val="005F79EC"/>
    <w:rsid w:val="005F7BCB"/>
    <w:rsid w:val="00603116"/>
    <w:rsid w:val="00604D83"/>
    <w:rsid w:val="00605025"/>
    <w:rsid w:val="00606920"/>
    <w:rsid w:val="0061386E"/>
    <w:rsid w:val="00615A7F"/>
    <w:rsid w:val="00616F4F"/>
    <w:rsid w:val="00620F30"/>
    <w:rsid w:val="0062161D"/>
    <w:rsid w:val="006220C1"/>
    <w:rsid w:val="00622C2C"/>
    <w:rsid w:val="006235BC"/>
    <w:rsid w:val="006314A6"/>
    <w:rsid w:val="00636BE5"/>
    <w:rsid w:val="00641968"/>
    <w:rsid w:val="00642F8D"/>
    <w:rsid w:val="00645DCB"/>
    <w:rsid w:val="006472BE"/>
    <w:rsid w:val="0065284A"/>
    <w:rsid w:val="00654836"/>
    <w:rsid w:val="00660851"/>
    <w:rsid w:val="00661CCD"/>
    <w:rsid w:val="00663D29"/>
    <w:rsid w:val="00663FAF"/>
    <w:rsid w:val="00666401"/>
    <w:rsid w:val="00671AE9"/>
    <w:rsid w:val="00672297"/>
    <w:rsid w:val="00676399"/>
    <w:rsid w:val="00677CFA"/>
    <w:rsid w:val="00681FB3"/>
    <w:rsid w:val="006859EB"/>
    <w:rsid w:val="00686469"/>
    <w:rsid w:val="0068682B"/>
    <w:rsid w:val="00687561"/>
    <w:rsid w:val="006A31BD"/>
    <w:rsid w:val="006A3910"/>
    <w:rsid w:val="006A3E5A"/>
    <w:rsid w:val="006A65E9"/>
    <w:rsid w:val="006A6AB1"/>
    <w:rsid w:val="006A6B41"/>
    <w:rsid w:val="006B0B12"/>
    <w:rsid w:val="006B24AE"/>
    <w:rsid w:val="006B5287"/>
    <w:rsid w:val="006B5CBF"/>
    <w:rsid w:val="006B68BD"/>
    <w:rsid w:val="006C51B8"/>
    <w:rsid w:val="006C602A"/>
    <w:rsid w:val="006D16DF"/>
    <w:rsid w:val="006D30EB"/>
    <w:rsid w:val="006D72D6"/>
    <w:rsid w:val="006D7338"/>
    <w:rsid w:val="006E1A4C"/>
    <w:rsid w:val="006E28D6"/>
    <w:rsid w:val="006E5094"/>
    <w:rsid w:val="006E5AA9"/>
    <w:rsid w:val="006F0726"/>
    <w:rsid w:val="006F0C3B"/>
    <w:rsid w:val="006F1C85"/>
    <w:rsid w:val="0070170E"/>
    <w:rsid w:val="00701AF4"/>
    <w:rsid w:val="00701E4C"/>
    <w:rsid w:val="00702157"/>
    <w:rsid w:val="00703359"/>
    <w:rsid w:val="00705D6E"/>
    <w:rsid w:val="00707A5D"/>
    <w:rsid w:val="00710486"/>
    <w:rsid w:val="007104F4"/>
    <w:rsid w:val="00712662"/>
    <w:rsid w:val="00713D74"/>
    <w:rsid w:val="00715E6D"/>
    <w:rsid w:val="00720737"/>
    <w:rsid w:val="00726606"/>
    <w:rsid w:val="007267BF"/>
    <w:rsid w:val="007310B0"/>
    <w:rsid w:val="0073295F"/>
    <w:rsid w:val="0073470D"/>
    <w:rsid w:val="007347A4"/>
    <w:rsid w:val="007354B0"/>
    <w:rsid w:val="007444A4"/>
    <w:rsid w:val="00744DC2"/>
    <w:rsid w:val="007452B6"/>
    <w:rsid w:val="007455C5"/>
    <w:rsid w:val="00755647"/>
    <w:rsid w:val="007611DF"/>
    <w:rsid w:val="00763180"/>
    <w:rsid w:val="00766806"/>
    <w:rsid w:val="007729AD"/>
    <w:rsid w:val="007736C1"/>
    <w:rsid w:val="00775874"/>
    <w:rsid w:val="007773C7"/>
    <w:rsid w:val="0078636A"/>
    <w:rsid w:val="00787084"/>
    <w:rsid w:val="00790DF3"/>
    <w:rsid w:val="007948E2"/>
    <w:rsid w:val="00797BB5"/>
    <w:rsid w:val="007A1CC8"/>
    <w:rsid w:val="007A37CB"/>
    <w:rsid w:val="007A536B"/>
    <w:rsid w:val="007A7C2A"/>
    <w:rsid w:val="007B0932"/>
    <w:rsid w:val="007B1867"/>
    <w:rsid w:val="007B4953"/>
    <w:rsid w:val="007B72C2"/>
    <w:rsid w:val="007C07CC"/>
    <w:rsid w:val="007C07D8"/>
    <w:rsid w:val="007C4184"/>
    <w:rsid w:val="007C61A2"/>
    <w:rsid w:val="007D258C"/>
    <w:rsid w:val="007D29F0"/>
    <w:rsid w:val="007D5832"/>
    <w:rsid w:val="007E22E1"/>
    <w:rsid w:val="007F2596"/>
    <w:rsid w:val="00800F5F"/>
    <w:rsid w:val="0080708F"/>
    <w:rsid w:val="00813AEC"/>
    <w:rsid w:val="00816F78"/>
    <w:rsid w:val="0082044C"/>
    <w:rsid w:val="008233BB"/>
    <w:rsid w:val="00831304"/>
    <w:rsid w:val="0083289D"/>
    <w:rsid w:val="00832A64"/>
    <w:rsid w:val="0083780B"/>
    <w:rsid w:val="00842548"/>
    <w:rsid w:val="00844958"/>
    <w:rsid w:val="0084678C"/>
    <w:rsid w:val="00847A79"/>
    <w:rsid w:val="00850FA9"/>
    <w:rsid w:val="0085276A"/>
    <w:rsid w:val="00854687"/>
    <w:rsid w:val="00854999"/>
    <w:rsid w:val="0086191B"/>
    <w:rsid w:val="00862F4D"/>
    <w:rsid w:val="00864ABA"/>
    <w:rsid w:val="00865E63"/>
    <w:rsid w:val="008677D3"/>
    <w:rsid w:val="00872A15"/>
    <w:rsid w:val="00873370"/>
    <w:rsid w:val="0087389D"/>
    <w:rsid w:val="008743C3"/>
    <w:rsid w:val="008745EB"/>
    <w:rsid w:val="00874712"/>
    <w:rsid w:val="00877181"/>
    <w:rsid w:val="00877EDD"/>
    <w:rsid w:val="00884493"/>
    <w:rsid w:val="0088558C"/>
    <w:rsid w:val="00885C92"/>
    <w:rsid w:val="00886314"/>
    <w:rsid w:val="00886755"/>
    <w:rsid w:val="00887491"/>
    <w:rsid w:val="00891361"/>
    <w:rsid w:val="00891C2E"/>
    <w:rsid w:val="00893357"/>
    <w:rsid w:val="008936AA"/>
    <w:rsid w:val="00897A83"/>
    <w:rsid w:val="008A18E1"/>
    <w:rsid w:val="008A2CBC"/>
    <w:rsid w:val="008A329D"/>
    <w:rsid w:val="008A76EC"/>
    <w:rsid w:val="008B047C"/>
    <w:rsid w:val="008B439E"/>
    <w:rsid w:val="008B7BD8"/>
    <w:rsid w:val="008C60B6"/>
    <w:rsid w:val="008C6B34"/>
    <w:rsid w:val="008C6C33"/>
    <w:rsid w:val="008C7CFF"/>
    <w:rsid w:val="008D1758"/>
    <w:rsid w:val="008D1E57"/>
    <w:rsid w:val="008D2FD8"/>
    <w:rsid w:val="008D4532"/>
    <w:rsid w:val="008D5488"/>
    <w:rsid w:val="008F11F7"/>
    <w:rsid w:val="008F208E"/>
    <w:rsid w:val="009050C0"/>
    <w:rsid w:val="00906049"/>
    <w:rsid w:val="00907260"/>
    <w:rsid w:val="00910979"/>
    <w:rsid w:val="00912531"/>
    <w:rsid w:val="00915B09"/>
    <w:rsid w:val="00916736"/>
    <w:rsid w:val="00916D5D"/>
    <w:rsid w:val="0092352C"/>
    <w:rsid w:val="0092775A"/>
    <w:rsid w:val="00927C73"/>
    <w:rsid w:val="009315F9"/>
    <w:rsid w:val="009329F6"/>
    <w:rsid w:val="00932E16"/>
    <w:rsid w:val="00933C72"/>
    <w:rsid w:val="00935543"/>
    <w:rsid w:val="009356DC"/>
    <w:rsid w:val="0094184A"/>
    <w:rsid w:val="00946479"/>
    <w:rsid w:val="009465A9"/>
    <w:rsid w:val="009468A4"/>
    <w:rsid w:val="00947631"/>
    <w:rsid w:val="009500BD"/>
    <w:rsid w:val="00954F7F"/>
    <w:rsid w:val="00957867"/>
    <w:rsid w:val="009611FF"/>
    <w:rsid w:val="00963537"/>
    <w:rsid w:val="00963B19"/>
    <w:rsid w:val="0096434D"/>
    <w:rsid w:val="00964FFE"/>
    <w:rsid w:val="009653C1"/>
    <w:rsid w:val="0096584B"/>
    <w:rsid w:val="0097036F"/>
    <w:rsid w:val="009713D4"/>
    <w:rsid w:val="00971536"/>
    <w:rsid w:val="00972170"/>
    <w:rsid w:val="00972826"/>
    <w:rsid w:val="0097290C"/>
    <w:rsid w:val="00973578"/>
    <w:rsid w:val="009746D0"/>
    <w:rsid w:val="00983551"/>
    <w:rsid w:val="0098413E"/>
    <w:rsid w:val="0098525A"/>
    <w:rsid w:val="00991ECA"/>
    <w:rsid w:val="0099241C"/>
    <w:rsid w:val="009934BD"/>
    <w:rsid w:val="00994DD1"/>
    <w:rsid w:val="00995109"/>
    <w:rsid w:val="009962E5"/>
    <w:rsid w:val="0099664B"/>
    <w:rsid w:val="0099792A"/>
    <w:rsid w:val="009A640D"/>
    <w:rsid w:val="009A693A"/>
    <w:rsid w:val="009A7677"/>
    <w:rsid w:val="009B0260"/>
    <w:rsid w:val="009B1184"/>
    <w:rsid w:val="009B4E2D"/>
    <w:rsid w:val="009B5968"/>
    <w:rsid w:val="009C0C0A"/>
    <w:rsid w:val="009C21F6"/>
    <w:rsid w:val="009C48CC"/>
    <w:rsid w:val="009C5704"/>
    <w:rsid w:val="009C692F"/>
    <w:rsid w:val="009C6D26"/>
    <w:rsid w:val="009D5E36"/>
    <w:rsid w:val="009D79C8"/>
    <w:rsid w:val="009E1D42"/>
    <w:rsid w:val="009F1B78"/>
    <w:rsid w:val="009F5AAC"/>
    <w:rsid w:val="009F5EA5"/>
    <w:rsid w:val="00A023C6"/>
    <w:rsid w:val="00A02F3C"/>
    <w:rsid w:val="00A041D0"/>
    <w:rsid w:val="00A042E7"/>
    <w:rsid w:val="00A07B79"/>
    <w:rsid w:val="00A108FC"/>
    <w:rsid w:val="00A1318D"/>
    <w:rsid w:val="00A133B8"/>
    <w:rsid w:val="00A20C38"/>
    <w:rsid w:val="00A2434E"/>
    <w:rsid w:val="00A24922"/>
    <w:rsid w:val="00A24A12"/>
    <w:rsid w:val="00A268DE"/>
    <w:rsid w:val="00A27076"/>
    <w:rsid w:val="00A30C9B"/>
    <w:rsid w:val="00A359FD"/>
    <w:rsid w:val="00A37642"/>
    <w:rsid w:val="00A4046A"/>
    <w:rsid w:val="00A41F54"/>
    <w:rsid w:val="00A423A2"/>
    <w:rsid w:val="00A54316"/>
    <w:rsid w:val="00A57CDA"/>
    <w:rsid w:val="00A57FD8"/>
    <w:rsid w:val="00A602DC"/>
    <w:rsid w:val="00A618A4"/>
    <w:rsid w:val="00A63381"/>
    <w:rsid w:val="00A63B34"/>
    <w:rsid w:val="00A66046"/>
    <w:rsid w:val="00A67E48"/>
    <w:rsid w:val="00A704D8"/>
    <w:rsid w:val="00A74799"/>
    <w:rsid w:val="00A7595E"/>
    <w:rsid w:val="00A75B7A"/>
    <w:rsid w:val="00A77C38"/>
    <w:rsid w:val="00A821B4"/>
    <w:rsid w:val="00A85172"/>
    <w:rsid w:val="00A86431"/>
    <w:rsid w:val="00A87B73"/>
    <w:rsid w:val="00A92757"/>
    <w:rsid w:val="00A946CE"/>
    <w:rsid w:val="00AA1215"/>
    <w:rsid w:val="00AA1888"/>
    <w:rsid w:val="00AA528F"/>
    <w:rsid w:val="00AB0D7D"/>
    <w:rsid w:val="00AB12A1"/>
    <w:rsid w:val="00AB1DD8"/>
    <w:rsid w:val="00AB7972"/>
    <w:rsid w:val="00AC024D"/>
    <w:rsid w:val="00AC1335"/>
    <w:rsid w:val="00AC4917"/>
    <w:rsid w:val="00AC63F7"/>
    <w:rsid w:val="00AC73B2"/>
    <w:rsid w:val="00AD4208"/>
    <w:rsid w:val="00AD7761"/>
    <w:rsid w:val="00AD7F20"/>
    <w:rsid w:val="00AE009F"/>
    <w:rsid w:val="00AE268D"/>
    <w:rsid w:val="00AE298D"/>
    <w:rsid w:val="00AE2B91"/>
    <w:rsid w:val="00AE2FF8"/>
    <w:rsid w:val="00B0465D"/>
    <w:rsid w:val="00B101B8"/>
    <w:rsid w:val="00B127F4"/>
    <w:rsid w:val="00B13EA1"/>
    <w:rsid w:val="00B149D2"/>
    <w:rsid w:val="00B155CC"/>
    <w:rsid w:val="00B22039"/>
    <w:rsid w:val="00B24E7F"/>
    <w:rsid w:val="00B3130D"/>
    <w:rsid w:val="00B32B22"/>
    <w:rsid w:val="00B336DA"/>
    <w:rsid w:val="00B3766C"/>
    <w:rsid w:val="00B4009F"/>
    <w:rsid w:val="00B42653"/>
    <w:rsid w:val="00B43DC9"/>
    <w:rsid w:val="00B43EED"/>
    <w:rsid w:val="00B44ED5"/>
    <w:rsid w:val="00B45869"/>
    <w:rsid w:val="00B4680F"/>
    <w:rsid w:val="00B4763A"/>
    <w:rsid w:val="00B57CB5"/>
    <w:rsid w:val="00B60369"/>
    <w:rsid w:val="00B67BC5"/>
    <w:rsid w:val="00B67C64"/>
    <w:rsid w:val="00B7688C"/>
    <w:rsid w:val="00B773CD"/>
    <w:rsid w:val="00B77D4F"/>
    <w:rsid w:val="00B804D6"/>
    <w:rsid w:val="00B80A76"/>
    <w:rsid w:val="00B83F83"/>
    <w:rsid w:val="00B90D1D"/>
    <w:rsid w:val="00B930BF"/>
    <w:rsid w:val="00B95A4E"/>
    <w:rsid w:val="00BA1B8D"/>
    <w:rsid w:val="00BA30A3"/>
    <w:rsid w:val="00BA5050"/>
    <w:rsid w:val="00BB211A"/>
    <w:rsid w:val="00BB2235"/>
    <w:rsid w:val="00BB2BF6"/>
    <w:rsid w:val="00BB563F"/>
    <w:rsid w:val="00BC1568"/>
    <w:rsid w:val="00BD04CD"/>
    <w:rsid w:val="00BD17CC"/>
    <w:rsid w:val="00BD4C92"/>
    <w:rsid w:val="00BD6D2F"/>
    <w:rsid w:val="00BD7D51"/>
    <w:rsid w:val="00BE01BD"/>
    <w:rsid w:val="00BE0BCC"/>
    <w:rsid w:val="00BE0EE7"/>
    <w:rsid w:val="00BE1777"/>
    <w:rsid w:val="00BE405D"/>
    <w:rsid w:val="00BE4192"/>
    <w:rsid w:val="00BE4EDB"/>
    <w:rsid w:val="00BF27CF"/>
    <w:rsid w:val="00BF7E05"/>
    <w:rsid w:val="00C060CB"/>
    <w:rsid w:val="00C120CA"/>
    <w:rsid w:val="00C149E0"/>
    <w:rsid w:val="00C154D7"/>
    <w:rsid w:val="00C17FCA"/>
    <w:rsid w:val="00C21958"/>
    <w:rsid w:val="00C21B39"/>
    <w:rsid w:val="00C3089D"/>
    <w:rsid w:val="00C331B0"/>
    <w:rsid w:val="00C4210D"/>
    <w:rsid w:val="00C4347A"/>
    <w:rsid w:val="00C43945"/>
    <w:rsid w:val="00C44A38"/>
    <w:rsid w:val="00C44C72"/>
    <w:rsid w:val="00C50388"/>
    <w:rsid w:val="00C52B38"/>
    <w:rsid w:val="00C5409A"/>
    <w:rsid w:val="00C56A22"/>
    <w:rsid w:val="00C5722D"/>
    <w:rsid w:val="00C572C5"/>
    <w:rsid w:val="00C62935"/>
    <w:rsid w:val="00C63A7A"/>
    <w:rsid w:val="00C67831"/>
    <w:rsid w:val="00C7574B"/>
    <w:rsid w:val="00C81D92"/>
    <w:rsid w:val="00C8323F"/>
    <w:rsid w:val="00C86748"/>
    <w:rsid w:val="00C86C3D"/>
    <w:rsid w:val="00C91AE7"/>
    <w:rsid w:val="00C92B40"/>
    <w:rsid w:val="00C93623"/>
    <w:rsid w:val="00C972B9"/>
    <w:rsid w:val="00CA0584"/>
    <w:rsid w:val="00CA5C48"/>
    <w:rsid w:val="00CB2B97"/>
    <w:rsid w:val="00CB3460"/>
    <w:rsid w:val="00CB43B8"/>
    <w:rsid w:val="00CB5EC0"/>
    <w:rsid w:val="00CB65F8"/>
    <w:rsid w:val="00CC078D"/>
    <w:rsid w:val="00CC1EBC"/>
    <w:rsid w:val="00CD0335"/>
    <w:rsid w:val="00CD098C"/>
    <w:rsid w:val="00CD253C"/>
    <w:rsid w:val="00CD3C95"/>
    <w:rsid w:val="00CD567A"/>
    <w:rsid w:val="00CD7812"/>
    <w:rsid w:val="00CE1059"/>
    <w:rsid w:val="00CE6BD6"/>
    <w:rsid w:val="00CF0FB6"/>
    <w:rsid w:val="00CF1EB0"/>
    <w:rsid w:val="00CF296C"/>
    <w:rsid w:val="00CF414C"/>
    <w:rsid w:val="00CF44CA"/>
    <w:rsid w:val="00CF4E1B"/>
    <w:rsid w:val="00CF53D4"/>
    <w:rsid w:val="00D01A73"/>
    <w:rsid w:val="00D02BB7"/>
    <w:rsid w:val="00D059D2"/>
    <w:rsid w:val="00D0671E"/>
    <w:rsid w:val="00D07C87"/>
    <w:rsid w:val="00D158C7"/>
    <w:rsid w:val="00D17EA4"/>
    <w:rsid w:val="00D236BA"/>
    <w:rsid w:val="00D245F8"/>
    <w:rsid w:val="00D27363"/>
    <w:rsid w:val="00D32876"/>
    <w:rsid w:val="00D33092"/>
    <w:rsid w:val="00D3448A"/>
    <w:rsid w:val="00D359FB"/>
    <w:rsid w:val="00D43312"/>
    <w:rsid w:val="00D53E0B"/>
    <w:rsid w:val="00D55782"/>
    <w:rsid w:val="00D56334"/>
    <w:rsid w:val="00D5799B"/>
    <w:rsid w:val="00D61D9D"/>
    <w:rsid w:val="00D63D7E"/>
    <w:rsid w:val="00D6460F"/>
    <w:rsid w:val="00D67ED1"/>
    <w:rsid w:val="00D72617"/>
    <w:rsid w:val="00D73AAB"/>
    <w:rsid w:val="00D7653C"/>
    <w:rsid w:val="00D815D3"/>
    <w:rsid w:val="00D87631"/>
    <w:rsid w:val="00D966C7"/>
    <w:rsid w:val="00DA14A7"/>
    <w:rsid w:val="00DA1D60"/>
    <w:rsid w:val="00DA4982"/>
    <w:rsid w:val="00DA727E"/>
    <w:rsid w:val="00DB302B"/>
    <w:rsid w:val="00DC0E70"/>
    <w:rsid w:val="00DD0467"/>
    <w:rsid w:val="00DD7BA3"/>
    <w:rsid w:val="00DE18A5"/>
    <w:rsid w:val="00DE31CA"/>
    <w:rsid w:val="00DE3A58"/>
    <w:rsid w:val="00DE522B"/>
    <w:rsid w:val="00DE57CB"/>
    <w:rsid w:val="00DE59BE"/>
    <w:rsid w:val="00DE6FA0"/>
    <w:rsid w:val="00DF19E1"/>
    <w:rsid w:val="00DF5E3E"/>
    <w:rsid w:val="00DF6D1A"/>
    <w:rsid w:val="00DF7E92"/>
    <w:rsid w:val="00E070D7"/>
    <w:rsid w:val="00E16B79"/>
    <w:rsid w:val="00E16EA0"/>
    <w:rsid w:val="00E17918"/>
    <w:rsid w:val="00E22A0E"/>
    <w:rsid w:val="00E239E7"/>
    <w:rsid w:val="00E2500A"/>
    <w:rsid w:val="00E276D9"/>
    <w:rsid w:val="00E3618A"/>
    <w:rsid w:val="00E40CC1"/>
    <w:rsid w:val="00E411A9"/>
    <w:rsid w:val="00E42A89"/>
    <w:rsid w:val="00E4536C"/>
    <w:rsid w:val="00E4576D"/>
    <w:rsid w:val="00E61A2C"/>
    <w:rsid w:val="00E64900"/>
    <w:rsid w:val="00E64FB4"/>
    <w:rsid w:val="00E66139"/>
    <w:rsid w:val="00E74AA7"/>
    <w:rsid w:val="00E75AEB"/>
    <w:rsid w:val="00E8039A"/>
    <w:rsid w:val="00E812B4"/>
    <w:rsid w:val="00E81527"/>
    <w:rsid w:val="00E82372"/>
    <w:rsid w:val="00E85806"/>
    <w:rsid w:val="00E86596"/>
    <w:rsid w:val="00EA3F01"/>
    <w:rsid w:val="00EA50A7"/>
    <w:rsid w:val="00EA525D"/>
    <w:rsid w:val="00EB5C84"/>
    <w:rsid w:val="00EC014E"/>
    <w:rsid w:val="00EC01D4"/>
    <w:rsid w:val="00EC03F2"/>
    <w:rsid w:val="00EC1A2A"/>
    <w:rsid w:val="00EC202A"/>
    <w:rsid w:val="00EC2A96"/>
    <w:rsid w:val="00EC459F"/>
    <w:rsid w:val="00EC5112"/>
    <w:rsid w:val="00EC6013"/>
    <w:rsid w:val="00EC7175"/>
    <w:rsid w:val="00EC7908"/>
    <w:rsid w:val="00EC79A6"/>
    <w:rsid w:val="00ED4F4D"/>
    <w:rsid w:val="00ED7B3E"/>
    <w:rsid w:val="00EE053E"/>
    <w:rsid w:val="00EE1D09"/>
    <w:rsid w:val="00EE28F4"/>
    <w:rsid w:val="00EE4069"/>
    <w:rsid w:val="00EE5313"/>
    <w:rsid w:val="00EE5D2D"/>
    <w:rsid w:val="00EE75D7"/>
    <w:rsid w:val="00EF05A3"/>
    <w:rsid w:val="00EF1F56"/>
    <w:rsid w:val="00EF2171"/>
    <w:rsid w:val="00F00593"/>
    <w:rsid w:val="00F02E37"/>
    <w:rsid w:val="00F15F3A"/>
    <w:rsid w:val="00F16CA6"/>
    <w:rsid w:val="00F25F58"/>
    <w:rsid w:val="00F31B76"/>
    <w:rsid w:val="00F32376"/>
    <w:rsid w:val="00F41ED1"/>
    <w:rsid w:val="00F430F2"/>
    <w:rsid w:val="00F45DBC"/>
    <w:rsid w:val="00F46E01"/>
    <w:rsid w:val="00F4784D"/>
    <w:rsid w:val="00F57761"/>
    <w:rsid w:val="00F640B9"/>
    <w:rsid w:val="00F640CF"/>
    <w:rsid w:val="00F65714"/>
    <w:rsid w:val="00F71025"/>
    <w:rsid w:val="00F72D3E"/>
    <w:rsid w:val="00F77F36"/>
    <w:rsid w:val="00F82E95"/>
    <w:rsid w:val="00F85412"/>
    <w:rsid w:val="00F90272"/>
    <w:rsid w:val="00F975BD"/>
    <w:rsid w:val="00F97B31"/>
    <w:rsid w:val="00FA29AD"/>
    <w:rsid w:val="00FA3250"/>
    <w:rsid w:val="00FA369F"/>
    <w:rsid w:val="00FA54F2"/>
    <w:rsid w:val="00FB22A9"/>
    <w:rsid w:val="00FB603B"/>
    <w:rsid w:val="00FC154B"/>
    <w:rsid w:val="00FC1D0A"/>
    <w:rsid w:val="00FC2F58"/>
    <w:rsid w:val="00FC49FF"/>
    <w:rsid w:val="00FE2F0B"/>
    <w:rsid w:val="00FE6647"/>
    <w:rsid w:val="00FE6E0E"/>
    <w:rsid w:val="00FE7A11"/>
    <w:rsid w:val="00FF0A8F"/>
    <w:rsid w:val="00FF44FA"/>
    <w:rsid w:val="00FF6A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40334"/>
  <w15:docId w15:val="{678D3300-27CB-483F-824B-AE888E2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5D"/>
    <w:rPr>
      <w:rFonts w:ascii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9F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9F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966C7"/>
  </w:style>
  <w:style w:type="character" w:customStyle="1" w:styleId="sb8d990e2">
    <w:name w:val="sb8d990e2"/>
    <w:basedOn w:val="DefaultParagraphFont"/>
    <w:uiPriority w:val="99"/>
    <w:rsid w:val="00DE57CB"/>
  </w:style>
  <w:style w:type="paragraph" w:styleId="PlainText">
    <w:name w:val="Plain Text"/>
    <w:basedOn w:val="Normal"/>
    <w:link w:val="PlainTextChar"/>
    <w:uiPriority w:val="99"/>
    <w:semiHidden/>
    <w:unhideWhenUsed/>
    <w:rsid w:val="00E75AEB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AEB"/>
    <w:rPr>
      <w:rFonts w:ascii="Consolas" w:eastAsiaTheme="minorHAnsi" w:hAnsi="Consolas"/>
      <w:sz w:val="21"/>
      <w:szCs w:val="21"/>
    </w:rPr>
  </w:style>
  <w:style w:type="paragraph" w:customStyle="1" w:styleId="s18">
    <w:name w:val="s18"/>
    <w:basedOn w:val="Normal"/>
    <w:rsid w:val="005E07F2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5E07F2"/>
  </w:style>
  <w:style w:type="paragraph" w:styleId="NoSpacing">
    <w:name w:val="No Spacing"/>
    <w:uiPriority w:val="1"/>
    <w:qFormat/>
    <w:rsid w:val="0086191B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0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44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vane.bukleta\Desktop\l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17DD-3C66-4DD7-9CAD-FFF7EB0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llogo</Template>
  <TotalTime>23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KGJK</vt:lpstr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KGJK</dc:title>
  <dc:creator>Selvane Bukleta</dc:creator>
  <cp:lastModifiedBy>Tringa Zhuti</cp:lastModifiedBy>
  <cp:revision>5</cp:revision>
  <cp:lastPrinted>2018-09-17T11:55:00Z</cp:lastPrinted>
  <dcterms:created xsi:type="dcterms:W3CDTF">2018-10-29T14:37:00Z</dcterms:created>
  <dcterms:modified xsi:type="dcterms:W3CDTF">2018-10-31T10:39:00Z</dcterms:modified>
</cp:coreProperties>
</file>