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450"/>
      </w:tblGrid>
      <w:tr w:rsidR="00970745" w:rsidRPr="00970745" w:rsidTr="0046508E">
        <w:trPr>
          <w:trHeight w:val="2025"/>
        </w:trPr>
        <w:tc>
          <w:tcPr>
            <w:tcW w:w="9450" w:type="dxa"/>
            <w:shd w:val="clear" w:color="auto" w:fill="auto"/>
          </w:tcPr>
          <w:p w:rsidR="00970745" w:rsidRPr="00CF7063" w:rsidRDefault="008F7481" w:rsidP="00822B84">
            <w:pPr>
              <w:rPr>
                <w:lang w:val="sq-AL"/>
              </w:rPr>
            </w:pPr>
            <w:r>
              <w:rPr>
                <w:noProof/>
              </w:rPr>
              <w:t xml:space="preserve">                                                                    </w:t>
            </w:r>
            <w:r w:rsidR="00970745" w:rsidRPr="00CF7063">
              <w:rPr>
                <w:noProof/>
              </w:rPr>
              <w:drawing>
                <wp:inline distT="0" distB="0" distL="0" distR="0" wp14:anchorId="6ED4C876" wp14:editId="741B499E">
                  <wp:extent cx="1304925" cy="1304925"/>
                  <wp:effectExtent l="0" t="0" r="0" b="0"/>
                  <wp:docPr id="1" name="Picture 1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745" w:rsidRPr="00970745" w:rsidTr="0046508E">
        <w:tc>
          <w:tcPr>
            <w:tcW w:w="9450" w:type="dxa"/>
            <w:shd w:val="clear" w:color="auto" w:fill="auto"/>
          </w:tcPr>
          <w:p w:rsidR="00970745" w:rsidRPr="00D96F70" w:rsidRDefault="00970745" w:rsidP="00D96F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96F7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REPUBLIKA E KOSOVËS</w:t>
            </w:r>
          </w:p>
          <w:p w:rsidR="00970745" w:rsidRPr="00960BE1" w:rsidRDefault="00970745" w:rsidP="00D96F7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960BE1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REPUBLIKA KOSOVA – REPUBLIC OF </w:t>
            </w:r>
            <w:r w:rsidRPr="00960BE1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KOSOVO</w:t>
            </w:r>
          </w:p>
        </w:tc>
      </w:tr>
      <w:tr w:rsidR="00970745" w:rsidRPr="00970745" w:rsidTr="0046508E">
        <w:trPr>
          <w:trHeight w:val="522"/>
        </w:trPr>
        <w:tc>
          <w:tcPr>
            <w:tcW w:w="9450" w:type="dxa"/>
            <w:shd w:val="clear" w:color="auto" w:fill="auto"/>
          </w:tcPr>
          <w:p w:rsidR="00970745" w:rsidRPr="00D96F70" w:rsidRDefault="00970745" w:rsidP="00D96F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D96F70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GJYKATA THEMELORE  PEJË</w:t>
            </w:r>
          </w:p>
          <w:p w:rsidR="00970745" w:rsidRPr="00960BE1" w:rsidRDefault="00970745" w:rsidP="00D96F7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960BE1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OSNOVNI S</w:t>
            </w:r>
            <w:r w:rsidRPr="00960BE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UD</w:t>
            </w:r>
            <w:r w:rsidRPr="00960BE1">
              <w:rPr>
                <w:rFonts w:ascii="Times New Roman" w:hAnsi="Times New Roman" w:cs="Times New Roman"/>
                <w:sz w:val="20"/>
                <w:szCs w:val="20"/>
              </w:rPr>
              <w:t xml:space="preserve"> PEĆ</w:t>
            </w:r>
            <w:r w:rsidRPr="00960BE1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– BASIC COURT  PEJA</w:t>
            </w:r>
          </w:p>
        </w:tc>
      </w:tr>
    </w:tbl>
    <w:p w:rsidR="005B1EF5" w:rsidRDefault="005B1EF5" w:rsidP="005B1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P.nr.02</w:t>
      </w:r>
      <w:r w:rsidR="00DC72F0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0025F" w:rsidRPr="00D812E0" w:rsidRDefault="00A0025F" w:rsidP="005B1EF5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812E0">
        <w:rPr>
          <w:rFonts w:ascii="Times New Roman" w:hAnsi="Times New Roman" w:cs="Times New Roman"/>
          <w:b/>
          <w:sz w:val="24"/>
          <w:szCs w:val="24"/>
        </w:rPr>
        <w:t>NË EMËR TË POPULLIT</w:t>
      </w:r>
    </w:p>
    <w:p w:rsidR="00A0025F" w:rsidRPr="004177EF" w:rsidRDefault="00A0025F" w:rsidP="00313E8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12E0">
        <w:rPr>
          <w:rFonts w:ascii="Times New Roman" w:hAnsi="Times New Roman" w:cs="Times New Roman"/>
          <w:b/>
          <w:sz w:val="24"/>
          <w:szCs w:val="24"/>
          <w:lang w:val="sq-AL"/>
        </w:rPr>
        <w:t>GJYKATA THEMEL</w:t>
      </w:r>
      <w:r w:rsidR="001A2BD3" w:rsidRPr="00D812E0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Pr="00D812E0">
        <w:rPr>
          <w:rFonts w:ascii="Times New Roman" w:hAnsi="Times New Roman" w:cs="Times New Roman"/>
          <w:b/>
          <w:sz w:val="24"/>
          <w:szCs w:val="24"/>
          <w:lang w:val="sq-AL"/>
        </w:rPr>
        <w:t>RE NË PEJË- DEPARTAMENTI I P</w:t>
      </w:r>
      <w:r w:rsidR="001A2BD3" w:rsidRPr="00D812E0">
        <w:rPr>
          <w:rFonts w:ascii="Times New Roman" w:hAnsi="Times New Roman" w:cs="Times New Roman"/>
          <w:b/>
          <w:sz w:val="24"/>
          <w:szCs w:val="24"/>
          <w:lang w:val="sq-AL"/>
        </w:rPr>
        <w:t>ËRGJITHSHË</w:t>
      </w:r>
      <w:r w:rsidR="00125317" w:rsidRPr="00D812E0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>,  sipas G</w:t>
      </w:r>
      <w:r w:rsidR="00125317" w:rsidRPr="00D812E0">
        <w:rPr>
          <w:rFonts w:ascii="Times New Roman" w:hAnsi="Times New Roman" w:cs="Times New Roman"/>
          <w:sz w:val="24"/>
          <w:szCs w:val="24"/>
          <w:lang w:val="sq-AL"/>
        </w:rPr>
        <w:t>jyqtares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, Florije Zatriqi, me pjes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marrjen e sekretares juridike 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>Bute Noci</w:t>
      </w:r>
      <w:r w:rsidR="00125317" w:rsidRPr="00D812E0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çështjen juridiko-penale 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>kundër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A56FB8">
        <w:rPr>
          <w:rFonts w:ascii="Times New Roman" w:hAnsi="Times New Roman" w:cs="Times New Roman"/>
          <w:sz w:val="24"/>
          <w:szCs w:val="24"/>
          <w:lang w:val="sq-AL"/>
        </w:rPr>
        <w:t>pandehurit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5B1EF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C77F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3138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2267A1" w:rsidRPr="00D812E0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6B4112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r shkak t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veprës penale, </w:t>
      </w:r>
      <w:r w:rsidR="007D2FC4" w:rsidRPr="00A10EC2">
        <w:rPr>
          <w:rFonts w:ascii="Times New Roman" w:hAnsi="Times New Roman" w:cs="Times New Roman"/>
          <w:i/>
          <w:sz w:val="24"/>
          <w:szCs w:val="24"/>
          <w:lang w:val="sq-AL"/>
        </w:rPr>
        <w:t>l</w:t>
      </w:r>
      <w:r w:rsidR="005B1EF5" w:rsidRPr="00A10EC2">
        <w:rPr>
          <w:rFonts w:ascii="Times New Roman" w:hAnsi="Times New Roman" w:cs="Times New Roman"/>
          <w:i/>
          <w:sz w:val="24"/>
          <w:szCs w:val="24"/>
          <w:lang w:val="sq-AL"/>
        </w:rPr>
        <w:t xml:space="preserve">ëndim i lehtë trupor </w:t>
      </w:r>
      <w:r w:rsidR="007D2FC4" w:rsidRPr="00A10EC2">
        <w:rPr>
          <w:rFonts w:ascii="Times New Roman" w:hAnsi="Times New Roman" w:cs="Times New Roman"/>
          <w:i/>
          <w:sz w:val="24"/>
          <w:szCs w:val="24"/>
          <w:lang w:val="sq-AL"/>
        </w:rPr>
        <w:t xml:space="preserve">neni </w:t>
      </w:r>
      <w:r w:rsidR="005B1EF5" w:rsidRPr="00A10EC2">
        <w:rPr>
          <w:rFonts w:ascii="Times New Roman" w:hAnsi="Times New Roman" w:cs="Times New Roman"/>
          <w:i/>
          <w:sz w:val="24"/>
          <w:szCs w:val="24"/>
          <w:lang w:val="sq-AL"/>
        </w:rPr>
        <w:t>188 par.3 nënpar. 3.1</w:t>
      </w:r>
      <w:r w:rsidR="00E73EEB" w:rsidRPr="00A10EC2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63337F" w:rsidRPr="0063337F">
        <w:rPr>
          <w:rFonts w:ascii="Times New Roman" w:hAnsi="Times New Roman" w:cs="Times New Roman"/>
          <w:i/>
          <w:sz w:val="24"/>
          <w:szCs w:val="24"/>
          <w:lang w:val="sq-AL"/>
        </w:rPr>
        <w:t>lidhur me par.1 pika 1.4</w:t>
      </w:r>
      <w:r w:rsidR="0063337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DC72F0" w:rsidRPr="00A10EC2">
        <w:rPr>
          <w:rFonts w:ascii="Times New Roman" w:hAnsi="Times New Roman" w:cs="Times New Roman"/>
          <w:i/>
          <w:sz w:val="24"/>
          <w:szCs w:val="24"/>
          <w:lang w:val="sq-AL"/>
        </w:rPr>
        <w:t>të KP</w:t>
      </w:r>
      <w:r w:rsidR="00F65BA0" w:rsidRPr="00A10EC2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DC72F0" w:rsidRPr="00A10EC2">
        <w:rPr>
          <w:rFonts w:ascii="Times New Roman" w:hAnsi="Times New Roman" w:cs="Times New Roman"/>
          <w:i/>
          <w:sz w:val="24"/>
          <w:szCs w:val="24"/>
          <w:lang w:val="sq-AL"/>
        </w:rPr>
        <w:t>K-së,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 duke 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vendosur lidhur me aktakuzën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e Prokurorisë Themelore në Pejë – Departamenti i Përgjithshëm,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PP/II.nr.</w:t>
      </w:r>
      <w:r w:rsidR="005B1EF5">
        <w:rPr>
          <w:rFonts w:ascii="Times New Roman" w:hAnsi="Times New Roman" w:cs="Times New Roman"/>
          <w:sz w:val="24"/>
          <w:szCs w:val="24"/>
          <w:lang w:val="sq-AL"/>
        </w:rPr>
        <w:t>1545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5B1EF5">
        <w:rPr>
          <w:rFonts w:ascii="Times New Roman" w:hAnsi="Times New Roman" w:cs="Times New Roman"/>
          <w:sz w:val="24"/>
          <w:szCs w:val="24"/>
          <w:lang w:val="sq-AL"/>
        </w:rPr>
        <w:t xml:space="preserve">2015, 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5B1EF5">
        <w:rPr>
          <w:rFonts w:ascii="Times New Roman" w:hAnsi="Times New Roman" w:cs="Times New Roman"/>
          <w:sz w:val="24"/>
          <w:szCs w:val="24"/>
          <w:lang w:val="sq-AL"/>
        </w:rPr>
        <w:t>dt. 05.01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.201</w:t>
      </w:r>
      <w:r w:rsidR="005B1EF5">
        <w:rPr>
          <w:rFonts w:ascii="Times New Roman" w:hAnsi="Times New Roman" w:cs="Times New Roman"/>
          <w:sz w:val="24"/>
          <w:szCs w:val="24"/>
          <w:lang w:val="sq-AL"/>
        </w:rPr>
        <w:t>6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04AC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 mbajt</w:t>
      </w:r>
      <w:r w:rsidR="00504AC9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7D2FC4">
        <w:rPr>
          <w:rFonts w:ascii="Times New Roman" w:hAnsi="Times New Roman" w:cs="Times New Roman"/>
          <w:sz w:val="24"/>
          <w:szCs w:val="24"/>
          <w:lang w:val="sq-AL"/>
        </w:rPr>
        <w:t>hqyrtimi</w:t>
      </w:r>
      <w:r w:rsidR="00504AC9">
        <w:rPr>
          <w:rFonts w:ascii="Times New Roman" w:hAnsi="Times New Roman" w:cs="Times New Roman"/>
          <w:sz w:val="24"/>
          <w:szCs w:val="24"/>
          <w:lang w:val="sq-AL"/>
        </w:rPr>
        <w:t>n k</w:t>
      </w:r>
      <w:r w:rsidR="007D2FC4">
        <w:rPr>
          <w:rFonts w:ascii="Times New Roman" w:hAnsi="Times New Roman" w:cs="Times New Roman"/>
          <w:sz w:val="24"/>
          <w:szCs w:val="24"/>
          <w:lang w:val="sq-AL"/>
        </w:rPr>
        <w:t>ryesor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B1EF5">
        <w:rPr>
          <w:rFonts w:ascii="Times New Roman" w:hAnsi="Times New Roman" w:cs="Times New Roman"/>
          <w:sz w:val="24"/>
          <w:szCs w:val="24"/>
          <w:lang w:val="sq-AL"/>
        </w:rPr>
        <w:t xml:space="preserve"> me dt.06.10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>.2016,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B4112" w:rsidRPr="00D812E0">
        <w:rPr>
          <w:rFonts w:ascii="Times New Roman" w:hAnsi="Times New Roman" w:cs="Times New Roman"/>
          <w:sz w:val="24"/>
          <w:szCs w:val="24"/>
          <w:lang w:val="sq-AL"/>
        </w:rPr>
        <w:t>në prezenc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>ën e Proku</w:t>
      </w:r>
      <w:r w:rsidR="00043191">
        <w:rPr>
          <w:rFonts w:ascii="Times New Roman" w:hAnsi="Times New Roman" w:cs="Times New Roman"/>
          <w:sz w:val="24"/>
          <w:szCs w:val="24"/>
          <w:lang w:val="sq-AL"/>
        </w:rPr>
        <w:t xml:space="preserve">rorit të </w:t>
      </w:r>
      <w:r w:rsidR="005B1EF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83138A">
        <w:rPr>
          <w:rFonts w:ascii="Times New Roman" w:hAnsi="Times New Roman" w:cs="Times New Roman"/>
          <w:sz w:val="24"/>
          <w:szCs w:val="24"/>
          <w:lang w:val="sq-AL"/>
        </w:rPr>
        <w:t>htetit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B1EF5">
        <w:rPr>
          <w:rFonts w:ascii="Times New Roman" w:hAnsi="Times New Roman" w:cs="Times New Roman"/>
          <w:sz w:val="24"/>
          <w:szCs w:val="24"/>
          <w:lang w:val="sq-AL"/>
        </w:rPr>
        <w:t xml:space="preserve">Lumturije Hoxha, </w:t>
      </w:r>
      <w:r w:rsidR="00CF7063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2267A1" w:rsidRPr="00D812E0">
        <w:rPr>
          <w:rFonts w:ascii="Times New Roman" w:hAnsi="Times New Roman" w:cs="Times New Roman"/>
          <w:sz w:val="24"/>
          <w:szCs w:val="24"/>
          <w:lang w:val="sq-AL"/>
        </w:rPr>
        <w:t>pandehur</w:t>
      </w:r>
      <w:r w:rsidR="00A56FB8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K D</w:t>
      </w:r>
      <w:r w:rsidR="005B1EF5">
        <w:rPr>
          <w:rFonts w:ascii="Times New Roman" w:hAnsi="Times New Roman" w:cs="Times New Roman"/>
          <w:sz w:val="24"/>
          <w:szCs w:val="24"/>
          <w:lang w:val="sq-AL"/>
        </w:rPr>
        <w:t>, mbrojtësit të tij av. Mustafë Kastrati me autorizim në shkresa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 xml:space="preserve"> të lëndës, të dëmtuarës M D</w:t>
      </w:r>
      <w:r w:rsidR="005B1EF5">
        <w:rPr>
          <w:rFonts w:ascii="Times New Roman" w:hAnsi="Times New Roman" w:cs="Times New Roman"/>
          <w:sz w:val="24"/>
          <w:szCs w:val="24"/>
          <w:lang w:val="sq-AL"/>
        </w:rPr>
        <w:t>, Mbrojtësit të viktimës Demë Hasanaj, me datë 06.10</w:t>
      </w:r>
      <w:r w:rsidR="00D826EE">
        <w:rPr>
          <w:rFonts w:ascii="Times New Roman" w:hAnsi="Times New Roman" w:cs="Times New Roman"/>
          <w:sz w:val="24"/>
          <w:szCs w:val="24"/>
          <w:lang w:val="sq-AL"/>
        </w:rPr>
        <w:t>.2016,</w:t>
      </w:r>
      <w:r w:rsidR="00504AC9">
        <w:rPr>
          <w:rFonts w:ascii="Times New Roman" w:hAnsi="Times New Roman" w:cs="Times New Roman"/>
          <w:sz w:val="24"/>
          <w:szCs w:val="24"/>
          <w:lang w:val="sq-AL"/>
        </w:rPr>
        <w:t xml:space="preserve"> ndërsa me</w:t>
      </w:r>
      <w:r w:rsidR="00960BE1">
        <w:rPr>
          <w:rFonts w:ascii="Times New Roman" w:hAnsi="Times New Roman" w:cs="Times New Roman"/>
          <w:sz w:val="24"/>
          <w:szCs w:val="24"/>
          <w:lang w:val="sq-AL"/>
        </w:rPr>
        <w:t xml:space="preserve"> datën 07.10.2016, në mungesë te</w:t>
      </w:r>
      <w:r w:rsidR="00504AC9">
        <w:rPr>
          <w:rFonts w:ascii="Times New Roman" w:hAnsi="Times New Roman" w:cs="Times New Roman"/>
          <w:sz w:val="24"/>
          <w:szCs w:val="24"/>
          <w:lang w:val="sq-AL"/>
        </w:rPr>
        <w:t xml:space="preserve"> të pandehurit dhe mbrojtësit</w:t>
      </w:r>
      <w:r w:rsidR="00960BE1">
        <w:rPr>
          <w:rFonts w:ascii="Times New Roman" w:hAnsi="Times New Roman" w:cs="Times New Roman"/>
          <w:sz w:val="24"/>
          <w:szCs w:val="24"/>
          <w:lang w:val="sq-AL"/>
        </w:rPr>
        <w:t xml:space="preserve"> të tij</w:t>
      </w:r>
      <w:r w:rsidR="00504AC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>morri</w:t>
      </w:r>
      <w:r w:rsidR="005B1EF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3138A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A86700">
        <w:rPr>
          <w:rFonts w:ascii="Times New Roman" w:hAnsi="Times New Roman" w:cs="Times New Roman"/>
          <w:sz w:val="24"/>
          <w:szCs w:val="24"/>
          <w:lang w:val="sq-AL"/>
        </w:rPr>
        <w:t xml:space="preserve">publikisht </w:t>
      </w:r>
      <w:r w:rsidR="00504AC9">
        <w:rPr>
          <w:rFonts w:ascii="Times New Roman" w:hAnsi="Times New Roman" w:cs="Times New Roman"/>
          <w:sz w:val="24"/>
          <w:szCs w:val="24"/>
          <w:lang w:val="sq-AL"/>
        </w:rPr>
        <w:t>shpalli</w:t>
      </w:r>
      <w:r w:rsidR="00EF4375" w:rsidRPr="004177E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72B07" w:rsidRPr="004177E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B2DF0" w:rsidRPr="004177EF">
        <w:rPr>
          <w:rFonts w:ascii="Times New Roman" w:hAnsi="Times New Roman" w:cs="Times New Roman"/>
          <w:sz w:val="24"/>
          <w:szCs w:val="24"/>
          <w:lang w:val="sq-AL"/>
        </w:rPr>
        <w:t>këtë:</w:t>
      </w:r>
      <w:r w:rsidR="00A609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0025F" w:rsidRPr="00175955" w:rsidRDefault="001A2BD3" w:rsidP="00122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955">
        <w:rPr>
          <w:rFonts w:ascii="Times New Roman" w:hAnsi="Times New Roman" w:cs="Times New Roman"/>
          <w:b/>
          <w:sz w:val="24"/>
          <w:szCs w:val="24"/>
        </w:rPr>
        <w:t>A K T GJ Y K I</w:t>
      </w:r>
      <w:r w:rsidR="009F70BB" w:rsidRPr="00175955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3E4F50" w:rsidRPr="00AD0F61" w:rsidRDefault="00A56FB8" w:rsidP="00313E86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D0F61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</w:t>
      </w:r>
      <w:r w:rsidR="00CF7063" w:rsidRPr="00AD0F61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Pr="00AD0F61">
        <w:rPr>
          <w:rFonts w:ascii="Times New Roman" w:hAnsi="Times New Roman" w:cs="Times New Roman"/>
          <w:b/>
          <w:sz w:val="24"/>
          <w:szCs w:val="24"/>
          <w:lang w:val="sq-AL"/>
        </w:rPr>
        <w:t>andehuri</w:t>
      </w:r>
      <w:r w:rsidR="00CF7063" w:rsidRPr="00AD0F6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461A9">
        <w:rPr>
          <w:rFonts w:ascii="Times New Roman" w:hAnsi="Times New Roman" w:cs="Times New Roman"/>
          <w:b/>
          <w:sz w:val="24"/>
          <w:szCs w:val="24"/>
          <w:lang w:val="sq-AL"/>
        </w:rPr>
        <w:t>K D</w:t>
      </w:r>
      <w:r w:rsidR="00CF7063" w:rsidRPr="00AD0F61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C77F87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D0F61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A0025F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B4112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lindur me 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.......</w:t>
      </w:r>
      <w:r w:rsidR="00151E44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73EEB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EF4375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babai 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151E44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E73EEB" w:rsidRPr="00AD0F6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3138A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ëna 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151E44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46786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gjinisë S, me vendbanim në rr. “A Gj” nr...</w:t>
      </w:r>
      <w:r w:rsidR="00151E44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943FB" w:rsidRPr="00AD0F61">
        <w:rPr>
          <w:rFonts w:ascii="Times New Roman" w:hAnsi="Times New Roman" w:cs="Times New Roman"/>
          <w:sz w:val="24"/>
          <w:szCs w:val="24"/>
          <w:lang w:val="sq-AL"/>
        </w:rPr>
        <w:t>ka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 xml:space="preserve"> të kryer shkollën .........</w:t>
      </w:r>
      <w:r w:rsidR="00151E44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46786" w:rsidRPr="00AD0F61">
        <w:rPr>
          <w:rFonts w:ascii="Times New Roman" w:hAnsi="Times New Roman" w:cs="Times New Roman"/>
          <w:sz w:val="24"/>
          <w:szCs w:val="24"/>
          <w:lang w:val="sq-AL"/>
        </w:rPr>
        <w:t>i gj</w:t>
      </w:r>
      <w:r w:rsidR="00216A32" w:rsidRPr="00AD0F6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ndjes së......</w:t>
      </w:r>
      <w:r w:rsidR="00151E44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 ekonomike, i ide</w:t>
      </w:r>
      <w:r w:rsidR="00F46786" w:rsidRPr="00AD0F61">
        <w:rPr>
          <w:rFonts w:ascii="Times New Roman" w:hAnsi="Times New Roman" w:cs="Times New Roman"/>
          <w:sz w:val="24"/>
          <w:szCs w:val="24"/>
          <w:lang w:val="sq-AL"/>
        </w:rPr>
        <w:t>ntifikuar sipas letërnjoftimit me nr. perso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nal ..........</w:t>
      </w:r>
      <w:r w:rsidR="00151E44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ED427C" w:rsidRPr="00AD0F61">
        <w:rPr>
          <w:rFonts w:ascii="Times New Roman" w:hAnsi="Times New Roman" w:cs="Times New Roman"/>
          <w:sz w:val="24"/>
          <w:szCs w:val="24"/>
          <w:lang w:val="sq-AL"/>
        </w:rPr>
        <w:t>ëshuar nga MPB</w:t>
      </w:r>
      <w:r w:rsidR="009D6531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 -Prishtinë</w:t>
      </w:r>
      <w:r w:rsidR="0083138A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50FFC">
        <w:rPr>
          <w:rFonts w:ascii="Times New Roman" w:hAnsi="Times New Roman" w:cs="Times New Roman"/>
          <w:sz w:val="24"/>
          <w:szCs w:val="24"/>
          <w:lang w:val="sq-AL"/>
        </w:rPr>
        <w:t xml:space="preserve">më parë </w:t>
      </w:r>
      <w:r w:rsidR="00B22665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i pa dënuar nga gjykata, </w:t>
      </w:r>
      <w:r w:rsidR="0083138A" w:rsidRPr="00AD0F61">
        <w:rPr>
          <w:rFonts w:ascii="Times New Roman" w:hAnsi="Times New Roman" w:cs="Times New Roman"/>
          <w:sz w:val="24"/>
          <w:szCs w:val="24"/>
          <w:lang w:val="sq-AL"/>
        </w:rPr>
        <w:t>shqiptar</w:t>
      </w:r>
      <w:r w:rsidR="00CF7063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D0272" w:rsidRPr="00AD0F61">
        <w:rPr>
          <w:rFonts w:ascii="Times New Roman" w:hAnsi="Times New Roman" w:cs="Times New Roman"/>
          <w:sz w:val="24"/>
          <w:szCs w:val="24"/>
          <w:lang w:val="sq-AL"/>
        </w:rPr>
        <w:t>shtetas</w:t>
      </w:r>
      <w:r w:rsidR="002D7A11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ED0272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 Republikës së Kosovës.</w:t>
      </w:r>
    </w:p>
    <w:p w:rsidR="00122D74" w:rsidRPr="00AD0F61" w:rsidRDefault="003E4F50" w:rsidP="00EF4A2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D0F61">
        <w:rPr>
          <w:rFonts w:ascii="Times New Roman" w:hAnsi="Times New Roman" w:cs="Times New Roman"/>
          <w:b/>
          <w:sz w:val="24"/>
          <w:szCs w:val="24"/>
          <w:lang w:val="sq-AL"/>
        </w:rPr>
        <w:t xml:space="preserve">ËSHTË FAJTOR </w:t>
      </w:r>
      <w:r w:rsidR="00ED0272" w:rsidRPr="00AD0F6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E73EEB" w:rsidRPr="00AD0F61" w:rsidRDefault="005E6B28" w:rsidP="006749D2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D0F61">
        <w:rPr>
          <w:rFonts w:ascii="Times New Roman" w:hAnsi="Times New Roman" w:cs="Times New Roman"/>
          <w:b/>
          <w:sz w:val="24"/>
          <w:szCs w:val="24"/>
          <w:lang w:val="sq-AL"/>
        </w:rPr>
        <w:t>Për shkak se:</w:t>
      </w:r>
    </w:p>
    <w:p w:rsidR="003517B3" w:rsidRPr="00AD0F61" w:rsidRDefault="00B647CC" w:rsidP="006749D2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D0F61">
        <w:rPr>
          <w:rFonts w:ascii="Times New Roman" w:hAnsi="Times New Roman" w:cs="Times New Roman"/>
          <w:sz w:val="24"/>
          <w:szCs w:val="24"/>
          <w:lang w:val="sq-AL"/>
        </w:rPr>
        <w:t>Me datë 18.7.2015</w:t>
      </w:r>
      <w:r w:rsidR="00ED427C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AD0F61">
        <w:rPr>
          <w:rFonts w:ascii="Times New Roman" w:hAnsi="Times New Roman" w:cs="Times New Roman"/>
          <w:sz w:val="24"/>
          <w:szCs w:val="24"/>
          <w:lang w:val="sq-AL"/>
        </w:rPr>
        <w:t>rreth orës 11:0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 xml:space="preserve">0 në shtëpinë e tij në </w:t>
      </w:r>
      <w:proofErr w:type="spellStart"/>
      <w:r w:rsidR="002461A9">
        <w:rPr>
          <w:rFonts w:ascii="Times New Roman" w:hAnsi="Times New Roman" w:cs="Times New Roman"/>
          <w:sz w:val="24"/>
          <w:szCs w:val="24"/>
          <w:lang w:val="sq-AL"/>
        </w:rPr>
        <w:t>rr.”A</w:t>
      </w:r>
      <w:proofErr w:type="spellEnd"/>
      <w:r w:rsidR="002461A9">
        <w:rPr>
          <w:rFonts w:ascii="Times New Roman" w:hAnsi="Times New Roman" w:cs="Times New Roman"/>
          <w:sz w:val="24"/>
          <w:szCs w:val="24"/>
          <w:lang w:val="sq-AL"/>
        </w:rPr>
        <w:t xml:space="preserve"> Gj” nr..., K.P</w:t>
      </w:r>
      <w:r w:rsidRPr="00AD0F61">
        <w:rPr>
          <w:rFonts w:ascii="Times New Roman" w:hAnsi="Times New Roman" w:cs="Times New Roman"/>
          <w:sz w:val="24"/>
          <w:szCs w:val="24"/>
          <w:lang w:val="sq-AL"/>
        </w:rPr>
        <w:t>, me dashje i ka shkaktuar lëndime të lehta trupore viktimës s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ë ndjeshme, të dëmtuarës M D</w:t>
      </w:r>
      <w:r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 të cilën e ka bashkëshorte, në atë mënyrë që</w:t>
      </w:r>
      <w:r w:rsidR="00263E1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pas mosmarrëveshjeve të mëparshme që kanë pasur në vazhdimësi, ditën kritike i pandehuri fillimisht e maltreton e pastaj e godet me </w:t>
      </w:r>
      <w:r w:rsidR="00B82E41">
        <w:rPr>
          <w:rFonts w:ascii="Times New Roman" w:hAnsi="Times New Roman" w:cs="Times New Roman"/>
          <w:sz w:val="24"/>
          <w:szCs w:val="24"/>
          <w:lang w:val="sq-AL"/>
        </w:rPr>
        <w:t xml:space="preserve">kokë në hundë dhe me grushta të njëjtën në pjesë tjera </w:t>
      </w:r>
      <w:r w:rsidR="008E0D65">
        <w:rPr>
          <w:rFonts w:ascii="Times New Roman" w:hAnsi="Times New Roman" w:cs="Times New Roman"/>
          <w:sz w:val="24"/>
          <w:szCs w:val="24"/>
          <w:lang w:val="sq-AL"/>
        </w:rPr>
        <w:t>të trupit</w:t>
      </w:r>
      <w:r w:rsidR="00274D4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E0D65">
        <w:rPr>
          <w:rFonts w:ascii="Times New Roman" w:hAnsi="Times New Roman" w:cs="Times New Roman"/>
          <w:sz w:val="24"/>
          <w:szCs w:val="24"/>
          <w:lang w:val="sq-AL"/>
        </w:rPr>
        <w:t xml:space="preserve"> duke shkaktuar dëmtime të përkohshme trupore, </w:t>
      </w:r>
    </w:p>
    <w:p w:rsidR="00B647CC" w:rsidRPr="00A10EC2" w:rsidRDefault="006749D2" w:rsidP="00970745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AD0F61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    </w:t>
      </w:r>
      <w:r w:rsidR="00684A3F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- me </w:t>
      </w:r>
      <w:r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çka ka kryer veprën penale, </w:t>
      </w:r>
      <w:r w:rsidR="00B647CC" w:rsidRPr="00A10EC2">
        <w:rPr>
          <w:rFonts w:ascii="Times New Roman" w:hAnsi="Times New Roman" w:cs="Times New Roman"/>
          <w:i/>
          <w:sz w:val="24"/>
          <w:szCs w:val="24"/>
          <w:lang w:val="sq-AL"/>
        </w:rPr>
        <w:t>lëndim i lehtë trupor neni 188 par.3 nënpar. 3.1</w:t>
      </w:r>
      <w:r w:rsidR="0063337F" w:rsidRPr="006333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3337F" w:rsidRPr="0063337F">
        <w:rPr>
          <w:rFonts w:ascii="Times New Roman" w:hAnsi="Times New Roman" w:cs="Times New Roman"/>
          <w:i/>
          <w:sz w:val="24"/>
          <w:szCs w:val="24"/>
          <w:lang w:val="sq-AL"/>
        </w:rPr>
        <w:t>lidhur me par.1 pika 1.4</w:t>
      </w:r>
      <w:r w:rsidR="00B647CC" w:rsidRPr="00A10EC2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KPRK-së. </w:t>
      </w:r>
    </w:p>
    <w:p w:rsidR="00970745" w:rsidRPr="00AD0F61" w:rsidRDefault="00E96AFA" w:rsidP="0097074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AD0F61">
        <w:rPr>
          <w:rFonts w:ascii="Times New Roman" w:hAnsi="Times New Roman" w:cs="Times New Roman"/>
          <w:sz w:val="24"/>
          <w:szCs w:val="24"/>
        </w:rPr>
        <w:t>Andaj</w:t>
      </w:r>
      <w:proofErr w:type="spellEnd"/>
      <w:r w:rsidRPr="00AD0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F61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Pr="00AD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F61">
        <w:rPr>
          <w:rFonts w:ascii="Times New Roman" w:hAnsi="Times New Roman" w:cs="Times New Roman"/>
          <w:sz w:val="24"/>
          <w:szCs w:val="24"/>
        </w:rPr>
        <w:t>k</w:t>
      </w:r>
      <w:r w:rsidR="00105B7E" w:rsidRPr="00AD0F61">
        <w:rPr>
          <w:rFonts w:ascii="Times New Roman" w:hAnsi="Times New Roman" w:cs="Times New Roman"/>
          <w:sz w:val="24"/>
          <w:szCs w:val="24"/>
        </w:rPr>
        <w:t>onform</w:t>
      </w:r>
      <w:proofErr w:type="spellEnd"/>
      <w:r w:rsidR="00105B7E" w:rsidRPr="00AD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7E" w:rsidRPr="00AD0F61"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 w:rsidR="00105B7E" w:rsidRPr="00AD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7E" w:rsidRPr="00AD0F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05B7E" w:rsidRPr="00AD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7E" w:rsidRPr="00AD0F61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105B7E" w:rsidRPr="00AD0F61">
        <w:rPr>
          <w:rFonts w:ascii="Times New Roman" w:hAnsi="Times New Roman" w:cs="Times New Roman"/>
          <w:sz w:val="24"/>
          <w:szCs w:val="24"/>
        </w:rPr>
        <w:t xml:space="preserve"> </w:t>
      </w:r>
      <w:r w:rsidRPr="00AD0F61">
        <w:rPr>
          <w:rFonts w:ascii="Times New Roman" w:hAnsi="Times New Roman" w:cs="Times New Roman"/>
          <w:sz w:val="24"/>
          <w:szCs w:val="24"/>
        </w:rPr>
        <w:t>7, 8 par.1</w:t>
      </w:r>
      <w:r w:rsidR="00DF7627" w:rsidRPr="00AD0F61">
        <w:rPr>
          <w:rFonts w:ascii="Times New Roman" w:hAnsi="Times New Roman" w:cs="Times New Roman"/>
          <w:sz w:val="24"/>
          <w:szCs w:val="24"/>
        </w:rPr>
        <w:t xml:space="preserve">, 9, 10 par.1, 17 par, 1, 21 par. 1 </w:t>
      </w:r>
      <w:proofErr w:type="spellStart"/>
      <w:r w:rsidR="00DF7627" w:rsidRPr="00AD0F61">
        <w:rPr>
          <w:rFonts w:ascii="Times New Roman" w:hAnsi="Times New Roman" w:cs="Times New Roman"/>
          <w:sz w:val="24"/>
          <w:szCs w:val="24"/>
        </w:rPr>
        <w:t>dh</w:t>
      </w:r>
      <w:r w:rsidR="002E7A01" w:rsidRPr="00AD0F6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E7A01" w:rsidRPr="00AD0F61">
        <w:rPr>
          <w:rFonts w:ascii="Times New Roman" w:hAnsi="Times New Roman" w:cs="Times New Roman"/>
          <w:sz w:val="24"/>
          <w:szCs w:val="24"/>
        </w:rPr>
        <w:t xml:space="preserve"> 2, 41, 42, par.1 </w:t>
      </w:r>
      <w:proofErr w:type="spellStart"/>
      <w:r w:rsidR="002E7A01" w:rsidRPr="00AD0F61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="002E7A01" w:rsidRPr="00AD0F61">
        <w:rPr>
          <w:rFonts w:ascii="Times New Roman" w:hAnsi="Times New Roman" w:cs="Times New Roman"/>
          <w:sz w:val="24"/>
          <w:szCs w:val="24"/>
        </w:rPr>
        <w:t xml:space="preserve"> par. 1.1, </w:t>
      </w:r>
      <w:r w:rsidR="00B647CC" w:rsidRPr="00AD0F61">
        <w:rPr>
          <w:rFonts w:ascii="Times New Roman" w:hAnsi="Times New Roman" w:cs="Times New Roman"/>
          <w:sz w:val="24"/>
          <w:szCs w:val="24"/>
        </w:rPr>
        <w:t xml:space="preserve">43 par.1.2, </w:t>
      </w:r>
      <w:r w:rsidR="008770A3" w:rsidRPr="00AD0F61">
        <w:rPr>
          <w:rFonts w:ascii="Times New Roman" w:hAnsi="Times New Roman" w:cs="Times New Roman"/>
          <w:sz w:val="24"/>
          <w:szCs w:val="24"/>
        </w:rPr>
        <w:t xml:space="preserve">45, </w:t>
      </w:r>
      <w:r w:rsidR="00ED427C" w:rsidRPr="00AD0F61">
        <w:rPr>
          <w:rFonts w:ascii="Times New Roman" w:hAnsi="Times New Roman" w:cs="Times New Roman"/>
          <w:sz w:val="24"/>
          <w:szCs w:val="24"/>
        </w:rPr>
        <w:t xml:space="preserve">73, 74, </w:t>
      </w:r>
      <w:proofErr w:type="spellStart"/>
      <w:r w:rsidR="00A4394D" w:rsidRPr="00AD0F6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4394D" w:rsidRPr="00AD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B3B" w:rsidRPr="00AD0F61">
        <w:rPr>
          <w:rFonts w:ascii="Times New Roman" w:hAnsi="Times New Roman" w:cs="Times New Roman"/>
          <w:sz w:val="24"/>
          <w:szCs w:val="24"/>
        </w:rPr>
        <w:t>ne</w:t>
      </w:r>
      <w:r w:rsidR="006749D2" w:rsidRPr="00AD0F6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749D2" w:rsidRPr="00AD0F61">
        <w:rPr>
          <w:rFonts w:ascii="Times New Roman" w:hAnsi="Times New Roman" w:cs="Times New Roman"/>
          <w:sz w:val="24"/>
          <w:szCs w:val="24"/>
        </w:rPr>
        <w:t xml:space="preserve"> </w:t>
      </w:r>
      <w:r w:rsidR="00DF40AA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188 par.3 nënpar. 3.1 </w:t>
      </w:r>
      <w:r w:rsidR="0063337F">
        <w:rPr>
          <w:rFonts w:ascii="Times New Roman" w:hAnsi="Times New Roman" w:cs="Times New Roman"/>
          <w:sz w:val="24"/>
          <w:szCs w:val="24"/>
          <w:lang w:val="sq-AL"/>
        </w:rPr>
        <w:t xml:space="preserve">lidhur me par.1 pika 1.4 </w:t>
      </w:r>
      <w:r w:rsidR="00DF40AA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të KPRK-së, </w:t>
      </w:r>
      <w:proofErr w:type="spellStart"/>
      <w:r w:rsidR="00DF7627" w:rsidRPr="00AD0F6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F7627" w:rsidRPr="00AD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627" w:rsidRPr="00AD0F61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DF7627" w:rsidRPr="00AD0F61">
        <w:rPr>
          <w:rFonts w:ascii="Times New Roman" w:hAnsi="Times New Roman" w:cs="Times New Roman"/>
          <w:sz w:val="24"/>
          <w:szCs w:val="24"/>
        </w:rPr>
        <w:t xml:space="preserve"> 245, 246, 248 par.1 </w:t>
      </w:r>
      <w:proofErr w:type="spellStart"/>
      <w:r w:rsidR="00DF7627" w:rsidRPr="00AD0F6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F7627" w:rsidRPr="00AD0F61">
        <w:rPr>
          <w:rFonts w:ascii="Times New Roman" w:hAnsi="Times New Roman" w:cs="Times New Roman"/>
          <w:sz w:val="24"/>
          <w:szCs w:val="24"/>
        </w:rPr>
        <w:t xml:space="preserve"> 4, 359, 360, 361, 365, 366, 450 </w:t>
      </w:r>
      <w:proofErr w:type="spellStart"/>
      <w:r w:rsidR="00DF7627" w:rsidRPr="00AD0F6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F7627" w:rsidRPr="00AD0F61">
        <w:rPr>
          <w:rFonts w:ascii="Times New Roman" w:hAnsi="Times New Roman" w:cs="Times New Roman"/>
          <w:sz w:val="24"/>
          <w:szCs w:val="24"/>
        </w:rPr>
        <w:t xml:space="preserve">  463 </w:t>
      </w:r>
      <w:proofErr w:type="spellStart"/>
      <w:r w:rsidR="00DF7627" w:rsidRPr="00AD0F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F7627" w:rsidRPr="00AD0F61">
        <w:rPr>
          <w:rFonts w:ascii="Times New Roman" w:hAnsi="Times New Roman" w:cs="Times New Roman"/>
          <w:sz w:val="24"/>
          <w:szCs w:val="24"/>
        </w:rPr>
        <w:t xml:space="preserve"> KPPRK-</w:t>
      </w:r>
      <w:proofErr w:type="spellStart"/>
      <w:r w:rsidR="00DF7627" w:rsidRPr="00AD0F6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F7627" w:rsidRPr="00AD0F61">
        <w:rPr>
          <w:rFonts w:ascii="Times New Roman" w:hAnsi="Times New Roman" w:cs="Times New Roman"/>
          <w:sz w:val="24"/>
          <w:szCs w:val="24"/>
        </w:rPr>
        <w:t xml:space="preserve">, </w:t>
      </w:r>
      <w:r w:rsidR="004C3D56" w:rsidRPr="00AD0F61">
        <w:rPr>
          <w:rFonts w:ascii="Times New Roman" w:hAnsi="Times New Roman" w:cs="Times New Roman"/>
          <w:sz w:val="24"/>
          <w:szCs w:val="24"/>
          <w:lang w:val="sq-AL"/>
        </w:rPr>
        <w:t>të pandehurin e :</w:t>
      </w:r>
    </w:p>
    <w:p w:rsidR="004C3D56" w:rsidRPr="00AD0F61" w:rsidRDefault="004C3D56" w:rsidP="0097074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D0F61">
        <w:rPr>
          <w:rFonts w:ascii="Times New Roman" w:hAnsi="Times New Roman" w:cs="Times New Roman"/>
          <w:b/>
          <w:sz w:val="24"/>
          <w:szCs w:val="24"/>
          <w:lang w:val="sq-AL"/>
        </w:rPr>
        <w:t xml:space="preserve">GJYKON </w:t>
      </w:r>
    </w:p>
    <w:p w:rsidR="004C3D56" w:rsidRPr="00AD0F61" w:rsidRDefault="00850908" w:rsidP="00970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dë</w:t>
      </w:r>
      <w:r w:rsidR="004C3D56" w:rsidRPr="00AD0F61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4C3D56" w:rsidRPr="00AD0F61">
        <w:rPr>
          <w:rFonts w:ascii="Times New Roman" w:hAnsi="Times New Roman" w:cs="Times New Roman"/>
          <w:sz w:val="24"/>
          <w:szCs w:val="24"/>
        </w:rPr>
        <w:t xml:space="preserve"> me burg </w:t>
      </w:r>
      <w:proofErr w:type="spellStart"/>
      <w:r w:rsidR="004C3D56" w:rsidRPr="00AD0F6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C3D56" w:rsidRPr="00AD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56" w:rsidRPr="00AD0F61">
        <w:rPr>
          <w:rFonts w:ascii="Times New Roman" w:hAnsi="Times New Roman" w:cs="Times New Roman"/>
          <w:sz w:val="24"/>
          <w:szCs w:val="24"/>
        </w:rPr>
        <w:t>kohëzgjatje</w:t>
      </w:r>
      <w:proofErr w:type="spellEnd"/>
      <w:r w:rsidR="004C3D56" w:rsidRPr="00AD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56" w:rsidRPr="00AD0F61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4C3D56" w:rsidRPr="00AD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0AA" w:rsidRPr="00AD0F61">
        <w:rPr>
          <w:rFonts w:ascii="Times New Roman" w:hAnsi="Times New Roman" w:cs="Times New Roman"/>
          <w:b/>
          <w:sz w:val="24"/>
          <w:szCs w:val="24"/>
        </w:rPr>
        <w:t>shtatë</w:t>
      </w:r>
      <w:proofErr w:type="spellEnd"/>
      <w:r w:rsidR="00DF40AA" w:rsidRPr="00AD0F61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="00C762F0" w:rsidRPr="00AD0F6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C762F0" w:rsidRPr="00AD0F61">
        <w:rPr>
          <w:rFonts w:ascii="Times New Roman" w:hAnsi="Times New Roman" w:cs="Times New Roman"/>
          <w:b/>
          <w:sz w:val="24"/>
          <w:szCs w:val="24"/>
        </w:rPr>
        <w:t>muajve</w:t>
      </w:r>
      <w:proofErr w:type="spellEnd"/>
      <w:r w:rsidR="00C762F0" w:rsidRPr="00AD0F61">
        <w:rPr>
          <w:rFonts w:ascii="Times New Roman" w:hAnsi="Times New Roman" w:cs="Times New Roman"/>
          <w:b/>
          <w:sz w:val="24"/>
          <w:szCs w:val="24"/>
        </w:rPr>
        <w:t>,</w:t>
      </w:r>
      <w:r w:rsidR="00C762F0" w:rsidRPr="00AD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56" w:rsidRPr="00AD0F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762F0" w:rsidRPr="00AD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F0" w:rsidRPr="00AD0F61">
        <w:rPr>
          <w:rFonts w:ascii="Times New Roman" w:hAnsi="Times New Roman" w:cs="Times New Roman"/>
          <w:sz w:val="24"/>
          <w:szCs w:val="24"/>
        </w:rPr>
        <w:t>cili</w:t>
      </w:r>
      <w:r w:rsidR="004C3D56" w:rsidRPr="00AD0F6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762F0" w:rsidRPr="00AD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2F0" w:rsidRPr="00AD0F61">
        <w:rPr>
          <w:rFonts w:ascii="Times New Roman" w:hAnsi="Times New Roman" w:cs="Times New Roman"/>
          <w:sz w:val="24"/>
          <w:szCs w:val="24"/>
        </w:rPr>
        <w:t>dënim</w:t>
      </w:r>
      <w:proofErr w:type="spellEnd"/>
      <w:r w:rsidR="00C762F0" w:rsidRPr="00AD0F61">
        <w:rPr>
          <w:rFonts w:ascii="Times New Roman" w:hAnsi="Times New Roman" w:cs="Times New Roman"/>
          <w:sz w:val="24"/>
          <w:szCs w:val="24"/>
        </w:rPr>
        <w:t xml:space="preserve"> </w:t>
      </w:r>
      <w:r w:rsidR="006B313F" w:rsidRPr="00AD0F61">
        <w:rPr>
          <w:rFonts w:ascii="Times New Roman" w:hAnsi="Times New Roman" w:cs="Times New Roman"/>
          <w:sz w:val="24"/>
          <w:szCs w:val="24"/>
        </w:rPr>
        <w:t>i</w:t>
      </w:r>
      <w:r w:rsidR="004C3D56" w:rsidRPr="00AD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56" w:rsidRPr="00AD0F61">
        <w:rPr>
          <w:rFonts w:ascii="Times New Roman" w:hAnsi="Times New Roman" w:cs="Times New Roman"/>
          <w:sz w:val="24"/>
          <w:szCs w:val="24"/>
        </w:rPr>
        <w:t>pandehuri</w:t>
      </w:r>
      <w:proofErr w:type="spellEnd"/>
      <w:r w:rsidR="004C3D56" w:rsidRPr="00AD0F61">
        <w:rPr>
          <w:rFonts w:ascii="Times New Roman" w:hAnsi="Times New Roman" w:cs="Times New Roman"/>
          <w:sz w:val="24"/>
          <w:szCs w:val="24"/>
        </w:rPr>
        <w:t xml:space="preserve"> do ta </w:t>
      </w:r>
      <w:proofErr w:type="spellStart"/>
      <w:r w:rsidR="004C3D56" w:rsidRPr="00AD0F61">
        <w:rPr>
          <w:rFonts w:ascii="Times New Roman" w:hAnsi="Times New Roman" w:cs="Times New Roman"/>
          <w:sz w:val="24"/>
          <w:szCs w:val="24"/>
        </w:rPr>
        <w:t>vuan</w:t>
      </w:r>
      <w:proofErr w:type="spellEnd"/>
      <w:r w:rsidR="004C3D56" w:rsidRPr="00AD0F61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4C3D56" w:rsidRPr="00AD0F61">
        <w:rPr>
          <w:rFonts w:ascii="Times New Roman" w:hAnsi="Times New Roman" w:cs="Times New Roman"/>
          <w:sz w:val="24"/>
          <w:szCs w:val="24"/>
        </w:rPr>
        <w:t>plotfuqishmërisë</w:t>
      </w:r>
      <w:proofErr w:type="spellEnd"/>
      <w:r w:rsidR="004C3D56" w:rsidRPr="00AD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56" w:rsidRPr="00AD0F6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C3D56" w:rsidRPr="00AD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56" w:rsidRPr="00AD0F61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4C3D56" w:rsidRPr="00AD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56" w:rsidRPr="00AD0F61"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 w:rsidR="004C3D56" w:rsidRPr="00AD0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872" w:rsidRPr="00AD0F61" w:rsidRDefault="00970745" w:rsidP="0097074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I pandehuri obligohet </w:t>
      </w:r>
      <w:r w:rsidR="00112E8D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të paguaj, </w:t>
      </w:r>
      <w:r w:rsidRPr="00AD0F61">
        <w:rPr>
          <w:rFonts w:ascii="Times New Roman" w:hAnsi="Times New Roman" w:cs="Times New Roman"/>
          <w:sz w:val="24"/>
          <w:szCs w:val="24"/>
          <w:lang w:val="sq-AL"/>
        </w:rPr>
        <w:t>shpenzime</w:t>
      </w:r>
      <w:r w:rsidR="00112E8D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t e </w:t>
      </w:r>
      <w:r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procedurës penale </w:t>
      </w:r>
      <w:r w:rsidR="004C3D56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shumën prej </w:t>
      </w:r>
      <w:r w:rsidR="004C3D56" w:rsidRPr="00AD0F61">
        <w:rPr>
          <w:rFonts w:ascii="Times New Roman" w:hAnsi="Times New Roman" w:cs="Times New Roman"/>
          <w:b/>
          <w:sz w:val="24"/>
          <w:szCs w:val="24"/>
          <w:lang w:val="sq-AL"/>
        </w:rPr>
        <w:t>njëzetë (20) euro</w:t>
      </w:r>
      <w:r w:rsidR="004C3D56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 dhe paushallin gjyqësor shumën prej </w:t>
      </w:r>
      <w:r w:rsidR="004C3D56" w:rsidRPr="00AD0F61">
        <w:rPr>
          <w:rFonts w:ascii="Times New Roman" w:hAnsi="Times New Roman" w:cs="Times New Roman"/>
          <w:b/>
          <w:sz w:val="24"/>
          <w:szCs w:val="24"/>
          <w:lang w:val="sq-AL"/>
        </w:rPr>
        <w:t>tridhjetë (30) euro</w:t>
      </w:r>
      <w:r w:rsidR="004C3D56" w:rsidRPr="00AD0F61">
        <w:rPr>
          <w:rFonts w:ascii="Times New Roman" w:hAnsi="Times New Roman" w:cs="Times New Roman"/>
          <w:sz w:val="24"/>
          <w:szCs w:val="24"/>
          <w:lang w:val="sq-AL"/>
        </w:rPr>
        <w:t>, dhe atë në</w:t>
      </w:r>
      <w:r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 afat prej </w:t>
      </w:r>
      <w:r w:rsidRPr="00AD0F61">
        <w:rPr>
          <w:rFonts w:ascii="Times New Roman" w:hAnsi="Times New Roman" w:cs="Times New Roman"/>
          <w:b/>
          <w:sz w:val="24"/>
          <w:szCs w:val="24"/>
          <w:lang w:val="sq-AL"/>
        </w:rPr>
        <w:t>pesëmbëdhjetë</w:t>
      </w:r>
      <w:r w:rsidR="00EA150F" w:rsidRPr="00AD0F6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(15</w:t>
      </w:r>
      <w:r w:rsidR="005511FD" w:rsidRPr="00AD0F61">
        <w:rPr>
          <w:rFonts w:ascii="Times New Roman" w:hAnsi="Times New Roman" w:cs="Times New Roman"/>
          <w:b/>
          <w:sz w:val="24"/>
          <w:szCs w:val="24"/>
          <w:lang w:val="sq-AL"/>
        </w:rPr>
        <w:t>)</w:t>
      </w:r>
      <w:r w:rsidR="005511FD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 ditësh, pas plotfuqishm</w:t>
      </w:r>
      <w:r w:rsidR="008509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498D" w:rsidRPr="00AD0F61">
        <w:rPr>
          <w:rFonts w:ascii="Times New Roman" w:hAnsi="Times New Roman" w:cs="Times New Roman"/>
          <w:sz w:val="24"/>
          <w:szCs w:val="24"/>
          <w:lang w:val="sq-AL"/>
        </w:rPr>
        <w:t>risë së aktgjykimit</w:t>
      </w:r>
      <w:r w:rsidR="00D0047D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9A498D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C4D62" w:rsidRPr="00AD0F61" w:rsidRDefault="00AF219A" w:rsidP="0097074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E dëmtuara </w:t>
      </w:r>
      <w:r w:rsidR="004C3D56" w:rsidRPr="00AD0F61">
        <w:rPr>
          <w:rFonts w:ascii="Times New Roman" w:hAnsi="Times New Roman" w:cs="Times New Roman"/>
          <w:sz w:val="24"/>
          <w:szCs w:val="24"/>
          <w:lang w:val="sq-AL"/>
        </w:rPr>
        <w:t>Mirjeta Dreshaj</w:t>
      </w:r>
      <w:r w:rsidR="002E7A01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38380C" w:rsidRPr="00AD0F61">
        <w:rPr>
          <w:rFonts w:ascii="Times New Roman" w:hAnsi="Times New Roman" w:cs="Times New Roman"/>
          <w:sz w:val="24"/>
          <w:szCs w:val="24"/>
          <w:lang w:val="sq-AL"/>
        </w:rPr>
        <w:t>për realizimin e kompensimit të dëmit udhëzohe</w:t>
      </w:r>
      <w:r w:rsidR="00F459FC" w:rsidRPr="00AD0F6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8380C" w:rsidRPr="00AD0F61">
        <w:rPr>
          <w:rFonts w:ascii="Times New Roman" w:hAnsi="Times New Roman" w:cs="Times New Roman"/>
          <w:sz w:val="24"/>
          <w:szCs w:val="24"/>
          <w:lang w:val="sq-AL"/>
        </w:rPr>
        <w:t xml:space="preserve"> në kontest të rregullt civil.</w:t>
      </w:r>
    </w:p>
    <w:p w:rsidR="00004CF0" w:rsidRPr="00D812E0" w:rsidRDefault="0006524F" w:rsidP="0006524F">
      <w:pPr>
        <w:tabs>
          <w:tab w:val="left" w:pos="2940"/>
          <w:tab w:val="center" w:pos="4320"/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629C0" w:rsidRPr="00D812E0">
        <w:rPr>
          <w:rFonts w:ascii="Times New Roman" w:hAnsi="Times New Roman" w:cs="Times New Roman"/>
          <w:b/>
          <w:sz w:val="24"/>
          <w:szCs w:val="24"/>
        </w:rPr>
        <w:t>A r s y e t i 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3C77" w:rsidRDefault="00FF4B74" w:rsidP="00313E86">
      <w:pPr>
        <w:tabs>
          <w:tab w:val="left" w:pos="2940"/>
        </w:tabs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Prokuroria Themelore në Pejë – Departamenti 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Përgjithshëm</w:t>
      </w:r>
      <w:r w:rsidR="000A1FF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12E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215BE">
        <w:rPr>
          <w:rFonts w:ascii="Times New Roman" w:hAnsi="Times New Roman" w:cs="Times New Roman"/>
          <w:sz w:val="24"/>
          <w:szCs w:val="24"/>
          <w:lang w:val="sq-AL"/>
        </w:rPr>
        <w:t xml:space="preserve">ka ngrit </w:t>
      </w:r>
      <w:r w:rsidR="004A6C16">
        <w:rPr>
          <w:rFonts w:ascii="Times New Roman" w:hAnsi="Times New Roman" w:cs="Times New Roman"/>
          <w:sz w:val="24"/>
          <w:szCs w:val="24"/>
          <w:lang w:val="sq-AL"/>
        </w:rPr>
        <w:t xml:space="preserve">aktakuzën </w:t>
      </w:r>
      <w:r w:rsidR="00783CF5" w:rsidRPr="00783CF5">
        <w:rPr>
          <w:rFonts w:ascii="Times New Roman" w:hAnsi="Times New Roman" w:cs="Times New Roman"/>
          <w:sz w:val="24"/>
          <w:szCs w:val="24"/>
          <w:lang w:val="sq-AL"/>
        </w:rPr>
        <w:t xml:space="preserve">PP/II.nr.1545/2015, të dt. 05.01.2016, </w:t>
      </w:r>
      <w:r w:rsidR="00E215BE">
        <w:rPr>
          <w:rFonts w:ascii="Times New Roman" w:hAnsi="Times New Roman" w:cs="Times New Roman"/>
          <w:sz w:val="24"/>
          <w:szCs w:val="24"/>
          <w:lang w:val="sq-AL"/>
        </w:rPr>
        <w:t>kundër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pandehur</w:t>
      </w:r>
      <w:r w:rsidR="004A6C16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K D</w:t>
      </w:r>
      <w:r w:rsidR="00122D74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7B474E">
        <w:rPr>
          <w:rFonts w:ascii="Times New Roman" w:hAnsi="Times New Roman" w:cs="Times New Roman"/>
          <w:sz w:val="24"/>
          <w:szCs w:val="24"/>
          <w:lang w:val="sq-AL"/>
        </w:rPr>
        <w:t>për shkak të veprës penale,</w:t>
      </w:r>
      <w:r w:rsidR="00122D74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83CF5" w:rsidRPr="00A10EC2">
        <w:rPr>
          <w:rFonts w:ascii="Times New Roman" w:hAnsi="Times New Roman" w:cs="Times New Roman"/>
          <w:i/>
          <w:sz w:val="24"/>
          <w:szCs w:val="24"/>
          <w:lang w:val="sq-AL"/>
        </w:rPr>
        <w:t xml:space="preserve">lëndim i lehtë trupor </w:t>
      </w:r>
      <w:r w:rsidR="004A6C16" w:rsidRPr="00A10EC2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neni </w:t>
      </w:r>
      <w:r w:rsidR="0063337F">
        <w:rPr>
          <w:rFonts w:ascii="Times New Roman" w:hAnsi="Times New Roman" w:cs="Times New Roman"/>
          <w:i/>
          <w:sz w:val="24"/>
          <w:szCs w:val="24"/>
          <w:lang w:val="sq-AL"/>
        </w:rPr>
        <w:t>188 par.3 nënpar.3</w:t>
      </w:r>
      <w:r w:rsidR="00783CF5" w:rsidRPr="00A10EC2">
        <w:rPr>
          <w:rFonts w:ascii="Times New Roman" w:hAnsi="Times New Roman" w:cs="Times New Roman"/>
          <w:i/>
          <w:sz w:val="24"/>
          <w:szCs w:val="24"/>
          <w:lang w:val="sq-AL"/>
        </w:rPr>
        <w:t xml:space="preserve">.1 </w:t>
      </w:r>
      <w:r w:rsidR="0063337F" w:rsidRPr="0063337F">
        <w:rPr>
          <w:rFonts w:ascii="Times New Roman" w:hAnsi="Times New Roman" w:cs="Times New Roman"/>
          <w:i/>
          <w:sz w:val="24"/>
          <w:szCs w:val="24"/>
          <w:lang w:val="sq-AL"/>
        </w:rPr>
        <w:t>lidhur me par.1 pika 1.4</w:t>
      </w:r>
      <w:r w:rsidR="004A6C16" w:rsidRPr="00A10EC2">
        <w:rPr>
          <w:rFonts w:ascii="Times New Roman" w:hAnsi="Times New Roman" w:cs="Times New Roman"/>
          <w:i/>
          <w:sz w:val="24"/>
          <w:szCs w:val="24"/>
          <w:lang w:val="sq-AL"/>
        </w:rPr>
        <w:t xml:space="preserve">të KPRK-së. </w:t>
      </w:r>
      <w:r w:rsidR="00A4394D" w:rsidRPr="00A10EC2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FA5D3F" w:rsidRPr="00A10EC2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634DDC" w:rsidRPr="00634DDC" w:rsidRDefault="00634DDC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Prokurori i shtetit, ka bërë përmitrësimin e dispozitivit të aktakuzës ashtu që pas fjalisë “e pastaj e godet “ duhet të jetë “ me grushta në hundë dhe në pjesë tjera të trupit duke shkaktuar dëmtime të përkohshme trupore”. </w:t>
      </w:r>
      <w:r w:rsidRPr="00634DD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374BA" w:rsidRDefault="002F15B5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Gjykata </w:t>
      </w:r>
      <w:r w:rsidR="00457A38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mbajt</w:t>
      </w:r>
      <w:r w:rsidR="00457A38">
        <w:rPr>
          <w:rFonts w:ascii="Times New Roman" w:hAnsi="Times New Roman" w:cs="Times New Roman"/>
          <w:sz w:val="24"/>
          <w:szCs w:val="24"/>
          <w:lang w:val="sq-AL"/>
        </w:rPr>
        <w:t xml:space="preserve">ur 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shqyrtimin </w:t>
      </w:r>
      <w:r w:rsidR="00457A38">
        <w:rPr>
          <w:rFonts w:ascii="Times New Roman" w:hAnsi="Times New Roman" w:cs="Times New Roman"/>
          <w:sz w:val="24"/>
          <w:szCs w:val="24"/>
          <w:lang w:val="sq-AL"/>
        </w:rPr>
        <w:t xml:space="preserve">gjyqësor, në të cilin të pandehurin e ka njoftuar me të drejtat e tij nga neni 323 të KPPRK-së, si dhe pas leximit të aktakuzës </w:t>
      </w:r>
      <w:r w:rsidR="004F3EAA">
        <w:rPr>
          <w:rFonts w:ascii="Times New Roman" w:hAnsi="Times New Roman" w:cs="Times New Roman"/>
          <w:sz w:val="24"/>
          <w:szCs w:val="24"/>
          <w:lang w:val="sq-AL"/>
        </w:rPr>
        <w:t>nga ana e Prokurorit të Shtetit</w:t>
      </w:r>
      <w:r w:rsidR="00457A38">
        <w:rPr>
          <w:rFonts w:ascii="Times New Roman" w:hAnsi="Times New Roman" w:cs="Times New Roman"/>
          <w:sz w:val="24"/>
          <w:szCs w:val="24"/>
          <w:lang w:val="sq-AL"/>
        </w:rPr>
        <w:t xml:space="preserve">, në seancën e shqyrtimit gjyqësor, gjykata është bindur se i </w:t>
      </w:r>
      <w:r w:rsidR="00402FB3">
        <w:rPr>
          <w:rFonts w:ascii="Times New Roman" w:hAnsi="Times New Roman" w:cs="Times New Roman"/>
          <w:sz w:val="24"/>
          <w:szCs w:val="24"/>
          <w:lang w:val="sq-AL"/>
        </w:rPr>
        <w:t>pandehuri</w:t>
      </w:r>
      <w:r w:rsidR="00457A38">
        <w:rPr>
          <w:rFonts w:ascii="Times New Roman" w:hAnsi="Times New Roman" w:cs="Times New Roman"/>
          <w:sz w:val="24"/>
          <w:szCs w:val="24"/>
          <w:lang w:val="sq-AL"/>
        </w:rPr>
        <w:t xml:space="preserve"> e ka kuptuar aktakuzën dhe duke vepruar në kuptim të nenit 325 të KPPRK-së, të </w:t>
      </w:r>
      <w:r w:rsidR="00402FB3">
        <w:rPr>
          <w:rFonts w:ascii="Times New Roman" w:hAnsi="Times New Roman" w:cs="Times New Roman"/>
          <w:sz w:val="24"/>
          <w:szCs w:val="24"/>
          <w:lang w:val="sq-AL"/>
        </w:rPr>
        <w:t>pandehurit</w:t>
      </w:r>
      <w:r w:rsidR="00457A38">
        <w:rPr>
          <w:rFonts w:ascii="Times New Roman" w:hAnsi="Times New Roman" w:cs="Times New Roman"/>
          <w:sz w:val="24"/>
          <w:szCs w:val="24"/>
          <w:lang w:val="sq-AL"/>
        </w:rPr>
        <w:t xml:space="preserve"> i ka dhënë mundësinë që të deklarohet për pranimin ose mospranimin e fajësisë. Me këtë rast, gjykata e ka udhëzuar të </w:t>
      </w:r>
      <w:r w:rsidR="00402FB3">
        <w:rPr>
          <w:rFonts w:ascii="Times New Roman" w:hAnsi="Times New Roman" w:cs="Times New Roman"/>
          <w:sz w:val="24"/>
          <w:szCs w:val="24"/>
          <w:lang w:val="sq-AL"/>
        </w:rPr>
        <w:t>pandehuri</w:t>
      </w:r>
      <w:r w:rsidR="00457A38">
        <w:rPr>
          <w:rFonts w:ascii="Times New Roman" w:hAnsi="Times New Roman" w:cs="Times New Roman"/>
          <w:sz w:val="24"/>
          <w:szCs w:val="24"/>
          <w:lang w:val="sq-AL"/>
        </w:rPr>
        <w:t xml:space="preserve">n për rëndësinë dhe pasojat e pranimit të fajësisë në kuptim të nenit 248 par.1 pika 1.1, 1.2, 1.3, të KPPRK-së, kështu që i </w:t>
      </w:r>
      <w:r w:rsidR="00402FB3">
        <w:rPr>
          <w:rFonts w:ascii="Times New Roman" w:hAnsi="Times New Roman" w:cs="Times New Roman"/>
          <w:sz w:val="24"/>
          <w:szCs w:val="24"/>
          <w:lang w:val="sq-AL"/>
        </w:rPr>
        <w:t>pandehuri</w:t>
      </w:r>
      <w:r w:rsidR="00457A38">
        <w:rPr>
          <w:rFonts w:ascii="Times New Roman" w:hAnsi="Times New Roman" w:cs="Times New Roman"/>
          <w:sz w:val="24"/>
          <w:szCs w:val="24"/>
          <w:lang w:val="sq-AL"/>
        </w:rPr>
        <w:t xml:space="preserve"> ka deklaruar se nuk e pranon fajësinë për veprën penale që akuzohet, ashtu q</w:t>
      </w:r>
      <w:r w:rsidR="004F3E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0EC2">
        <w:rPr>
          <w:rFonts w:ascii="Times New Roman" w:hAnsi="Times New Roman" w:cs="Times New Roman"/>
          <w:sz w:val="24"/>
          <w:szCs w:val="24"/>
          <w:lang w:val="sq-AL"/>
        </w:rPr>
        <w:t xml:space="preserve"> gjykata shqyrtimin </w:t>
      </w:r>
      <w:r w:rsidR="00457A38">
        <w:rPr>
          <w:rFonts w:ascii="Times New Roman" w:hAnsi="Times New Roman" w:cs="Times New Roman"/>
          <w:sz w:val="24"/>
          <w:szCs w:val="24"/>
          <w:lang w:val="sq-AL"/>
        </w:rPr>
        <w:t>gjyq</w:t>
      </w:r>
      <w:r w:rsidR="00A10EC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7A38">
        <w:rPr>
          <w:rFonts w:ascii="Times New Roman" w:hAnsi="Times New Roman" w:cs="Times New Roman"/>
          <w:sz w:val="24"/>
          <w:szCs w:val="24"/>
          <w:lang w:val="sq-AL"/>
        </w:rPr>
        <w:t>sor e ka vazhduar me procedur</w:t>
      </w:r>
      <w:r w:rsidR="00F43E6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7A38">
        <w:rPr>
          <w:rFonts w:ascii="Times New Roman" w:hAnsi="Times New Roman" w:cs="Times New Roman"/>
          <w:sz w:val="24"/>
          <w:szCs w:val="24"/>
          <w:lang w:val="sq-AL"/>
        </w:rPr>
        <w:t xml:space="preserve">n e provave. </w:t>
      </w:r>
    </w:p>
    <w:p w:rsidR="002153AB" w:rsidRPr="00EA4D19" w:rsidRDefault="002153AB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A4D19">
        <w:rPr>
          <w:rFonts w:ascii="Times New Roman" w:hAnsi="Times New Roman" w:cs="Times New Roman"/>
          <w:sz w:val="24"/>
          <w:szCs w:val="24"/>
          <w:lang w:val="sq-AL"/>
        </w:rPr>
        <w:t xml:space="preserve">Në shqyrtimin gjyqësor dhe pas dëgjimit të fjalës hyrëse, gjykata në procedurën e provave ka dëgjuar të dëmtuarën 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në cilësi të dëshmitares M D</w:t>
      </w:r>
      <w:r w:rsidRPr="00EA4D19">
        <w:rPr>
          <w:rFonts w:ascii="Times New Roman" w:hAnsi="Times New Roman" w:cs="Times New Roman"/>
          <w:sz w:val="24"/>
          <w:szCs w:val="24"/>
          <w:lang w:val="sq-AL"/>
        </w:rPr>
        <w:t>, ka dëgjuar ekspertin e mjekësisë ligjore Dr. Flamur Blakaj, dhe janë</w:t>
      </w:r>
      <w:r w:rsidR="00934C08" w:rsidRPr="00EA4D19">
        <w:rPr>
          <w:rFonts w:ascii="Times New Roman" w:hAnsi="Times New Roman" w:cs="Times New Roman"/>
          <w:sz w:val="24"/>
          <w:szCs w:val="24"/>
          <w:lang w:val="sq-AL"/>
        </w:rPr>
        <w:t xml:space="preserve"> lexuar këto prova materiale:</w:t>
      </w:r>
      <w:r w:rsidRPr="00EA4D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225F7" w:rsidRPr="00EA4D19">
        <w:rPr>
          <w:rFonts w:ascii="Times New Roman" w:hAnsi="Times New Roman" w:cs="Times New Roman"/>
          <w:sz w:val="24"/>
          <w:szCs w:val="24"/>
          <w:lang w:val="sq-AL"/>
        </w:rPr>
        <w:t xml:space="preserve">raporti i oficerit hetues </w:t>
      </w:r>
      <w:r w:rsidR="009225F7" w:rsidRPr="00EA4D19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Rasim Mujaj i dt. 19.07.2015, raporti i oficerit policor Rifat Berisha i dt.18.07.2015, </w:t>
      </w:r>
      <w:r w:rsidRPr="00EA4D19">
        <w:rPr>
          <w:rFonts w:ascii="Times New Roman" w:hAnsi="Times New Roman" w:cs="Times New Roman"/>
          <w:sz w:val="24"/>
          <w:szCs w:val="24"/>
          <w:lang w:val="sq-AL"/>
        </w:rPr>
        <w:t xml:space="preserve">deklarata e të dëmtuarës e dhënë në polici me dt.17.7.2015, dhe me dt. 18.7.2015, deklarata e të pandehurit e dhënë në polici më dt. 18.7.2015, raporti mjekësor me numër 12407 dt. 18.7.2015 të lëshuar nga Spitali Regjional në Pejë, </w:t>
      </w:r>
      <w:r w:rsidR="00934C08" w:rsidRPr="00EA4D19">
        <w:rPr>
          <w:rFonts w:ascii="Times New Roman" w:hAnsi="Times New Roman" w:cs="Times New Roman"/>
          <w:sz w:val="24"/>
          <w:szCs w:val="24"/>
          <w:lang w:val="sq-AL"/>
        </w:rPr>
        <w:t xml:space="preserve">28 </w:t>
      </w:r>
      <w:r w:rsidR="007413F5" w:rsidRPr="00EA4D19">
        <w:rPr>
          <w:rFonts w:ascii="Times New Roman" w:hAnsi="Times New Roman" w:cs="Times New Roman"/>
          <w:sz w:val="24"/>
          <w:szCs w:val="24"/>
          <w:lang w:val="sq-AL"/>
        </w:rPr>
        <w:t>foto</w:t>
      </w:r>
      <w:r w:rsidR="00417EF7" w:rsidRPr="00EA4D19">
        <w:rPr>
          <w:rFonts w:ascii="Times New Roman" w:hAnsi="Times New Roman" w:cs="Times New Roman"/>
          <w:sz w:val="24"/>
          <w:szCs w:val="24"/>
          <w:lang w:val="sq-AL"/>
        </w:rPr>
        <w:t>grafitë të bashkangjitura shkresave të lëndës</w:t>
      </w:r>
      <w:r w:rsidRPr="00EA4D19">
        <w:rPr>
          <w:rFonts w:ascii="Times New Roman" w:hAnsi="Times New Roman" w:cs="Times New Roman"/>
          <w:sz w:val="24"/>
          <w:szCs w:val="24"/>
          <w:lang w:val="sq-AL"/>
        </w:rPr>
        <w:t xml:space="preserve">, akt ekspertimi mjeko ligjor dt. 28.12.2015, i kryer nga dr. Flamur Blakaj, </w:t>
      </w:r>
      <w:r w:rsidR="00934C08" w:rsidRPr="00EA4D19">
        <w:rPr>
          <w:rFonts w:ascii="Times New Roman" w:hAnsi="Times New Roman" w:cs="Times New Roman"/>
          <w:sz w:val="24"/>
          <w:szCs w:val="24"/>
          <w:lang w:val="sq-AL"/>
        </w:rPr>
        <w:t xml:space="preserve">si dhe shkresat tjera të lëndës dhe së fundi është dëgjuar mbrojtja e të pandehurit. </w:t>
      </w:r>
    </w:p>
    <w:p w:rsidR="0008774F" w:rsidRDefault="0085492E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E5502">
        <w:rPr>
          <w:rFonts w:ascii="Times New Roman" w:hAnsi="Times New Roman" w:cs="Times New Roman"/>
          <w:b/>
          <w:sz w:val="24"/>
          <w:szCs w:val="24"/>
          <w:lang w:val="sq-AL"/>
        </w:rPr>
        <w:t>I pandehuri në mbrojtjen e tij ka deklaruar se:</w:t>
      </w:r>
      <w:r w:rsidRPr="0085492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B6337">
        <w:rPr>
          <w:rFonts w:ascii="Times New Roman" w:hAnsi="Times New Roman" w:cs="Times New Roman"/>
          <w:sz w:val="24"/>
          <w:szCs w:val="24"/>
          <w:lang w:val="sq-AL"/>
        </w:rPr>
        <w:t>mbet</w:t>
      </w:r>
      <w:r w:rsidR="0021529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0EE7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2B63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0EE7">
        <w:rPr>
          <w:rFonts w:ascii="Times New Roman" w:hAnsi="Times New Roman" w:cs="Times New Roman"/>
          <w:sz w:val="24"/>
          <w:szCs w:val="24"/>
          <w:lang w:val="sq-AL"/>
        </w:rPr>
        <w:t xml:space="preserve">tërësi </w:t>
      </w:r>
      <w:r w:rsidR="0021529F">
        <w:rPr>
          <w:rFonts w:ascii="Times New Roman" w:hAnsi="Times New Roman" w:cs="Times New Roman"/>
          <w:sz w:val="24"/>
          <w:szCs w:val="24"/>
          <w:lang w:val="sq-AL"/>
        </w:rPr>
        <w:t xml:space="preserve">pranë deklaratës </w:t>
      </w:r>
      <w:r w:rsidR="002B6337">
        <w:rPr>
          <w:rFonts w:ascii="Times New Roman" w:hAnsi="Times New Roman" w:cs="Times New Roman"/>
          <w:sz w:val="24"/>
          <w:szCs w:val="24"/>
          <w:lang w:val="sq-AL"/>
        </w:rPr>
        <w:t xml:space="preserve">së tij të </w:t>
      </w:r>
      <w:r w:rsidR="00AE0EE7">
        <w:rPr>
          <w:rFonts w:ascii="Times New Roman" w:hAnsi="Times New Roman" w:cs="Times New Roman"/>
          <w:sz w:val="24"/>
          <w:szCs w:val="24"/>
          <w:lang w:val="sq-AL"/>
        </w:rPr>
        <w:t xml:space="preserve">dhënë në polici me </w:t>
      </w:r>
      <w:r w:rsidR="0021529F">
        <w:rPr>
          <w:rFonts w:ascii="Times New Roman" w:hAnsi="Times New Roman" w:cs="Times New Roman"/>
          <w:sz w:val="24"/>
          <w:szCs w:val="24"/>
          <w:lang w:val="sq-AL"/>
        </w:rPr>
        <w:t xml:space="preserve">dt. 18.07.2015, duke shtuar se ditën kritike ishte festa e bajramit dhe </w:t>
      </w:r>
      <w:r w:rsidR="002B6337">
        <w:rPr>
          <w:rFonts w:ascii="Times New Roman" w:hAnsi="Times New Roman" w:cs="Times New Roman"/>
          <w:sz w:val="24"/>
          <w:szCs w:val="24"/>
          <w:lang w:val="sq-AL"/>
        </w:rPr>
        <w:t>pasi i njëjti është kthyer në shtëpi ka vërejtu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r se e M</w:t>
      </w:r>
      <w:r w:rsidR="002B6337">
        <w:rPr>
          <w:rFonts w:ascii="Times New Roman" w:hAnsi="Times New Roman" w:cs="Times New Roman"/>
          <w:sz w:val="24"/>
          <w:szCs w:val="24"/>
          <w:lang w:val="sq-AL"/>
        </w:rPr>
        <w:t xml:space="preserve"> këtu e dëmtuara, </w:t>
      </w:r>
      <w:r w:rsidR="0021529F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2B6337">
        <w:rPr>
          <w:rFonts w:ascii="Times New Roman" w:hAnsi="Times New Roman" w:cs="Times New Roman"/>
          <w:sz w:val="24"/>
          <w:szCs w:val="24"/>
          <w:lang w:val="sq-AL"/>
        </w:rPr>
        <w:t>e këpucë mbathur kishte hy dhe i</w:t>
      </w:r>
      <w:r w:rsidR="0021529F">
        <w:rPr>
          <w:rFonts w:ascii="Times New Roman" w:hAnsi="Times New Roman" w:cs="Times New Roman"/>
          <w:sz w:val="24"/>
          <w:szCs w:val="24"/>
          <w:lang w:val="sq-AL"/>
        </w:rPr>
        <w:t xml:space="preserve"> kishte baltosur tepihat, </w:t>
      </w:r>
      <w:r w:rsidR="002B6337">
        <w:rPr>
          <w:rFonts w:ascii="Times New Roman" w:hAnsi="Times New Roman" w:cs="Times New Roman"/>
          <w:sz w:val="24"/>
          <w:szCs w:val="24"/>
          <w:lang w:val="sq-AL"/>
        </w:rPr>
        <w:t>e dëmtuara ka mohuar ti ketë zhytur tepiha</w:t>
      </w:r>
      <w:r w:rsidR="00B44D9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2B6337">
        <w:rPr>
          <w:rFonts w:ascii="Times New Roman" w:hAnsi="Times New Roman" w:cs="Times New Roman"/>
          <w:sz w:val="24"/>
          <w:szCs w:val="24"/>
          <w:lang w:val="sq-AL"/>
        </w:rPr>
        <w:t xml:space="preserve"> e dhomës duke filluar të bëprtas duke </w:t>
      </w:r>
      <w:r w:rsidR="0021529F">
        <w:rPr>
          <w:rFonts w:ascii="Times New Roman" w:hAnsi="Times New Roman" w:cs="Times New Roman"/>
          <w:sz w:val="24"/>
          <w:szCs w:val="24"/>
          <w:lang w:val="sq-AL"/>
        </w:rPr>
        <w:t>th</w:t>
      </w:r>
      <w:r w:rsidR="002B6337"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="0021529F">
        <w:rPr>
          <w:rFonts w:ascii="Times New Roman" w:hAnsi="Times New Roman" w:cs="Times New Roman"/>
          <w:sz w:val="24"/>
          <w:szCs w:val="24"/>
          <w:lang w:val="sq-AL"/>
        </w:rPr>
        <w:t xml:space="preserve">se </w:t>
      </w:r>
      <w:r w:rsidR="002B6337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21529F">
        <w:rPr>
          <w:rFonts w:ascii="Times New Roman" w:hAnsi="Times New Roman" w:cs="Times New Roman"/>
          <w:sz w:val="24"/>
          <w:szCs w:val="24"/>
          <w:lang w:val="sq-AL"/>
        </w:rPr>
        <w:t>unë nuk i kam zhyt tepihat por dikush tjetër</w:t>
      </w:r>
      <w:r w:rsidR="002B6337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8138F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21529F">
        <w:rPr>
          <w:rFonts w:ascii="Times New Roman" w:hAnsi="Times New Roman" w:cs="Times New Roman"/>
          <w:sz w:val="24"/>
          <w:szCs w:val="24"/>
          <w:lang w:val="sq-AL"/>
        </w:rPr>
        <w:t xml:space="preserve"> dhe në ato momente ajo i ka përplasur dyert e dhomës unë i kam thënë shko në dhomë dhe le këtë punë. </w:t>
      </w:r>
      <w:r w:rsidR="00C64961">
        <w:rPr>
          <w:rFonts w:ascii="Times New Roman" w:hAnsi="Times New Roman" w:cs="Times New Roman"/>
          <w:sz w:val="24"/>
          <w:szCs w:val="24"/>
          <w:lang w:val="sq-AL"/>
        </w:rPr>
        <w:t xml:space="preserve">Mëtutje i pandehuri </w:t>
      </w:r>
      <w:r w:rsidR="00134777">
        <w:rPr>
          <w:rFonts w:ascii="Times New Roman" w:hAnsi="Times New Roman" w:cs="Times New Roman"/>
          <w:sz w:val="24"/>
          <w:szCs w:val="24"/>
          <w:lang w:val="sq-AL"/>
        </w:rPr>
        <w:t xml:space="preserve">deklaron se nuk </w:t>
      </w:r>
      <w:r w:rsidR="0021529F">
        <w:rPr>
          <w:rFonts w:ascii="Times New Roman" w:hAnsi="Times New Roman" w:cs="Times New Roman"/>
          <w:sz w:val="24"/>
          <w:szCs w:val="24"/>
          <w:lang w:val="sq-AL"/>
        </w:rPr>
        <w:t xml:space="preserve">e ka shty as nuk e ka grushtu, nuk ka pas lëndime, nuk ka njohuri se prej nga e ka marr këtë lëndim në hundë. Ditën kritike menjëherë pas 10 min, </w:t>
      </w:r>
      <w:r w:rsidR="00134777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 w:rsidR="0021529F">
        <w:rPr>
          <w:rFonts w:ascii="Times New Roman" w:hAnsi="Times New Roman" w:cs="Times New Roman"/>
          <w:sz w:val="24"/>
          <w:szCs w:val="24"/>
          <w:lang w:val="sq-AL"/>
        </w:rPr>
        <w:t>shk</w:t>
      </w:r>
      <w:r w:rsidR="00134777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21529F">
        <w:rPr>
          <w:rFonts w:ascii="Times New Roman" w:hAnsi="Times New Roman" w:cs="Times New Roman"/>
          <w:sz w:val="24"/>
          <w:szCs w:val="24"/>
          <w:lang w:val="sq-AL"/>
        </w:rPr>
        <w:t xml:space="preserve"> në punë, dhe </w:t>
      </w:r>
      <w:r w:rsidR="00134777">
        <w:rPr>
          <w:rFonts w:ascii="Times New Roman" w:hAnsi="Times New Roman" w:cs="Times New Roman"/>
          <w:sz w:val="24"/>
          <w:szCs w:val="24"/>
          <w:lang w:val="sq-AL"/>
        </w:rPr>
        <w:t xml:space="preserve">pasi është </w:t>
      </w:r>
      <w:r w:rsidR="0021529F">
        <w:rPr>
          <w:rFonts w:ascii="Times New Roman" w:hAnsi="Times New Roman" w:cs="Times New Roman"/>
          <w:sz w:val="24"/>
          <w:szCs w:val="24"/>
          <w:lang w:val="sq-AL"/>
        </w:rPr>
        <w:t>kthyer në shtëpi, e ka vërejtur të d</w:t>
      </w:r>
      <w:r w:rsidR="00134777">
        <w:rPr>
          <w:rFonts w:ascii="Times New Roman" w:hAnsi="Times New Roman" w:cs="Times New Roman"/>
          <w:sz w:val="24"/>
          <w:szCs w:val="24"/>
          <w:lang w:val="sq-AL"/>
        </w:rPr>
        <w:t>ëmtuarën se nga hunda i rrjedhte</w:t>
      </w:r>
      <w:r w:rsidR="0021529F">
        <w:rPr>
          <w:rFonts w:ascii="Times New Roman" w:hAnsi="Times New Roman" w:cs="Times New Roman"/>
          <w:sz w:val="24"/>
          <w:szCs w:val="24"/>
          <w:lang w:val="sq-AL"/>
        </w:rPr>
        <w:t xml:space="preserve"> gjak, e ka pyetur se çka ka. Më</w:t>
      </w:r>
      <w:r w:rsidR="0013477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1529F">
        <w:rPr>
          <w:rFonts w:ascii="Times New Roman" w:hAnsi="Times New Roman" w:cs="Times New Roman"/>
          <w:sz w:val="24"/>
          <w:szCs w:val="24"/>
          <w:lang w:val="sq-AL"/>
        </w:rPr>
        <w:t>tutje</w:t>
      </w:r>
      <w:r w:rsidR="000E015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34777">
        <w:rPr>
          <w:rFonts w:ascii="Times New Roman" w:hAnsi="Times New Roman" w:cs="Times New Roman"/>
          <w:sz w:val="24"/>
          <w:szCs w:val="24"/>
          <w:lang w:val="sq-AL"/>
        </w:rPr>
        <w:t xml:space="preserve">dekalron se nuk ka njohuri </w:t>
      </w:r>
      <w:r w:rsidR="000E0153">
        <w:rPr>
          <w:rFonts w:ascii="Times New Roman" w:hAnsi="Times New Roman" w:cs="Times New Roman"/>
          <w:sz w:val="24"/>
          <w:szCs w:val="24"/>
          <w:lang w:val="sq-AL"/>
        </w:rPr>
        <w:t>se nga kush i ka marr lëndimet</w:t>
      </w:r>
      <w:r w:rsidR="00134777">
        <w:rPr>
          <w:rFonts w:ascii="Times New Roman" w:hAnsi="Times New Roman" w:cs="Times New Roman"/>
          <w:sz w:val="24"/>
          <w:szCs w:val="24"/>
          <w:lang w:val="sq-AL"/>
        </w:rPr>
        <w:t xml:space="preserve"> e dëmtuara duke shtuar se </w:t>
      </w:r>
      <w:r w:rsidR="000E0153">
        <w:rPr>
          <w:rFonts w:ascii="Times New Roman" w:hAnsi="Times New Roman" w:cs="Times New Roman"/>
          <w:sz w:val="24"/>
          <w:szCs w:val="24"/>
          <w:lang w:val="sq-AL"/>
        </w:rPr>
        <w:t xml:space="preserve"> me të dëmtuarën kemi qenë tek mjeku për problemet e saj me hundë sepse vazhdimisht ka pro</w:t>
      </w:r>
      <w:r w:rsidR="00134777">
        <w:rPr>
          <w:rFonts w:ascii="Times New Roman" w:hAnsi="Times New Roman" w:cs="Times New Roman"/>
          <w:sz w:val="24"/>
          <w:szCs w:val="24"/>
          <w:lang w:val="sq-AL"/>
        </w:rPr>
        <w:t>bleme me gjakderdhje nga hunda dhe se ditën kritike,</w:t>
      </w:r>
      <w:r w:rsidR="00B77E77">
        <w:rPr>
          <w:rFonts w:ascii="Times New Roman" w:hAnsi="Times New Roman" w:cs="Times New Roman"/>
          <w:sz w:val="24"/>
          <w:szCs w:val="24"/>
          <w:lang w:val="sq-AL"/>
        </w:rPr>
        <w:t xml:space="preserve"> kur e ka shty të dëmtua</w:t>
      </w:r>
      <w:r w:rsidR="00134777">
        <w:rPr>
          <w:rFonts w:ascii="Times New Roman" w:hAnsi="Times New Roman" w:cs="Times New Roman"/>
          <w:sz w:val="24"/>
          <w:szCs w:val="24"/>
          <w:lang w:val="sq-AL"/>
        </w:rPr>
        <w:t xml:space="preserve">rën prezent ka qenë edhe babai </w:t>
      </w:r>
      <w:r w:rsidR="00B77E77">
        <w:rPr>
          <w:rFonts w:ascii="Times New Roman" w:hAnsi="Times New Roman" w:cs="Times New Roman"/>
          <w:sz w:val="24"/>
          <w:szCs w:val="24"/>
          <w:lang w:val="sq-AL"/>
        </w:rPr>
        <w:t xml:space="preserve">dhe nëna </w:t>
      </w:r>
      <w:r w:rsidR="00134777">
        <w:rPr>
          <w:rFonts w:ascii="Times New Roman" w:hAnsi="Times New Roman" w:cs="Times New Roman"/>
          <w:sz w:val="24"/>
          <w:szCs w:val="24"/>
          <w:lang w:val="sq-AL"/>
        </w:rPr>
        <w:t xml:space="preserve">e këtu të pandehurit. </w:t>
      </w:r>
      <w:r w:rsidR="00B77E7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F3C0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B77C4" w:rsidRDefault="0050193E" w:rsidP="007F3C0C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Gjykata</w:t>
      </w:r>
      <w:r w:rsidR="0085492E" w:rsidRPr="0085492E">
        <w:rPr>
          <w:rFonts w:ascii="Times New Roman" w:hAnsi="Times New Roman" w:cs="Times New Roman"/>
          <w:sz w:val="24"/>
          <w:szCs w:val="24"/>
          <w:lang w:val="sq-AL"/>
        </w:rPr>
        <w:t xml:space="preserve"> në</w:t>
      </w:r>
      <w:r w:rsidR="00F66E4E">
        <w:rPr>
          <w:rFonts w:ascii="Times New Roman" w:hAnsi="Times New Roman" w:cs="Times New Roman"/>
          <w:sz w:val="24"/>
          <w:szCs w:val="24"/>
          <w:lang w:val="sq-AL"/>
        </w:rPr>
        <w:t xml:space="preserve"> shqyrtimin </w:t>
      </w:r>
      <w:r w:rsidR="0085492E" w:rsidRPr="0085492E">
        <w:rPr>
          <w:rFonts w:ascii="Times New Roman" w:hAnsi="Times New Roman" w:cs="Times New Roman"/>
          <w:sz w:val="24"/>
          <w:szCs w:val="24"/>
          <w:lang w:val="sq-AL"/>
        </w:rPr>
        <w:t>gjyqësor</w:t>
      </w:r>
      <w:r w:rsidR="0013477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5492E" w:rsidRPr="0085492E">
        <w:rPr>
          <w:rFonts w:ascii="Times New Roman" w:hAnsi="Times New Roman" w:cs="Times New Roman"/>
          <w:sz w:val="24"/>
          <w:szCs w:val="24"/>
          <w:lang w:val="sq-AL"/>
        </w:rPr>
        <w:t xml:space="preserve"> i ka nxjerrë</w:t>
      </w:r>
      <w:r w:rsidR="0024146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5492E" w:rsidRPr="0085492E">
        <w:rPr>
          <w:rFonts w:ascii="Times New Roman" w:hAnsi="Times New Roman" w:cs="Times New Roman"/>
          <w:sz w:val="24"/>
          <w:szCs w:val="24"/>
          <w:lang w:val="sq-AL"/>
        </w:rPr>
        <w:t xml:space="preserve">të gjitha provat e 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>propozuara nga palët e që gjenden në shkresa të</w:t>
      </w:r>
      <w:r w:rsidR="00F66E4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>lëndës dhe më pas ka vazhduar me fjalën përfundimtare.</w:t>
      </w:r>
    </w:p>
    <w:p w:rsidR="001B77C4" w:rsidRDefault="00AF04AC" w:rsidP="001B77C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34777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1B77C4" w:rsidRPr="00134777">
        <w:rPr>
          <w:rFonts w:ascii="Times New Roman" w:hAnsi="Times New Roman" w:cs="Times New Roman"/>
          <w:b/>
          <w:sz w:val="24"/>
          <w:szCs w:val="24"/>
          <w:lang w:val="sq-AL"/>
        </w:rPr>
        <w:t xml:space="preserve">ë </w:t>
      </w:r>
      <w:r w:rsidRPr="00134777">
        <w:rPr>
          <w:rFonts w:ascii="Times New Roman" w:hAnsi="Times New Roman" w:cs="Times New Roman"/>
          <w:b/>
          <w:sz w:val="24"/>
          <w:szCs w:val="24"/>
          <w:lang w:val="sq-AL"/>
        </w:rPr>
        <w:t>seancën e shqyrtimit gjyqësor dhe në fjalën e tij përfundimtare</w:t>
      </w:r>
      <w:r w:rsidRPr="00AF04A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134777">
        <w:rPr>
          <w:rFonts w:ascii="Times New Roman" w:hAnsi="Times New Roman" w:cs="Times New Roman"/>
          <w:b/>
          <w:sz w:val="24"/>
          <w:szCs w:val="24"/>
          <w:lang w:val="sq-AL"/>
        </w:rPr>
        <w:t>Prokurori i shtetit</w:t>
      </w:r>
      <w:r w:rsidRPr="00AF04AC">
        <w:rPr>
          <w:rFonts w:ascii="Times New Roman" w:hAnsi="Times New Roman" w:cs="Times New Roman"/>
          <w:sz w:val="24"/>
          <w:szCs w:val="24"/>
          <w:lang w:val="sq-AL"/>
        </w:rPr>
        <w:t xml:space="preserve"> mbetet në tërësi pranë aktakuzës dhe kualifikimit juridik të saj,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AF04AC">
        <w:rPr>
          <w:rFonts w:ascii="Times New Roman" w:hAnsi="Times New Roman" w:cs="Times New Roman"/>
          <w:sz w:val="24"/>
          <w:szCs w:val="24"/>
          <w:lang w:val="sq-AL"/>
        </w:rPr>
        <w:t>duke theksua se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 xml:space="preserve">nga mbrojtja e të pandehurit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dhe me provat materiale të administruara, 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 xml:space="preserve">në tërësi u vërtetua se i njëjti është kryes i kësaj vepre penale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për faktin 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 xml:space="preserve">se i njëjti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ditën kritike 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>i ka shkaktuar lëndime të lehta trupore të dëmtuarës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 xml:space="preserve"> një gjë e tillë u vërtertua edhe me deklaratën e ekspertit mjeko ligjor Dr. Flamur Blakaj,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>i cili në këtë shqyrtim gjyqësor qëndroj pranë mrendimit të tij të dhënë në ekspertizën mjeko ligjore</w:t>
      </w:r>
      <w:r>
        <w:rPr>
          <w:rFonts w:ascii="Times New Roman" w:hAnsi="Times New Roman" w:cs="Times New Roman"/>
          <w:sz w:val="24"/>
          <w:szCs w:val="24"/>
          <w:lang w:val="sq-AL"/>
        </w:rPr>
        <w:t>. K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>jo mbështetet edhe në d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eklaratën e të dëmtuarës M D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 xml:space="preserve"> e cila </w:t>
      </w:r>
      <w:r w:rsidR="00ED5B61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>deklar</w:t>
      </w:r>
      <w:r w:rsidR="00ED5B61">
        <w:rPr>
          <w:rFonts w:ascii="Times New Roman" w:hAnsi="Times New Roman" w:cs="Times New Roman"/>
          <w:sz w:val="24"/>
          <w:szCs w:val="24"/>
          <w:lang w:val="sq-AL"/>
        </w:rPr>
        <w:t>ua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 xml:space="preserve"> se</w:t>
      </w:r>
      <w:r w:rsidR="005865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>ditën</w:t>
      </w:r>
      <w:r w:rsidR="005865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>kritike kishte qenë e sulmuar nga i pandehuri dhe për shkak të lëndimeve që kishte qenë e sulmuar nga i pandehuri ki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shte lajmëruar rastin në polici duke shtuar 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>se e njëjta nga i pandehuri edhe më parë ka pasur raste të dhunës por për hir të fëmijës i cili tani i ka mbushur 2 vjet dhe për hir të ruajtjes së martesës</w:t>
      </w:r>
      <w:r w:rsidR="00083E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>e njëjta ka hesht</w:t>
      </w:r>
      <w:r w:rsidR="00ED5B61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>Deklarata e të pandehurit i cili në këtë shqyrtim gjyqësor moho</w:t>
      </w:r>
      <w:r w:rsidR="00ED5B6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 xml:space="preserve"> ta ketë kryer këtë vepër penale nuk zë vend sepse i njëjti këtë e bënë vetëm për ti ikur </w:t>
      </w:r>
      <w:proofErr w:type="spellStart"/>
      <w:r w:rsidR="001B77C4">
        <w:rPr>
          <w:rFonts w:ascii="Times New Roman" w:hAnsi="Times New Roman" w:cs="Times New Roman"/>
          <w:sz w:val="24"/>
          <w:szCs w:val="24"/>
          <w:lang w:val="sq-AL"/>
        </w:rPr>
        <w:t>përgjegjë</w:t>
      </w:r>
      <w:r w:rsidR="00321A10">
        <w:rPr>
          <w:rFonts w:ascii="Times New Roman" w:hAnsi="Times New Roman" w:cs="Times New Roman"/>
          <w:sz w:val="24"/>
          <w:szCs w:val="24"/>
        </w:rPr>
        <w:t>sisë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10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A10">
        <w:rPr>
          <w:rFonts w:ascii="Times New Roman" w:hAnsi="Times New Roman" w:cs="Times New Roman"/>
          <w:sz w:val="24"/>
          <w:szCs w:val="24"/>
        </w:rPr>
        <w:t>Poqëse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i</w:t>
      </w:r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referoh</w:t>
      </w:r>
      <w:r w:rsidR="00321A10">
        <w:rPr>
          <w:rFonts w:ascii="Times New Roman" w:hAnsi="Times New Roman" w:cs="Times New Roman"/>
          <w:sz w:val="24"/>
          <w:szCs w:val="24"/>
        </w:rPr>
        <w:t>emi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10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1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10">
        <w:rPr>
          <w:rFonts w:ascii="Times New Roman" w:hAnsi="Times New Roman" w:cs="Times New Roman"/>
          <w:sz w:val="24"/>
          <w:szCs w:val="24"/>
        </w:rPr>
        <w:t>pandehurit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i</w:t>
      </w:r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kundërshtimin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flet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dashjen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aktakuza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e pa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mbështetëshme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vërtetohet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dashja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”, e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anën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veprën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deklaron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n</w:t>
      </w:r>
      <w:r w:rsidR="00321A10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10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10">
        <w:rPr>
          <w:rFonts w:ascii="Times New Roman" w:hAnsi="Times New Roman" w:cs="Times New Roman"/>
          <w:sz w:val="24"/>
          <w:szCs w:val="24"/>
        </w:rPr>
        <w:t>marr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10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10">
        <w:rPr>
          <w:rFonts w:ascii="Times New Roman" w:hAnsi="Times New Roman" w:cs="Times New Roman"/>
          <w:sz w:val="24"/>
          <w:szCs w:val="24"/>
        </w:rPr>
        <w:t>mendimi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i</w:t>
      </w:r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ekspertit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mjeko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gjë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vërtetua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shqyrtimi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lartcekur</w:t>
      </w:r>
      <w:r w:rsidR="00321A1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10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10">
        <w:rPr>
          <w:rFonts w:ascii="Times New Roman" w:hAnsi="Times New Roman" w:cs="Times New Roman"/>
          <w:sz w:val="24"/>
          <w:szCs w:val="24"/>
        </w:rPr>
        <w:lastRenderedPageBreak/>
        <w:t>ardhur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A10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="00321A10">
        <w:rPr>
          <w:rFonts w:ascii="Times New Roman" w:hAnsi="Times New Roman" w:cs="Times New Roman"/>
          <w:sz w:val="24"/>
          <w:szCs w:val="24"/>
        </w:rPr>
        <w:t xml:space="preserve"> se i</w:t>
      </w:r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pandehuri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veprimet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konsumuar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elementin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posaçëm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vepre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e</w:t>
      </w:r>
      <w:r w:rsidR="0032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lëndimi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trupor</w:t>
      </w:r>
      <w:proofErr w:type="spellEnd"/>
      <w:r w:rsidR="00ED5B61">
        <w:rPr>
          <w:rFonts w:ascii="Times New Roman" w:hAnsi="Times New Roman" w:cs="Times New Roman"/>
          <w:sz w:val="24"/>
          <w:szCs w:val="24"/>
        </w:rPr>
        <w:t>,</w:t>
      </w:r>
      <w:r w:rsidR="001B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C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1B77C4">
        <w:rPr>
          <w:rFonts w:ascii="Times New Roman" w:hAnsi="Times New Roman" w:cs="Times New Roman"/>
          <w:sz w:val="24"/>
          <w:szCs w:val="24"/>
        </w:rPr>
        <w:t xml:space="preserve"> n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21A1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>rastin ko</w:t>
      </w:r>
      <w:r w:rsidR="00321A10">
        <w:rPr>
          <w:rFonts w:ascii="Times New Roman" w:hAnsi="Times New Roman" w:cs="Times New Roman"/>
          <w:sz w:val="24"/>
          <w:szCs w:val="24"/>
          <w:lang w:val="sq-AL"/>
        </w:rPr>
        <w:t>nkret është thyerja e kockës naz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>ale të hundës ashtu që i pandehuri me dhunën që ka ushtruar ndaj</w:t>
      </w:r>
      <w:r w:rsidR="00807CD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 xml:space="preserve">të njëjtës ka shkaktuar lëndim të lehtë trupor për çka flet edhe fotodokumentacioni i cili gjendet në shkresa të lëndës ku shihen lëndimet që i janë shkaktuar të dëmtuarës, andaj gjykatës i propozoj që të njëjtin ta shpall fajtor, ta dënoj sipas ligjit dhe ta obligoj në pagesën e shpenzimeve procedurale.  </w:t>
      </w:r>
    </w:p>
    <w:p w:rsidR="001B77C4" w:rsidRDefault="00EA25C3" w:rsidP="001B77C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A25C3">
        <w:rPr>
          <w:rFonts w:ascii="Times New Roman" w:hAnsi="Times New Roman" w:cs="Times New Roman"/>
          <w:b/>
          <w:sz w:val="24"/>
          <w:szCs w:val="24"/>
          <w:lang w:val="sq-AL"/>
        </w:rPr>
        <w:t>Mbrojtësi i viktimave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 xml:space="preserve">gjykatës ja prezanton fjalën përfundimtare të përpiluar me shkrim, ku i njëjti gjatë shqyrtimit e elaboron këtë fjalë përfundimtare. </w:t>
      </w:r>
    </w:p>
    <w:p w:rsidR="001B77C4" w:rsidRDefault="001B77C4" w:rsidP="001B77C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093C">
        <w:rPr>
          <w:rFonts w:ascii="Times New Roman" w:hAnsi="Times New Roman" w:cs="Times New Roman"/>
          <w:b/>
          <w:sz w:val="24"/>
          <w:szCs w:val="24"/>
          <w:lang w:val="sq-AL"/>
        </w:rPr>
        <w:t>E dëmtuara në fjalën përfundimtare deklaron se</w:t>
      </w:r>
      <w:r w:rsidR="008449C6">
        <w:rPr>
          <w:rFonts w:ascii="Times New Roman" w:hAnsi="Times New Roman" w:cs="Times New Roman"/>
          <w:sz w:val="24"/>
          <w:szCs w:val="24"/>
          <w:lang w:val="sq-AL"/>
        </w:rPr>
        <w:t>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përkrah fjalën përfundimtare të prokurores dhe të mbrojtësit të viktimave. </w:t>
      </w:r>
    </w:p>
    <w:p w:rsidR="001B77C4" w:rsidRDefault="001B77C4" w:rsidP="001B77C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20DF8">
        <w:rPr>
          <w:rFonts w:ascii="Times New Roman" w:hAnsi="Times New Roman" w:cs="Times New Roman"/>
          <w:b/>
          <w:sz w:val="24"/>
          <w:szCs w:val="24"/>
          <w:lang w:val="sq-AL"/>
        </w:rPr>
        <w:t>Mbrojtësi i të pandehurit në fjalën përfundimtare deklaron se: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me administrimin e provave nuk është vërtetuar pretenca e aktakuzës kurse për faktet vendimtare siq janë lidhja kauzale në mes të veprimit të</w:t>
      </w:r>
      <w:r w:rsidR="00681A4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pasojes prokuroria e nderuar nuk ka parashtruar prova me çka ka dështuar që të veproj sipas nenit 20 të KPRK-së. Shkresat e bashkangjitura me </w:t>
      </w:r>
      <w:r w:rsidR="00681A4F">
        <w:rPr>
          <w:rFonts w:ascii="Times New Roman" w:hAnsi="Times New Roman" w:cs="Times New Roman"/>
          <w:sz w:val="24"/>
          <w:szCs w:val="24"/>
          <w:lang w:val="sq-AL"/>
        </w:rPr>
        <w:t>aktakuzë dhe të administruara si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prova t</w:t>
      </w:r>
      <w:r w:rsidR="00681A4F">
        <w:rPr>
          <w:rFonts w:ascii="Times New Roman" w:hAnsi="Times New Roman" w:cs="Times New Roman"/>
          <w:sz w:val="24"/>
          <w:szCs w:val="24"/>
          <w:lang w:val="sq-AL"/>
        </w:rPr>
        <w:t>ë gjitha pa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përjashtim bazohen vetëm në deklaratën kudërthënëse te të dëmtuarës-viktimës së supozuar të dhënë në polici me dt. 17.07.2015 e të cilën e ka ndryshuar me </w:t>
      </w:r>
      <w:r w:rsidR="00681A4F">
        <w:rPr>
          <w:rFonts w:ascii="Times New Roman" w:hAnsi="Times New Roman" w:cs="Times New Roman"/>
          <w:sz w:val="24"/>
          <w:szCs w:val="24"/>
          <w:lang w:val="sq-AL"/>
        </w:rPr>
        <w:t xml:space="preserve">dt. 18.07.2015, nga përmbajtja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aktakuzës dhe gjatë shqyrtimit prokuroria përkundër faktit se ka pasur obligim ligjor që tua fal besimin e njëjtë deklaratave të viktimës së supozuar dhe këtu të akuzuarit veprohet në </w:t>
      </w:r>
      <w:r w:rsidR="00681A4F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hAnsi="Times New Roman" w:cs="Times New Roman"/>
          <w:sz w:val="24"/>
          <w:szCs w:val="24"/>
          <w:lang w:val="sq-AL"/>
        </w:rPr>
        <w:t>kundërtë</w:t>
      </w:r>
      <w:r w:rsidR="00681A4F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duke e injoruar në tërësi gjatë tërë procedurës deklaratën e të akuzuarit dhe mohimin e tij të vazhdueshëm se nuk e ka shkaktuar lëndimin e duke ia falur tërësisht besimin vetëm deklaratës së viktimës</w:t>
      </w:r>
      <w:r w:rsidR="0009721E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qëndrim ky që është në kundërshtim me parimet dhe dispozitat e KPRK-së. Aktakuza nuk ka të bashkangjitura prova të cilat kalojnë besimin e arsyeshëm të caktuar me nenin 19 të KPRK-së, i cili kërkon që provat të jenë konkrete dhe të artikulueshme. Gjatë procedurës me asnjë provë nuk është argumentuar se i akuzuari ka shkaktuar lëndimin e viktimës të cilin ne nuk e kontestojmë se ka ndodhur, as </w:t>
      </w:r>
      <w:r w:rsidR="0009721E">
        <w:rPr>
          <w:rFonts w:ascii="Times New Roman" w:hAnsi="Times New Roman" w:cs="Times New Roman"/>
          <w:sz w:val="24"/>
          <w:szCs w:val="24"/>
          <w:lang w:val="sq-AL"/>
        </w:rPr>
        <w:t>natyrën e lëndimit nuk e kontestojmë por kontestuese ka mbet dhe deri më tani nuk është vërtetuar se i akuzuari është ai që e ka shkaktuar këtë lëndim. M</w:t>
      </w:r>
      <w:r>
        <w:rPr>
          <w:rFonts w:ascii="Times New Roman" w:hAnsi="Times New Roman" w:cs="Times New Roman"/>
          <w:sz w:val="24"/>
          <w:szCs w:val="24"/>
          <w:lang w:val="sq-AL"/>
        </w:rPr>
        <w:t>eqenëse kushtetuta dhe KPPRK-ja ndalojnë dhe përjashtojnë mundësinë që i akuzuari të dënohet vetëm</w:t>
      </w:r>
      <w:r w:rsidR="0009721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mbi bazën e një prove siç është deklarata e të dëmtuarës gjykatës i propozojmë që aktakuza të refuzohet në tërësi si e pabazuar. Kjo edhe pë një fakt tjetër është shumë e çuditëshme se si viktima paraqitet se është vazhdimisht e rrezikuar ng</w:t>
      </w:r>
      <w:r w:rsidR="0009721E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FA5E0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9721E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FA5E07">
        <w:rPr>
          <w:rFonts w:ascii="Times New Roman" w:hAnsi="Times New Roman" w:cs="Times New Roman"/>
          <w:sz w:val="24"/>
          <w:szCs w:val="24"/>
          <w:lang w:val="sq-AL"/>
        </w:rPr>
        <w:t xml:space="preserve">jelljet </w:t>
      </w:r>
      <w:r w:rsidR="0009721E">
        <w:rPr>
          <w:rFonts w:ascii="Times New Roman" w:hAnsi="Times New Roman" w:cs="Times New Roman"/>
          <w:sz w:val="24"/>
          <w:szCs w:val="24"/>
          <w:lang w:val="sq-AL"/>
        </w:rPr>
        <w:t xml:space="preserve">e këtu të akuzuarit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kurse me këmbëngulje dhe me procedura për dhunë në familje </w:t>
      </w:r>
      <w:r w:rsidR="00FA5E07">
        <w:rPr>
          <w:rFonts w:ascii="Times New Roman" w:hAnsi="Times New Roman" w:cs="Times New Roman"/>
          <w:sz w:val="24"/>
          <w:szCs w:val="24"/>
          <w:lang w:val="sq-AL"/>
        </w:rPr>
        <w:t>i</w:t>
      </w:r>
      <w:r>
        <w:rPr>
          <w:rFonts w:ascii="Times New Roman" w:hAnsi="Times New Roman" w:cs="Times New Roman"/>
          <w:sz w:val="24"/>
          <w:szCs w:val="24"/>
          <w:lang w:val="sq-AL"/>
        </w:rPr>
        <w:t>nsiston</w:t>
      </w:r>
      <w:r w:rsidR="00FA5E07">
        <w:rPr>
          <w:rFonts w:ascii="Times New Roman" w:hAnsi="Times New Roman" w:cs="Times New Roman"/>
          <w:sz w:val="24"/>
          <w:szCs w:val="24"/>
          <w:lang w:val="sq-AL"/>
        </w:rPr>
        <w:t xml:space="preserve"> që mbetet të jetoj në të njëjtën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shtëpi, në të njëjtin ambient, në të njëjtat </w:t>
      </w:r>
      <w:r w:rsidR="00FA5E07">
        <w:rPr>
          <w:rFonts w:ascii="Times New Roman" w:hAnsi="Times New Roman" w:cs="Times New Roman"/>
          <w:sz w:val="24"/>
          <w:szCs w:val="24"/>
          <w:lang w:val="sq-AL"/>
        </w:rPr>
        <w:t xml:space="preserve">rrethana dhe me të njëjtin person i cili </w:t>
      </w:r>
      <w:r>
        <w:rPr>
          <w:rFonts w:ascii="Times New Roman" w:hAnsi="Times New Roman" w:cs="Times New Roman"/>
          <w:sz w:val="24"/>
          <w:szCs w:val="24"/>
          <w:lang w:val="sq-AL"/>
        </w:rPr>
        <w:t>kinse vazhdimisht e maltreton, kjo nuk ka logjikë dhe argumenton qëllimin e vetëm të viktimës që të siguroj vetëm strehimin në shtëpi sepse në të kundërtën njeriu normal në rastet kur është permanent i rrezikuar nga per</w:t>
      </w:r>
      <w:r w:rsidR="00FA5E07">
        <w:rPr>
          <w:rFonts w:ascii="Times New Roman" w:hAnsi="Times New Roman" w:cs="Times New Roman"/>
          <w:sz w:val="24"/>
          <w:szCs w:val="24"/>
          <w:lang w:val="sq-AL"/>
        </w:rPr>
        <w:t>soni në afërsi te të cilit jeton dhe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A5E07">
        <w:rPr>
          <w:rFonts w:ascii="Times New Roman" w:hAnsi="Times New Roman" w:cs="Times New Roman"/>
          <w:sz w:val="24"/>
          <w:szCs w:val="24"/>
          <w:lang w:val="sq-AL"/>
        </w:rPr>
        <w:t>në ambientin në të cilin jetojn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me siguri se do të largohej nga rreziku ose do të kërkonte nga organet kompetente që </w:t>
      </w: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këtu i akuzuari të arrestohet dhe izolohet si person me rrezikshmëri shoqërore. Sa i përket fjalës përfundimtare të mbrojtësit të viktimave</w:t>
      </w:r>
      <w:r w:rsidR="00FA5E07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njëjta përveç sofizmave nuk përmban asgjë kokrete</w:t>
      </w:r>
      <w:r w:rsidR="00FA5E07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andaj gjykatës i propozojmë që të akuzuarin në mungesë të vërtetimit të lidhjes kauzale në mes të veprimit dhe pasojës ta liroj nga akuza. </w:t>
      </w:r>
    </w:p>
    <w:p w:rsidR="007D706E" w:rsidRDefault="001B77C4" w:rsidP="001B77C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31E36">
        <w:rPr>
          <w:rFonts w:ascii="Times New Roman" w:hAnsi="Times New Roman" w:cs="Times New Roman"/>
          <w:b/>
          <w:sz w:val="24"/>
          <w:szCs w:val="24"/>
          <w:lang w:val="sq-AL"/>
        </w:rPr>
        <w:t>I pandehuri në fjalën e tij përfundimtare deklaron se: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mbështet fjalën përfundimtare të mbrojtësit të tij dhe nuk ka diçka tjetër për të shtuar.</w:t>
      </w:r>
    </w:p>
    <w:p w:rsidR="007F3C0C" w:rsidRPr="006B1E83" w:rsidRDefault="001B77C4" w:rsidP="007F3C0C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Gjykata pas analizimit të proave  dhe </w:t>
      </w:r>
      <w:r w:rsidR="0085492E" w:rsidRPr="0085492E">
        <w:rPr>
          <w:rFonts w:ascii="Times New Roman" w:hAnsi="Times New Roman" w:cs="Times New Roman"/>
          <w:sz w:val="24"/>
          <w:szCs w:val="24"/>
          <w:lang w:val="sq-AL"/>
        </w:rPr>
        <w:t xml:space="preserve"> vlerësimit të tyre të gjithanshëm, secilës veç e veç e në lidhje reciproke me provat tjera konform nenit 361 par.1, 2 të KPPRK-së, dhe pas vlerësimit të tyre vërtetoi këtë gjendje</w:t>
      </w:r>
      <w:r w:rsidR="007F3C0C">
        <w:rPr>
          <w:rFonts w:ascii="Times New Roman" w:hAnsi="Times New Roman" w:cs="Times New Roman"/>
          <w:sz w:val="24"/>
          <w:szCs w:val="24"/>
          <w:lang w:val="sq-AL"/>
        </w:rPr>
        <w:t xml:space="preserve"> faktike.</w:t>
      </w:r>
      <w:r w:rsidR="0085492E" w:rsidRPr="0085492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7F3C0C" w:rsidRPr="007D706E" w:rsidRDefault="009F16B3" w:rsidP="00877051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Se i pandehuri, me datë 18.7.2015</w:t>
      </w:r>
      <w:r w:rsidR="007F3C0C" w:rsidRPr="007F3C0C">
        <w:rPr>
          <w:rFonts w:ascii="Times New Roman" w:hAnsi="Times New Roman" w:cs="Times New Roman"/>
          <w:sz w:val="24"/>
          <w:szCs w:val="24"/>
          <w:lang w:val="sq-AL"/>
        </w:rPr>
        <w:t xml:space="preserve"> rreth orës 11:00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 xml:space="preserve"> në shtëpinë e tij në </w:t>
      </w:r>
      <w:proofErr w:type="spellStart"/>
      <w:r w:rsidR="002461A9">
        <w:rPr>
          <w:rFonts w:ascii="Times New Roman" w:hAnsi="Times New Roman" w:cs="Times New Roman"/>
          <w:sz w:val="24"/>
          <w:szCs w:val="24"/>
          <w:lang w:val="sq-AL"/>
        </w:rPr>
        <w:t>rr.”A</w:t>
      </w:r>
      <w:proofErr w:type="spellEnd"/>
      <w:r w:rsidR="002461A9">
        <w:rPr>
          <w:rFonts w:ascii="Times New Roman" w:hAnsi="Times New Roman" w:cs="Times New Roman"/>
          <w:sz w:val="24"/>
          <w:szCs w:val="24"/>
          <w:lang w:val="sq-AL"/>
        </w:rPr>
        <w:t xml:space="preserve"> Gj” nr...., K.PP</w:t>
      </w:r>
      <w:r w:rsidR="007F3C0C" w:rsidRPr="007F3C0C">
        <w:rPr>
          <w:rFonts w:ascii="Times New Roman" w:hAnsi="Times New Roman" w:cs="Times New Roman"/>
          <w:sz w:val="24"/>
          <w:szCs w:val="24"/>
          <w:lang w:val="sq-AL"/>
        </w:rPr>
        <w:t>, me dashje i ka shkaktuar lëndime të lehta trupore viktimës së ndjeshme, të dëmtuar</w:t>
      </w:r>
      <w:r w:rsidR="00FC61CE">
        <w:rPr>
          <w:rFonts w:ascii="Times New Roman" w:hAnsi="Times New Roman" w:cs="Times New Roman"/>
          <w:sz w:val="24"/>
          <w:szCs w:val="24"/>
          <w:lang w:val="sq-AL"/>
        </w:rPr>
        <w:t xml:space="preserve">ës 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M D</w:t>
      </w:r>
      <w:r w:rsidR="007F3C0C" w:rsidRPr="007F3C0C">
        <w:rPr>
          <w:rFonts w:ascii="Times New Roman" w:hAnsi="Times New Roman" w:cs="Times New Roman"/>
          <w:sz w:val="24"/>
          <w:szCs w:val="24"/>
          <w:lang w:val="sq-AL"/>
        </w:rPr>
        <w:t xml:space="preserve"> të cilën e ka bashkëshorte, në atë mënyrë që</w:t>
      </w:r>
      <w:r w:rsidR="00462D0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F3C0C" w:rsidRPr="007F3C0C">
        <w:rPr>
          <w:rFonts w:ascii="Times New Roman" w:hAnsi="Times New Roman" w:cs="Times New Roman"/>
          <w:sz w:val="24"/>
          <w:szCs w:val="24"/>
          <w:lang w:val="sq-AL"/>
        </w:rPr>
        <w:t>pas mosmarrëveshjeve të mëparshme që kanë pasur në vazhdimësi, ditën kritike i pandehuri fillimisht e maltreton e pastaj e godet me kokë në hundë si dhe me grushte e godet të njëjtën në pjesë tjera të trupit, duke i shkaktua</w:t>
      </w:r>
      <w:r w:rsidR="00CD378C">
        <w:rPr>
          <w:rFonts w:ascii="Times New Roman" w:hAnsi="Times New Roman" w:cs="Times New Roman"/>
          <w:sz w:val="24"/>
          <w:szCs w:val="24"/>
          <w:lang w:val="sq-AL"/>
        </w:rPr>
        <w:t xml:space="preserve">r dëmtime të përkohshme trupore. </w:t>
      </w:r>
      <w:r w:rsidR="007F3C0C" w:rsidRPr="007F3C0C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:rsidR="00AB740D" w:rsidRDefault="00877051" w:rsidP="00877051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7051">
        <w:rPr>
          <w:rFonts w:ascii="Times New Roman" w:hAnsi="Times New Roman" w:cs="Times New Roman"/>
          <w:sz w:val="24"/>
          <w:szCs w:val="24"/>
          <w:lang w:val="sq-AL"/>
        </w:rPr>
        <w:t>Kjo gjendje faktike është vërtetuar, nga mbrojtja e të pandehuri</w:t>
      </w:r>
      <w:r w:rsidR="007F3C0C">
        <w:rPr>
          <w:rFonts w:ascii="Times New Roman" w:hAnsi="Times New Roman" w:cs="Times New Roman"/>
          <w:sz w:val="24"/>
          <w:szCs w:val="24"/>
          <w:lang w:val="sq-AL"/>
        </w:rPr>
        <w:t>t, nga raporti i oficerit Rasim Mujaj dt. 19.7.2015, raporti i oficerit policor Rifat Berisha dt. 18</w:t>
      </w:r>
      <w:r w:rsidR="007C3B5A">
        <w:rPr>
          <w:rFonts w:ascii="Times New Roman" w:hAnsi="Times New Roman" w:cs="Times New Roman"/>
          <w:sz w:val="24"/>
          <w:szCs w:val="24"/>
          <w:lang w:val="sq-AL"/>
        </w:rPr>
        <w:t>.7.2015, deklarata e të dëmtuar</w:t>
      </w:r>
      <w:r w:rsidR="007F3C0C">
        <w:rPr>
          <w:rFonts w:ascii="Times New Roman" w:hAnsi="Times New Roman" w:cs="Times New Roman"/>
          <w:sz w:val="24"/>
          <w:szCs w:val="24"/>
          <w:lang w:val="sq-AL"/>
        </w:rPr>
        <w:t xml:space="preserve">ës e dhënë në polici me dt.17.7.2015, dhe me dt. 18.7.2015, deklarata e të pandehurit </w:t>
      </w:r>
      <w:r w:rsidR="005C587F">
        <w:rPr>
          <w:rFonts w:ascii="Times New Roman" w:hAnsi="Times New Roman" w:cs="Times New Roman"/>
          <w:sz w:val="24"/>
          <w:szCs w:val="24"/>
          <w:lang w:val="sq-AL"/>
        </w:rPr>
        <w:t>e dhënë në polici më dt. 18.7.20</w:t>
      </w:r>
      <w:r w:rsidR="007F3C0C">
        <w:rPr>
          <w:rFonts w:ascii="Times New Roman" w:hAnsi="Times New Roman" w:cs="Times New Roman"/>
          <w:sz w:val="24"/>
          <w:szCs w:val="24"/>
          <w:lang w:val="sq-AL"/>
        </w:rPr>
        <w:t xml:space="preserve">15, raporti mjekësor me numër 12407 dt. 18.7.2015 të lëshuar nga Spitali Regjional në Pejë, </w:t>
      </w:r>
      <w:r w:rsidR="00286646">
        <w:rPr>
          <w:rFonts w:ascii="Times New Roman" w:hAnsi="Times New Roman" w:cs="Times New Roman"/>
          <w:sz w:val="24"/>
          <w:szCs w:val="24"/>
          <w:lang w:val="sq-AL"/>
        </w:rPr>
        <w:t xml:space="preserve">fotografit e </w:t>
      </w:r>
      <w:r w:rsidR="00F96123">
        <w:rPr>
          <w:rFonts w:ascii="Times New Roman" w:hAnsi="Times New Roman" w:cs="Times New Roman"/>
          <w:sz w:val="24"/>
          <w:szCs w:val="24"/>
          <w:lang w:val="sq-AL"/>
        </w:rPr>
        <w:t>bashkangjitura</w:t>
      </w:r>
      <w:r w:rsidR="00893604">
        <w:rPr>
          <w:rFonts w:ascii="Times New Roman" w:hAnsi="Times New Roman" w:cs="Times New Roman"/>
          <w:sz w:val="24"/>
          <w:szCs w:val="24"/>
          <w:lang w:val="sq-AL"/>
        </w:rPr>
        <w:t xml:space="preserve"> shkresave të lëndës,</w:t>
      </w:r>
      <w:r w:rsidR="00F96123">
        <w:rPr>
          <w:rFonts w:ascii="Times New Roman" w:hAnsi="Times New Roman" w:cs="Times New Roman"/>
          <w:sz w:val="24"/>
          <w:szCs w:val="24"/>
          <w:lang w:val="sq-AL"/>
        </w:rPr>
        <w:t xml:space="preserve"> akt ekspertimi m</w:t>
      </w:r>
      <w:r w:rsidR="00286646">
        <w:rPr>
          <w:rFonts w:ascii="Times New Roman" w:hAnsi="Times New Roman" w:cs="Times New Roman"/>
          <w:sz w:val="24"/>
          <w:szCs w:val="24"/>
          <w:lang w:val="sq-AL"/>
        </w:rPr>
        <w:t xml:space="preserve">jeko ligjor dt. 28.12.2015, </w:t>
      </w:r>
      <w:r w:rsidR="0038436F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286646">
        <w:rPr>
          <w:rFonts w:ascii="Times New Roman" w:hAnsi="Times New Roman" w:cs="Times New Roman"/>
          <w:sz w:val="24"/>
          <w:szCs w:val="24"/>
          <w:lang w:val="sq-AL"/>
        </w:rPr>
        <w:t xml:space="preserve"> kryer nga dr. Flamur Blakaj, </w:t>
      </w:r>
      <w:r w:rsidRPr="00877051">
        <w:rPr>
          <w:rFonts w:ascii="Times New Roman" w:hAnsi="Times New Roman" w:cs="Times New Roman"/>
          <w:sz w:val="24"/>
          <w:szCs w:val="24"/>
          <w:lang w:val="sq-AL"/>
        </w:rPr>
        <w:t xml:space="preserve">si dhe shkresat tjera të lëndës. </w:t>
      </w:r>
    </w:p>
    <w:p w:rsidR="00286646" w:rsidRDefault="00AB740D" w:rsidP="00877051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Sa i përket propozimit të </w:t>
      </w:r>
      <w:r w:rsidR="008448D3">
        <w:rPr>
          <w:rFonts w:ascii="Times New Roman" w:hAnsi="Times New Roman" w:cs="Times New Roman"/>
          <w:sz w:val="24"/>
          <w:szCs w:val="24"/>
          <w:lang w:val="sq-AL"/>
        </w:rPr>
        <w:t>mbrojtësit t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8448D3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0C7DB7">
        <w:rPr>
          <w:rFonts w:ascii="Times New Roman" w:hAnsi="Times New Roman" w:cs="Times New Roman"/>
          <w:sz w:val="24"/>
          <w:szCs w:val="24"/>
          <w:lang w:val="sq-AL"/>
        </w:rPr>
        <w:t>pandehu</w:t>
      </w:r>
      <w:r>
        <w:rPr>
          <w:rFonts w:ascii="Times New Roman" w:hAnsi="Times New Roman" w:cs="Times New Roman"/>
          <w:sz w:val="24"/>
          <w:szCs w:val="24"/>
          <w:lang w:val="sq-AL"/>
        </w:rPr>
        <w:t>rit, që në cilësi të dëshmitarëve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 xml:space="preserve"> të dëgjohen V D</w:t>
      </w:r>
      <w:r w:rsidR="008448D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 xml:space="preserve"> M S dhe S</w:t>
      </w:r>
      <w:r w:rsidR="009C4518"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AB740D">
        <w:rPr>
          <w:rFonts w:ascii="Times New Roman" w:hAnsi="Times New Roman" w:cs="Times New Roman"/>
          <w:sz w:val="24"/>
          <w:szCs w:val="24"/>
          <w:lang w:val="sq-AL"/>
        </w:rPr>
        <w:t>gjykata e re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fuzoj një propozim të tillë pasi që </w:t>
      </w:r>
      <w:r w:rsidRPr="00AB740D">
        <w:rPr>
          <w:rFonts w:ascii="Times New Roman" w:hAnsi="Times New Roman" w:cs="Times New Roman"/>
          <w:sz w:val="24"/>
          <w:szCs w:val="24"/>
          <w:lang w:val="sq-AL"/>
        </w:rPr>
        <w:t xml:space="preserve">lidhur me këtë çështje penale kemi të bëjmë me vepër penale lëndim i lehtë trupor,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ndërsa aprovoj propozimin e tij që në seancë të dëgjohet eksperti Dr. Flamur Blakaj, për çka eksperti në fjalë e </w:t>
      </w:r>
      <w:r w:rsidRPr="00AB740D">
        <w:rPr>
          <w:rFonts w:ascii="Times New Roman" w:hAnsi="Times New Roman" w:cs="Times New Roman"/>
          <w:sz w:val="24"/>
          <w:szCs w:val="24"/>
          <w:lang w:val="sq-AL"/>
        </w:rPr>
        <w:t>sqar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oi  e sqroj ekspertizën e cila gjendet në shkresa të lëndës për </w:t>
      </w:r>
      <w:r w:rsidRPr="00AB740D">
        <w:rPr>
          <w:rFonts w:ascii="Times New Roman" w:hAnsi="Times New Roman" w:cs="Times New Roman"/>
          <w:sz w:val="24"/>
          <w:szCs w:val="24"/>
          <w:lang w:val="sq-AL"/>
        </w:rPr>
        <w:t>rrethanën e lëndimeve dhe trajtimin mjekësor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C22D00" w:rsidRDefault="00C22D00" w:rsidP="00877051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5B4A">
        <w:rPr>
          <w:rFonts w:ascii="Times New Roman" w:hAnsi="Times New Roman" w:cs="Times New Roman"/>
          <w:b/>
          <w:sz w:val="24"/>
          <w:szCs w:val="24"/>
          <w:lang w:val="sq-AL"/>
        </w:rPr>
        <w:t>Nga raporti mjekësor i Emërgjencës të Spitali</w:t>
      </w:r>
      <w:r w:rsidR="00615B4A">
        <w:rPr>
          <w:rFonts w:ascii="Times New Roman" w:hAnsi="Times New Roman" w:cs="Times New Roman"/>
          <w:b/>
          <w:sz w:val="24"/>
          <w:szCs w:val="24"/>
          <w:lang w:val="sq-AL"/>
        </w:rPr>
        <w:t>t Regional në</w:t>
      </w:r>
      <w:r w:rsidRPr="00615B4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Pejë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sipas protokollit 12407 të dt. 18.07.2015, </w:t>
      </w:r>
      <w:r w:rsidR="00615B4A">
        <w:rPr>
          <w:rFonts w:ascii="Times New Roman" w:hAnsi="Times New Roman" w:cs="Times New Roman"/>
          <w:sz w:val="24"/>
          <w:szCs w:val="24"/>
          <w:lang w:val="sq-AL"/>
        </w:rPr>
        <w:t>dh</w:t>
      </w:r>
      <w:r w:rsidR="007A3F99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615B4A">
        <w:rPr>
          <w:rFonts w:ascii="Times New Roman" w:hAnsi="Times New Roman" w:cs="Times New Roman"/>
          <w:sz w:val="24"/>
          <w:szCs w:val="24"/>
          <w:lang w:val="sq-AL"/>
        </w:rPr>
        <w:t xml:space="preserve"> nga fotodokumen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tacioni për të dëmtuarën M D</w:t>
      </w:r>
      <w:r w:rsidR="00615B4A">
        <w:rPr>
          <w:rFonts w:ascii="Times New Roman" w:hAnsi="Times New Roman" w:cs="Times New Roman"/>
          <w:sz w:val="24"/>
          <w:szCs w:val="24"/>
          <w:lang w:val="sq-AL"/>
        </w:rPr>
        <w:t xml:space="preserve">, ka vërtetuar lëndimet e shkaktuara te të dëmtuarës më afër të përshkruara në këto raporte.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12237" w:rsidRDefault="00877051" w:rsidP="00877051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448D3">
        <w:rPr>
          <w:rFonts w:ascii="Times New Roman" w:hAnsi="Times New Roman" w:cs="Times New Roman"/>
          <w:b/>
          <w:sz w:val="24"/>
          <w:szCs w:val="24"/>
          <w:lang w:val="sq-AL"/>
        </w:rPr>
        <w:t>Nga</w:t>
      </w:r>
      <w:r w:rsidR="00170F01" w:rsidRPr="008448D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ekspertiza e ekspertit mjeko ligjor Dr. Flamur Blakaj e dt. 28.12.2015</w:t>
      </w:r>
      <w:r w:rsidR="00170F01">
        <w:rPr>
          <w:rFonts w:ascii="Times New Roman" w:hAnsi="Times New Roman" w:cs="Times New Roman"/>
          <w:sz w:val="24"/>
          <w:szCs w:val="24"/>
          <w:lang w:val="sq-AL"/>
        </w:rPr>
        <w:t>, gjykata ka vërtetuar natyrën dhe kategorinë e lëndim</w:t>
      </w:r>
      <w:r w:rsidR="00AB1445">
        <w:rPr>
          <w:rFonts w:ascii="Times New Roman" w:hAnsi="Times New Roman" w:cs="Times New Roman"/>
          <w:sz w:val="24"/>
          <w:szCs w:val="24"/>
          <w:lang w:val="sq-AL"/>
        </w:rPr>
        <w:t>eve trupore që ka pësuar e dëmt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uara M</w:t>
      </w:r>
      <w:r w:rsidR="00170F01">
        <w:rPr>
          <w:rFonts w:ascii="Times New Roman" w:hAnsi="Times New Roman" w:cs="Times New Roman"/>
          <w:sz w:val="24"/>
          <w:szCs w:val="24"/>
          <w:lang w:val="sq-AL"/>
        </w:rPr>
        <w:t xml:space="preserve"> ditën kritike nga i </w:t>
      </w:r>
      <w:r w:rsidR="000C7DB7">
        <w:rPr>
          <w:rFonts w:ascii="Times New Roman" w:hAnsi="Times New Roman" w:cs="Times New Roman"/>
          <w:sz w:val="24"/>
          <w:szCs w:val="24"/>
          <w:lang w:val="sq-AL"/>
        </w:rPr>
        <w:t>pandehu</w:t>
      </w:r>
      <w:r w:rsidR="00170F01">
        <w:rPr>
          <w:rFonts w:ascii="Times New Roman" w:hAnsi="Times New Roman" w:cs="Times New Roman"/>
          <w:sz w:val="24"/>
          <w:szCs w:val="24"/>
          <w:lang w:val="sq-AL"/>
        </w:rPr>
        <w:t xml:space="preserve">ri në fjalë, </w:t>
      </w:r>
      <w:r w:rsidR="00633213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59761F">
        <w:rPr>
          <w:rFonts w:ascii="Times New Roman" w:hAnsi="Times New Roman" w:cs="Times New Roman"/>
          <w:sz w:val="24"/>
          <w:szCs w:val="24"/>
          <w:lang w:val="sq-AL"/>
        </w:rPr>
        <w:t>e cila ekspertiz</w:t>
      </w:r>
      <w:r w:rsidR="0063321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633213" w:rsidRPr="0059761F">
        <w:rPr>
          <w:rFonts w:ascii="Times New Roman" w:hAnsi="Times New Roman" w:cs="Times New Roman"/>
          <w:sz w:val="24"/>
          <w:szCs w:val="24"/>
          <w:lang w:val="sq-AL"/>
        </w:rPr>
        <w:t xml:space="preserve">rezulton </w:t>
      </w:r>
      <w:r w:rsidR="00321383" w:rsidRPr="0059761F">
        <w:rPr>
          <w:rFonts w:ascii="Times New Roman" w:hAnsi="Times New Roman" w:cs="Times New Roman"/>
          <w:sz w:val="24"/>
          <w:szCs w:val="24"/>
          <w:lang w:val="sq-AL"/>
        </w:rPr>
        <w:t xml:space="preserve">se </w:t>
      </w:r>
      <w:r w:rsidR="00633213">
        <w:rPr>
          <w:rFonts w:ascii="Times New Roman" w:hAnsi="Times New Roman" w:cs="Times New Roman"/>
          <w:sz w:val="24"/>
          <w:szCs w:val="24"/>
          <w:lang w:val="sq-AL"/>
        </w:rPr>
        <w:t xml:space="preserve">në rastin konkret </w:t>
      </w:r>
      <w:r w:rsidR="00C12237">
        <w:rPr>
          <w:rFonts w:ascii="Times New Roman" w:hAnsi="Times New Roman" w:cs="Times New Roman"/>
          <w:sz w:val="24"/>
          <w:szCs w:val="24"/>
          <w:lang w:val="sq-AL"/>
        </w:rPr>
        <w:t xml:space="preserve">bëhet fjalë për thyerje të kockës së hundës, me gjakderdhje nga hunda, të shkaktuara nga veprimi mekanik i mjetit të fortë mbrretës (jo i mprehtë), që si të tilla bëjnë pjesë në dëmtime të </w:t>
      </w:r>
      <w:r w:rsidR="00C12237">
        <w:rPr>
          <w:rFonts w:ascii="Times New Roman" w:hAnsi="Times New Roman" w:cs="Times New Roman"/>
          <w:sz w:val="24"/>
          <w:szCs w:val="24"/>
          <w:lang w:val="sq-AL"/>
        </w:rPr>
        <w:lastRenderedPageBreak/>
        <w:t>lehta trup</w:t>
      </w:r>
      <w:r w:rsidR="0059761F">
        <w:rPr>
          <w:rFonts w:ascii="Times New Roman" w:hAnsi="Times New Roman" w:cs="Times New Roman"/>
          <w:sz w:val="24"/>
          <w:szCs w:val="24"/>
          <w:lang w:val="sq-AL"/>
        </w:rPr>
        <w:t>ore ashtu që dëmtimet e përshkruara si më lartë,</w:t>
      </w:r>
      <w:r w:rsidR="00C122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9761F">
        <w:rPr>
          <w:rFonts w:ascii="Times New Roman" w:hAnsi="Times New Roman" w:cs="Times New Roman"/>
          <w:sz w:val="24"/>
          <w:szCs w:val="24"/>
          <w:lang w:val="sq-AL"/>
        </w:rPr>
        <w:t xml:space="preserve">të dëmtuarës i </w:t>
      </w:r>
      <w:r w:rsidR="00C12237">
        <w:rPr>
          <w:rFonts w:ascii="Times New Roman" w:hAnsi="Times New Roman" w:cs="Times New Roman"/>
          <w:sz w:val="24"/>
          <w:szCs w:val="24"/>
          <w:lang w:val="sq-AL"/>
        </w:rPr>
        <w:t>kanë shka</w:t>
      </w:r>
      <w:r w:rsidR="00F8342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C12237">
        <w:rPr>
          <w:rFonts w:ascii="Times New Roman" w:hAnsi="Times New Roman" w:cs="Times New Roman"/>
          <w:sz w:val="24"/>
          <w:szCs w:val="24"/>
          <w:lang w:val="sq-AL"/>
        </w:rPr>
        <w:t>tuar dëmtim të përkohshëm të shëndetit.</w:t>
      </w:r>
    </w:p>
    <w:p w:rsidR="00F719D3" w:rsidRDefault="00620A46" w:rsidP="0085492E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0FFB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fotot </w:t>
      </w:r>
      <w:r w:rsidR="00615B4A" w:rsidRPr="00370FFB">
        <w:rPr>
          <w:rFonts w:ascii="Times New Roman" w:hAnsi="Times New Roman" w:cs="Times New Roman"/>
          <w:b/>
          <w:sz w:val="24"/>
          <w:szCs w:val="24"/>
          <w:lang w:val="sq-AL"/>
        </w:rPr>
        <w:t>që janë pjesë e shkresave të lëndës</w:t>
      </w:r>
      <w:r w:rsidR="00615B4A">
        <w:rPr>
          <w:rFonts w:ascii="Times New Roman" w:hAnsi="Times New Roman" w:cs="Times New Roman"/>
          <w:sz w:val="24"/>
          <w:szCs w:val="24"/>
          <w:lang w:val="sq-AL"/>
        </w:rPr>
        <w:t>, shihet qartë se e dëmtuara ka pësu lëndime të lehta trupore e të cilat janë të përshkruara në raportin e emergjencës dhe ekspertizën e mjekut ligjor. Ndërsa sa i përket 28 foto</w:t>
      </w:r>
      <w:r w:rsidR="005C0AD8">
        <w:rPr>
          <w:rFonts w:ascii="Times New Roman" w:hAnsi="Times New Roman" w:cs="Times New Roman"/>
          <w:sz w:val="24"/>
          <w:szCs w:val="24"/>
          <w:lang w:val="sq-AL"/>
        </w:rPr>
        <w:t>grafi</w:t>
      </w:r>
      <w:r w:rsidR="00615B4A">
        <w:rPr>
          <w:rFonts w:ascii="Times New Roman" w:hAnsi="Times New Roman" w:cs="Times New Roman"/>
          <w:sz w:val="24"/>
          <w:szCs w:val="24"/>
          <w:lang w:val="sq-AL"/>
        </w:rPr>
        <w:t xml:space="preserve"> në kolor të deponuara nga e dëmtuara, gjykata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njëjtat </w:t>
      </w:r>
      <w:r w:rsidR="00615B4A">
        <w:rPr>
          <w:rFonts w:ascii="Times New Roman" w:hAnsi="Times New Roman" w:cs="Times New Roman"/>
          <w:sz w:val="24"/>
          <w:szCs w:val="24"/>
          <w:lang w:val="sq-AL"/>
        </w:rPr>
        <w:t xml:space="preserve">i vlerësoi, </w:t>
      </w:r>
      <w:r>
        <w:rPr>
          <w:rFonts w:ascii="Times New Roman" w:hAnsi="Times New Roman" w:cs="Times New Roman"/>
          <w:sz w:val="24"/>
          <w:szCs w:val="24"/>
          <w:lang w:val="sq-AL"/>
        </w:rPr>
        <w:t>nga të cilat s</w:t>
      </w:r>
      <w:r w:rsidR="00615B4A">
        <w:rPr>
          <w:rFonts w:ascii="Times New Roman" w:hAnsi="Times New Roman" w:cs="Times New Roman"/>
          <w:sz w:val="24"/>
          <w:szCs w:val="24"/>
          <w:lang w:val="sq-AL"/>
        </w:rPr>
        <w:t>hihen lëndimet që ka pësuar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dëmtuara</w:t>
      </w:r>
      <w:r w:rsidR="00615B4A">
        <w:rPr>
          <w:rFonts w:ascii="Times New Roman" w:hAnsi="Times New Roman" w:cs="Times New Roman"/>
          <w:sz w:val="24"/>
          <w:szCs w:val="24"/>
          <w:lang w:val="sq-AL"/>
        </w:rPr>
        <w:t xml:space="preserve"> nga i pandehuri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15B4A">
        <w:rPr>
          <w:rFonts w:ascii="Times New Roman" w:hAnsi="Times New Roman" w:cs="Times New Roman"/>
          <w:sz w:val="24"/>
          <w:szCs w:val="24"/>
          <w:lang w:val="sq-AL"/>
        </w:rPr>
        <w:t xml:space="preserve"> për një periudhë më të gjatë kohore.   </w:t>
      </w:r>
    </w:p>
    <w:p w:rsidR="004A4830" w:rsidRDefault="0085492E" w:rsidP="0085492E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5492E">
        <w:rPr>
          <w:rFonts w:ascii="Times New Roman" w:hAnsi="Times New Roman" w:cs="Times New Roman"/>
          <w:sz w:val="24"/>
          <w:szCs w:val="24"/>
          <w:lang w:val="sq-AL"/>
        </w:rPr>
        <w:t>Gjykata duke u bazuar në këto dëshmi –prova materiale, për të cilat nuk ka dilema për faktet të cilat janë vërtetuar</w:t>
      </w:r>
      <w:r w:rsidR="00C6618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85492E">
        <w:rPr>
          <w:rFonts w:ascii="Times New Roman" w:hAnsi="Times New Roman" w:cs="Times New Roman"/>
          <w:sz w:val="24"/>
          <w:szCs w:val="24"/>
          <w:lang w:val="sq-AL"/>
        </w:rPr>
        <w:t xml:space="preserve"> këtyre provave ju fali besimin e plotë e të cilat janë në lidhje logjike dhe reciproke me njëra tj</w:t>
      </w:r>
      <w:r w:rsidR="00957319">
        <w:rPr>
          <w:rFonts w:ascii="Times New Roman" w:hAnsi="Times New Roman" w:cs="Times New Roman"/>
          <w:sz w:val="24"/>
          <w:szCs w:val="24"/>
          <w:lang w:val="sq-AL"/>
        </w:rPr>
        <w:t xml:space="preserve">etrën. </w:t>
      </w:r>
    </w:p>
    <w:p w:rsidR="00315A15" w:rsidRPr="0085492E" w:rsidRDefault="00315A15" w:rsidP="0085492E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58C6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deponimi i të dëmtuarës – </w:t>
      </w:r>
      <w:r w:rsidR="002461A9">
        <w:rPr>
          <w:rFonts w:ascii="Times New Roman" w:hAnsi="Times New Roman" w:cs="Times New Roman"/>
          <w:b/>
          <w:sz w:val="24"/>
          <w:szCs w:val="24"/>
          <w:lang w:val="sq-AL"/>
        </w:rPr>
        <w:t>në cilësi të dëshmitares M D</w:t>
      </w:r>
      <w:r w:rsidR="00C66185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dh</w:t>
      </w:r>
      <w:r w:rsidR="00C66185">
        <w:rPr>
          <w:rFonts w:ascii="Times New Roman" w:hAnsi="Times New Roman" w:cs="Times New Roman"/>
          <w:sz w:val="24"/>
          <w:szCs w:val="24"/>
          <w:lang w:val="sq-AL"/>
        </w:rPr>
        <w:t>ënë gjatë shqyrtimit gjyqësor, g</w:t>
      </w:r>
      <w:r>
        <w:rPr>
          <w:rFonts w:ascii="Times New Roman" w:hAnsi="Times New Roman" w:cs="Times New Roman"/>
          <w:sz w:val="24"/>
          <w:szCs w:val="24"/>
          <w:lang w:val="sq-AL"/>
        </w:rPr>
        <w:t>jykata ka vërtetuar këto fakte, se ka dhunë sistematik</w:t>
      </w:r>
      <w:r w:rsidR="00462D06"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754A96">
        <w:rPr>
          <w:rFonts w:ascii="Times New Roman" w:hAnsi="Times New Roman" w:cs="Times New Roman"/>
          <w:sz w:val="24"/>
          <w:szCs w:val="24"/>
          <w:lang w:val="sq-AL"/>
        </w:rPr>
        <w:t xml:space="preserve">mëtutje duke cekur se, </w:t>
      </w:r>
      <w:r>
        <w:rPr>
          <w:rFonts w:ascii="Times New Roman" w:hAnsi="Times New Roman" w:cs="Times New Roman"/>
          <w:sz w:val="24"/>
          <w:szCs w:val="24"/>
          <w:lang w:val="sq-AL"/>
        </w:rPr>
        <w:t>në fillim</w:t>
      </w:r>
      <w:r w:rsidR="00206B71">
        <w:rPr>
          <w:rFonts w:ascii="Times New Roman" w:hAnsi="Times New Roman" w:cs="Times New Roman"/>
          <w:sz w:val="24"/>
          <w:szCs w:val="24"/>
          <w:lang w:val="sq-AL"/>
        </w:rPr>
        <w:t xml:space="preserve"> sikurse çdo martesë ka qenë mirë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mirëpo bashkëshorti këtu i pandehuri 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K D</w:t>
      </w:r>
      <w:r>
        <w:rPr>
          <w:rFonts w:ascii="Times New Roman" w:hAnsi="Times New Roman" w:cs="Times New Roman"/>
          <w:sz w:val="24"/>
          <w:szCs w:val="24"/>
          <w:lang w:val="sq-AL"/>
        </w:rPr>
        <w:t>, i nxitur nga anëtarët e familjes së vet e posaqërisht nga prindërit e tij ka ushtruar tortura psikike, fizike sistematike ndaj saj, qëllimi ka qenë që ta largojnë nga shtë</w:t>
      </w:r>
      <w:r w:rsidR="00206B71">
        <w:rPr>
          <w:rFonts w:ascii="Times New Roman" w:hAnsi="Times New Roman" w:cs="Times New Roman"/>
          <w:sz w:val="24"/>
          <w:szCs w:val="24"/>
          <w:lang w:val="sq-AL"/>
        </w:rPr>
        <w:t>pia ku vëreteton fakti se pas 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tyre torturave që ka ardh deri te thyerja </w:t>
      </w:r>
      <w:r w:rsidR="005E4EF2">
        <w:rPr>
          <w:rFonts w:ascii="Times New Roman" w:hAnsi="Times New Roman" w:cs="Times New Roman"/>
          <w:sz w:val="24"/>
          <w:szCs w:val="24"/>
          <w:lang w:val="sq-AL"/>
        </w:rPr>
        <w:t xml:space="preserve">e ashtit të hundës, menjëherë </w:t>
      </w:r>
      <w:r>
        <w:rPr>
          <w:rFonts w:ascii="Times New Roman" w:hAnsi="Times New Roman" w:cs="Times New Roman"/>
          <w:sz w:val="24"/>
          <w:szCs w:val="24"/>
          <w:lang w:val="sq-AL"/>
        </w:rPr>
        <w:t>kanë u</w:t>
      </w:r>
      <w:r w:rsidR="005E4EF2">
        <w:rPr>
          <w:rFonts w:ascii="Times New Roman" w:hAnsi="Times New Roman" w:cs="Times New Roman"/>
          <w:sz w:val="24"/>
          <w:szCs w:val="24"/>
          <w:lang w:val="sq-AL"/>
        </w:rPr>
        <w:t>shtru padi për shkurorëzim në m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ënyrë që bashkëshorti të del e të punoj jashtë vendit dhe kjo dhunë ka zgjatë afërsisht një vit e gjysëm. Më tutje shton se në prokurori dhe në gjykatë </w:t>
      </w:r>
      <w:r w:rsidR="00A7652D">
        <w:rPr>
          <w:rFonts w:ascii="Times New Roman" w:hAnsi="Times New Roman" w:cs="Times New Roman"/>
          <w:sz w:val="24"/>
          <w:szCs w:val="24"/>
          <w:lang w:val="sq-AL"/>
        </w:rPr>
        <w:t>i ka dorëzuar 28 fotografi (në gjykatë në kolor), ndërsa rastet tjera nuk i ka parqitur nga se ka dasht ta ruaj mart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esën për hir fëmijës së tyre Y D</w:t>
      </w:r>
      <w:r w:rsidR="00A7652D">
        <w:rPr>
          <w:rFonts w:ascii="Times New Roman" w:hAnsi="Times New Roman" w:cs="Times New Roman"/>
          <w:sz w:val="24"/>
          <w:szCs w:val="24"/>
          <w:lang w:val="sq-AL"/>
        </w:rPr>
        <w:t xml:space="preserve">, tani i ka mbush 2 vjet dhe është rëndë i sëmurë nga anemia dhe bronhitisi, gjendja e të cilit është e papranueshme. </w:t>
      </w:r>
      <w:r w:rsidR="00D65312">
        <w:rPr>
          <w:rFonts w:ascii="Times New Roman" w:hAnsi="Times New Roman" w:cs="Times New Roman"/>
          <w:sz w:val="24"/>
          <w:szCs w:val="24"/>
          <w:lang w:val="sq-AL"/>
        </w:rPr>
        <w:t>Për djalin</w:t>
      </w:r>
      <w:r w:rsidR="00EA4D19">
        <w:rPr>
          <w:rFonts w:ascii="Times New Roman" w:hAnsi="Times New Roman" w:cs="Times New Roman"/>
          <w:sz w:val="24"/>
          <w:szCs w:val="24"/>
          <w:lang w:val="sq-AL"/>
        </w:rPr>
        <w:t xml:space="preserve"> – 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>Y</w:t>
      </w:r>
      <w:r w:rsidR="00EA4D1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105B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65312">
        <w:rPr>
          <w:rFonts w:ascii="Times New Roman" w:hAnsi="Times New Roman" w:cs="Times New Roman"/>
          <w:sz w:val="24"/>
          <w:szCs w:val="24"/>
          <w:lang w:val="sq-AL"/>
        </w:rPr>
        <w:t xml:space="preserve"> derisa e ka paraqitur rastin në polici nuk është interesuar dhe duke thënë se nuk ka kurrfarë obligimi ndaj djalit. Mëtutje shton se si çdo nuse që pastron shtëpinë kamë qenë e vetm</w:t>
      </w:r>
      <w:r w:rsidR="0052667B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D65312">
        <w:rPr>
          <w:rFonts w:ascii="Times New Roman" w:hAnsi="Times New Roman" w:cs="Times New Roman"/>
          <w:sz w:val="24"/>
          <w:szCs w:val="24"/>
          <w:lang w:val="sq-AL"/>
        </w:rPr>
        <w:t xml:space="preserve"> aty dhe ka dëgjuar vjehrrën duke i thënë bashkëshortit – këtu të</w:t>
      </w:r>
      <w:r w:rsidR="002461A9">
        <w:rPr>
          <w:rFonts w:ascii="Times New Roman" w:hAnsi="Times New Roman" w:cs="Times New Roman"/>
          <w:sz w:val="24"/>
          <w:szCs w:val="24"/>
          <w:lang w:val="sq-AL"/>
        </w:rPr>
        <w:t xml:space="preserve"> pandehurit K, se “ka hy M</w:t>
      </w:r>
      <w:r w:rsidR="00D65312">
        <w:rPr>
          <w:rFonts w:ascii="Times New Roman" w:hAnsi="Times New Roman" w:cs="Times New Roman"/>
          <w:sz w:val="24"/>
          <w:szCs w:val="24"/>
          <w:lang w:val="sq-AL"/>
        </w:rPr>
        <w:t xml:space="preserve"> mbath”, atë ditë kam qenë duke pastru, ka qenë ditë feste, Bajram, dhe si pasojë e kësaj ka ardh Kreshniki dhe më ka grushtuar kur kam qenë në sallon të shtëpisë dhe</w:t>
      </w:r>
      <w:r w:rsidR="0052667B">
        <w:rPr>
          <w:rFonts w:ascii="Times New Roman" w:hAnsi="Times New Roman" w:cs="Times New Roman"/>
          <w:sz w:val="24"/>
          <w:szCs w:val="24"/>
          <w:lang w:val="sq-AL"/>
        </w:rPr>
        <w:t xml:space="preserve"> prej frigës kam shkuar në një d</w:t>
      </w:r>
      <w:r w:rsidR="00D65312">
        <w:rPr>
          <w:rFonts w:ascii="Times New Roman" w:hAnsi="Times New Roman" w:cs="Times New Roman"/>
          <w:sz w:val="24"/>
          <w:szCs w:val="24"/>
          <w:lang w:val="sq-AL"/>
        </w:rPr>
        <w:t>homë të katit të parë, ai (këtu i akuzuari) e ka ndjekur pas</w:t>
      </w:r>
      <w:r w:rsidR="0052667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65312">
        <w:rPr>
          <w:rFonts w:ascii="Times New Roman" w:hAnsi="Times New Roman" w:cs="Times New Roman"/>
          <w:sz w:val="24"/>
          <w:szCs w:val="24"/>
          <w:lang w:val="sq-AL"/>
        </w:rPr>
        <w:t xml:space="preserve"> ka pas</w:t>
      </w:r>
      <w:r w:rsidR="0052667B">
        <w:rPr>
          <w:rFonts w:ascii="Times New Roman" w:hAnsi="Times New Roman" w:cs="Times New Roman"/>
          <w:sz w:val="24"/>
          <w:szCs w:val="24"/>
          <w:lang w:val="sq-AL"/>
        </w:rPr>
        <w:t>ur</w:t>
      </w:r>
      <w:r w:rsidR="00D65312">
        <w:rPr>
          <w:rFonts w:ascii="Times New Roman" w:hAnsi="Times New Roman" w:cs="Times New Roman"/>
          <w:sz w:val="24"/>
          <w:szCs w:val="24"/>
          <w:lang w:val="sq-AL"/>
        </w:rPr>
        <w:t xml:space="preserve"> diçka në dorë dhe nga frika nuk e ka pa se çka ka pas në dorë, dhe se më së shumti e ka grushtu në kokë dhe se vjehrra i ka shku pas tyre duke i thënë “bjeri kokës, mos </w:t>
      </w:r>
      <w:r w:rsidR="00612123">
        <w:rPr>
          <w:rFonts w:ascii="Times New Roman" w:hAnsi="Times New Roman" w:cs="Times New Roman"/>
          <w:sz w:val="24"/>
          <w:szCs w:val="24"/>
          <w:lang w:val="sq-AL"/>
        </w:rPr>
        <w:t>i bjerë trupit se i len sheja “. N</w:t>
      </w:r>
      <w:r w:rsidR="00090536">
        <w:rPr>
          <w:rFonts w:ascii="Times New Roman" w:hAnsi="Times New Roman" w:cs="Times New Roman"/>
          <w:sz w:val="24"/>
          <w:szCs w:val="24"/>
          <w:lang w:val="sq-AL"/>
        </w:rPr>
        <w:t>ë shtëpi</w:t>
      </w:r>
      <w:r w:rsidR="00D65312">
        <w:rPr>
          <w:rFonts w:ascii="Times New Roman" w:hAnsi="Times New Roman" w:cs="Times New Roman"/>
          <w:sz w:val="24"/>
          <w:szCs w:val="24"/>
          <w:lang w:val="sq-AL"/>
        </w:rPr>
        <w:t xml:space="preserve"> kanë qe</w:t>
      </w:r>
      <w:r w:rsidR="00090536">
        <w:rPr>
          <w:rFonts w:ascii="Times New Roman" w:hAnsi="Times New Roman" w:cs="Times New Roman"/>
          <w:sz w:val="24"/>
          <w:szCs w:val="24"/>
          <w:lang w:val="sq-AL"/>
        </w:rPr>
        <w:t>në vjehrri dhe vjehrra – gjegjë</w:t>
      </w:r>
      <w:r w:rsidR="00D65312">
        <w:rPr>
          <w:rFonts w:ascii="Times New Roman" w:hAnsi="Times New Roman" w:cs="Times New Roman"/>
          <w:sz w:val="24"/>
          <w:szCs w:val="24"/>
          <w:lang w:val="sq-AL"/>
        </w:rPr>
        <w:t>sisht prindë</w:t>
      </w:r>
      <w:r w:rsidR="00DC7415">
        <w:rPr>
          <w:rFonts w:ascii="Times New Roman" w:hAnsi="Times New Roman" w:cs="Times New Roman"/>
          <w:sz w:val="24"/>
          <w:szCs w:val="24"/>
          <w:lang w:val="sq-AL"/>
        </w:rPr>
        <w:t>rit e këtu të akuzuarit K</w:t>
      </w:r>
      <w:r w:rsidR="00D65312">
        <w:rPr>
          <w:rFonts w:ascii="Times New Roman" w:hAnsi="Times New Roman" w:cs="Times New Roman"/>
          <w:sz w:val="24"/>
          <w:szCs w:val="24"/>
          <w:lang w:val="sq-AL"/>
        </w:rPr>
        <w:t>, duke shtuar se vjehrra e ka përcjellur dhunën fizike</w:t>
      </w:r>
      <w:r w:rsidR="00E108A3">
        <w:rPr>
          <w:rFonts w:ascii="Times New Roman" w:hAnsi="Times New Roman" w:cs="Times New Roman"/>
          <w:sz w:val="24"/>
          <w:szCs w:val="24"/>
          <w:lang w:val="sq-AL"/>
        </w:rPr>
        <w:t xml:space="preserve"> që është bërë ndaj të dëmtuarës. Më tutje e dëmtuara – dëshmitarja ka deklaruar se i akuzuari ka pasur diçka në dorë por nga frika nuk e ka vërejtur dhe se ka provu të ik, por diçka ka pasur në dorë por nuk e din se çka, nga se nga frika nuk e ka vërejtur por dorën vazhdimisht e ka pas të grushtuar dhe se e ka godit m</w:t>
      </w:r>
      <w:r w:rsidR="00090536">
        <w:rPr>
          <w:rFonts w:ascii="Times New Roman" w:hAnsi="Times New Roman" w:cs="Times New Roman"/>
          <w:sz w:val="24"/>
          <w:szCs w:val="24"/>
          <w:lang w:val="sq-AL"/>
        </w:rPr>
        <w:t>e kokë. Mëtutje deklaron se puno</w:t>
      </w:r>
      <w:r w:rsidR="00E108A3">
        <w:rPr>
          <w:rFonts w:ascii="Times New Roman" w:hAnsi="Times New Roman" w:cs="Times New Roman"/>
          <w:sz w:val="24"/>
          <w:szCs w:val="24"/>
          <w:lang w:val="sq-AL"/>
        </w:rPr>
        <w:t>n si mësuese dhe se raportet me kolegët i ka shumë të mira. Pas ngjarjes kritike, ka vështirësi në frymëmarrje nga se i është thyer as</w:t>
      </w:r>
      <w:r w:rsidR="001B1C81">
        <w:rPr>
          <w:rFonts w:ascii="Times New Roman" w:hAnsi="Times New Roman" w:cs="Times New Roman"/>
          <w:sz w:val="24"/>
          <w:szCs w:val="24"/>
          <w:lang w:val="sq-AL"/>
        </w:rPr>
        <w:t xml:space="preserve">hti i hundës dhe ka dhimbje të </w:t>
      </w:r>
      <w:r w:rsidR="00E108A3">
        <w:rPr>
          <w:rFonts w:ascii="Times New Roman" w:hAnsi="Times New Roman" w:cs="Times New Roman"/>
          <w:sz w:val="24"/>
          <w:szCs w:val="24"/>
          <w:lang w:val="sq-AL"/>
        </w:rPr>
        <w:t xml:space="preserve">vazhdueshme të kokës. Gjithashtu deklaron se ka pas dhunë edhe gjatë shtatzënisë dhe se kunata disa herë ka tentuar ta </w:t>
      </w:r>
      <w:r w:rsidR="001B1AB5">
        <w:rPr>
          <w:rFonts w:ascii="Times New Roman" w:hAnsi="Times New Roman" w:cs="Times New Roman"/>
          <w:sz w:val="24"/>
          <w:szCs w:val="24"/>
          <w:lang w:val="sq-AL"/>
        </w:rPr>
        <w:t>shty</w:t>
      </w:r>
      <w:r w:rsidR="00397B60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1B1A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108A3">
        <w:rPr>
          <w:rFonts w:ascii="Times New Roman" w:hAnsi="Times New Roman" w:cs="Times New Roman"/>
          <w:sz w:val="24"/>
          <w:szCs w:val="24"/>
          <w:lang w:val="sq-AL"/>
        </w:rPr>
        <w:t>nga shkallët</w:t>
      </w:r>
      <w:r w:rsidR="00E74AB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108A3">
        <w:rPr>
          <w:rFonts w:ascii="Times New Roman" w:hAnsi="Times New Roman" w:cs="Times New Roman"/>
          <w:sz w:val="24"/>
          <w:szCs w:val="24"/>
          <w:lang w:val="sq-AL"/>
        </w:rPr>
        <w:t xml:space="preserve"> pas ballafaqimit </w:t>
      </w:r>
      <w:r w:rsidR="00E108A3">
        <w:rPr>
          <w:rFonts w:ascii="Times New Roman" w:hAnsi="Times New Roman" w:cs="Times New Roman"/>
          <w:sz w:val="24"/>
          <w:szCs w:val="24"/>
          <w:lang w:val="sq-AL"/>
        </w:rPr>
        <w:lastRenderedPageBreak/>
        <w:t>me deklaratën e dhënë në polici e njëjta deklaron se mbetet në tërësi pranë deklaratës së dhënë në polici.</w:t>
      </w:r>
      <w:r w:rsidR="00D65312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A7652D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85492E" w:rsidRDefault="007A3F99" w:rsidP="0085492E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Dëshmisë së të dëmtuarës - dëshmitares</w:t>
      </w:r>
      <w:r w:rsidR="0085492E" w:rsidRPr="0085492E">
        <w:rPr>
          <w:rFonts w:ascii="Times New Roman" w:hAnsi="Times New Roman" w:cs="Times New Roman"/>
          <w:sz w:val="24"/>
          <w:szCs w:val="24"/>
          <w:lang w:val="sq-AL"/>
        </w:rPr>
        <w:t xml:space="preserve">, gjykata ia fali besimin e plotë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85492E" w:rsidRPr="0085492E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>
        <w:rPr>
          <w:rFonts w:ascii="Times New Roman" w:hAnsi="Times New Roman" w:cs="Times New Roman"/>
          <w:sz w:val="24"/>
          <w:szCs w:val="24"/>
          <w:lang w:val="sq-AL"/>
        </w:rPr>
        <w:t>a në mënyrë shumë të qartë i</w:t>
      </w:r>
      <w:r w:rsidR="0085492E" w:rsidRPr="0085492E">
        <w:rPr>
          <w:rFonts w:ascii="Times New Roman" w:hAnsi="Times New Roman" w:cs="Times New Roman"/>
          <w:sz w:val="24"/>
          <w:szCs w:val="24"/>
          <w:lang w:val="sq-AL"/>
        </w:rPr>
        <w:t xml:space="preserve"> ka spjeguar të gjitha veprimet e të pandehurit, përkatësisht e ka elaboruar ngjarjen kritike duke dhënë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detalet më të plota të ngjarjes kritike dhe është plotësisht në lidhmëri reciproke dhe logjike me </w:t>
      </w:r>
      <w:r w:rsidRPr="00C708EA">
        <w:rPr>
          <w:rFonts w:ascii="Times New Roman" w:hAnsi="Times New Roman" w:cs="Times New Roman"/>
          <w:sz w:val="24"/>
          <w:szCs w:val="24"/>
          <w:lang w:val="sq-AL"/>
        </w:rPr>
        <w:t xml:space="preserve">raportin mjekësor </w:t>
      </w:r>
      <w:r w:rsidR="00E74ABF" w:rsidRPr="00C708EA">
        <w:rPr>
          <w:rFonts w:ascii="Times New Roman" w:hAnsi="Times New Roman" w:cs="Times New Roman"/>
          <w:sz w:val="24"/>
          <w:szCs w:val="24"/>
          <w:lang w:val="sq-AL"/>
        </w:rPr>
        <w:t>të Emërgjencës s</w:t>
      </w:r>
      <w:r w:rsidRPr="00C708EA">
        <w:rPr>
          <w:rFonts w:ascii="Times New Roman" w:hAnsi="Times New Roman" w:cs="Times New Roman"/>
          <w:sz w:val="24"/>
          <w:szCs w:val="24"/>
          <w:lang w:val="sq-AL"/>
        </w:rPr>
        <w:t>ë Spitalit Regional në Pejë,</w:t>
      </w:r>
      <w:r w:rsidRPr="007A3F99">
        <w:rPr>
          <w:rFonts w:ascii="Times New Roman" w:hAnsi="Times New Roman" w:cs="Times New Roman"/>
          <w:sz w:val="24"/>
          <w:szCs w:val="24"/>
          <w:lang w:val="sq-AL"/>
        </w:rPr>
        <w:t xml:space="preserve"> sipas protokollit 12407 të dt. 18.07.2015,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me ekspertizën </w:t>
      </w:r>
      <w:r w:rsidR="00F44BAD">
        <w:rPr>
          <w:rFonts w:ascii="Times New Roman" w:hAnsi="Times New Roman" w:cs="Times New Roman"/>
          <w:sz w:val="24"/>
          <w:szCs w:val="24"/>
          <w:lang w:val="sq-AL"/>
        </w:rPr>
        <w:t>e e</w:t>
      </w:r>
      <w:r w:rsidR="00710818">
        <w:rPr>
          <w:rFonts w:ascii="Times New Roman" w:hAnsi="Times New Roman" w:cs="Times New Roman"/>
          <w:sz w:val="24"/>
          <w:szCs w:val="24"/>
          <w:lang w:val="sq-AL"/>
        </w:rPr>
        <w:t xml:space="preserve">kspertit mjeko ligjor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dhënë nga Dr. Flamur Blakaj, </w:t>
      </w:r>
      <w:r w:rsidR="00710818">
        <w:rPr>
          <w:rFonts w:ascii="Times New Roman" w:hAnsi="Times New Roman" w:cs="Times New Roman"/>
          <w:sz w:val="24"/>
          <w:szCs w:val="24"/>
          <w:lang w:val="sq-AL"/>
        </w:rPr>
        <w:t>të dt.28.12.2015, fotot të bashkangjitura në shkresa të lëndës, të gjitha këto në rapo</w:t>
      </w:r>
      <w:r w:rsidR="00E74ABF">
        <w:rPr>
          <w:rFonts w:ascii="Times New Roman" w:hAnsi="Times New Roman" w:cs="Times New Roman"/>
          <w:sz w:val="24"/>
          <w:szCs w:val="24"/>
          <w:lang w:val="sq-AL"/>
        </w:rPr>
        <w:t>rt me të dëmtuarën, me fotot mb</w:t>
      </w:r>
      <w:r w:rsidR="00710818">
        <w:rPr>
          <w:rFonts w:ascii="Times New Roman" w:hAnsi="Times New Roman" w:cs="Times New Roman"/>
          <w:sz w:val="24"/>
          <w:szCs w:val="24"/>
          <w:lang w:val="sq-AL"/>
        </w:rPr>
        <w:t xml:space="preserve">i lëndimet e pësuara tek e dëmtuara, e të cilave prova gjykata iu fali besimin e plotë. Fakti se gjykata të dëmtuarës – dëshmitares ia fali besimin e plotë është </w:t>
      </w:r>
      <w:r w:rsidR="0097254E">
        <w:rPr>
          <w:rFonts w:ascii="Times New Roman" w:hAnsi="Times New Roman" w:cs="Times New Roman"/>
          <w:sz w:val="24"/>
          <w:szCs w:val="24"/>
          <w:lang w:val="sq-AL"/>
        </w:rPr>
        <w:t xml:space="preserve">se e njëjta në të gjitha fazat </w:t>
      </w:r>
      <w:r w:rsidR="00710818">
        <w:rPr>
          <w:rFonts w:ascii="Times New Roman" w:hAnsi="Times New Roman" w:cs="Times New Roman"/>
          <w:sz w:val="24"/>
          <w:szCs w:val="24"/>
          <w:lang w:val="sq-AL"/>
        </w:rPr>
        <w:t>e procedurës ka deklar</w:t>
      </w:r>
      <w:r w:rsidR="00FA7A2B">
        <w:rPr>
          <w:rFonts w:ascii="Times New Roman" w:hAnsi="Times New Roman" w:cs="Times New Roman"/>
          <w:sz w:val="24"/>
          <w:szCs w:val="24"/>
          <w:lang w:val="sq-AL"/>
        </w:rPr>
        <w:t>uar të njëjtën gjë pa ndryshime dhe se deklaratat e të dëmtuarës përputhen me provat nga shkresat e lëndës.</w:t>
      </w:r>
      <w:r w:rsidR="00710818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:rsidR="00710818" w:rsidRDefault="00710818" w:rsidP="0085492E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7327">
        <w:rPr>
          <w:rFonts w:ascii="Times New Roman" w:hAnsi="Times New Roman" w:cs="Times New Roman"/>
          <w:b/>
          <w:sz w:val="24"/>
          <w:szCs w:val="24"/>
          <w:lang w:val="sq-AL"/>
        </w:rPr>
        <w:t xml:space="preserve">Gjykata lidhur me këtë çështje penale, </w:t>
      </w:r>
      <w:r w:rsidR="00A52800">
        <w:rPr>
          <w:rFonts w:ascii="Times New Roman" w:hAnsi="Times New Roman" w:cs="Times New Roman"/>
          <w:b/>
          <w:sz w:val="24"/>
          <w:szCs w:val="24"/>
          <w:lang w:val="sq-AL"/>
        </w:rPr>
        <w:t>me propoz</w:t>
      </w:r>
      <w:r w:rsidR="00C50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imin e mbrojtësit të të pandehurit, </w:t>
      </w:r>
      <w:r w:rsidRPr="00297327">
        <w:rPr>
          <w:rFonts w:ascii="Times New Roman" w:hAnsi="Times New Roman" w:cs="Times New Roman"/>
          <w:b/>
          <w:sz w:val="24"/>
          <w:szCs w:val="24"/>
          <w:lang w:val="sq-AL"/>
        </w:rPr>
        <w:t>ka ftuar edhe ekspertin e mjekësisë ligjore Dr. Flam</w:t>
      </w:r>
      <w:r w:rsidR="00A140B3" w:rsidRPr="00297327">
        <w:rPr>
          <w:rFonts w:ascii="Times New Roman" w:hAnsi="Times New Roman" w:cs="Times New Roman"/>
          <w:b/>
          <w:sz w:val="24"/>
          <w:szCs w:val="24"/>
          <w:lang w:val="sq-AL"/>
        </w:rPr>
        <w:t>ur Blakaj</w:t>
      </w:r>
      <w:r w:rsidR="0029732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140B3">
        <w:rPr>
          <w:rFonts w:ascii="Times New Roman" w:hAnsi="Times New Roman" w:cs="Times New Roman"/>
          <w:sz w:val="24"/>
          <w:szCs w:val="24"/>
          <w:lang w:val="sq-AL"/>
        </w:rPr>
        <w:t xml:space="preserve">njëherit </w:t>
      </w:r>
      <w:r>
        <w:rPr>
          <w:rFonts w:ascii="Times New Roman" w:hAnsi="Times New Roman" w:cs="Times New Roman"/>
          <w:sz w:val="24"/>
          <w:szCs w:val="24"/>
          <w:lang w:val="sq-AL"/>
        </w:rPr>
        <w:t>përp</w:t>
      </w:r>
      <w:r w:rsidR="00A140B3">
        <w:rPr>
          <w:rFonts w:ascii="Times New Roman" w:hAnsi="Times New Roman" w:cs="Times New Roman"/>
          <w:sz w:val="24"/>
          <w:szCs w:val="24"/>
          <w:lang w:val="sq-AL"/>
        </w:rPr>
        <w:t xml:space="preserve">ilues i ekspertizës së cekur më lartë, për të </w:t>
      </w:r>
      <w:r w:rsidR="00186C0E">
        <w:rPr>
          <w:rFonts w:ascii="Times New Roman" w:hAnsi="Times New Roman" w:cs="Times New Roman"/>
          <w:sz w:val="24"/>
          <w:szCs w:val="24"/>
          <w:lang w:val="sq-AL"/>
        </w:rPr>
        <w:t xml:space="preserve">dhënë </w:t>
      </w:r>
      <w:r w:rsidR="00A140B3">
        <w:rPr>
          <w:rFonts w:ascii="Times New Roman" w:hAnsi="Times New Roman" w:cs="Times New Roman"/>
          <w:sz w:val="24"/>
          <w:szCs w:val="24"/>
          <w:lang w:val="sq-AL"/>
        </w:rPr>
        <w:t>skjarimet e</w:t>
      </w:r>
      <w:r w:rsidR="00186C0E">
        <w:rPr>
          <w:rFonts w:ascii="Times New Roman" w:hAnsi="Times New Roman" w:cs="Times New Roman"/>
          <w:sz w:val="24"/>
          <w:szCs w:val="24"/>
          <w:lang w:val="sq-AL"/>
        </w:rPr>
        <w:t xml:space="preserve"> ekspertizës</w:t>
      </w:r>
      <w:r w:rsidR="00A140B3">
        <w:rPr>
          <w:rFonts w:ascii="Times New Roman" w:hAnsi="Times New Roman" w:cs="Times New Roman"/>
          <w:sz w:val="24"/>
          <w:szCs w:val="24"/>
          <w:lang w:val="sq-AL"/>
        </w:rPr>
        <w:t xml:space="preserve"> në prezencën e palëve prezentë, me çrast i njëjti ka deklaruar se: mjeti i fortë mbr</w:t>
      </w:r>
      <w:r w:rsidR="00A50C1B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A140B3">
        <w:rPr>
          <w:rFonts w:ascii="Times New Roman" w:hAnsi="Times New Roman" w:cs="Times New Roman"/>
          <w:sz w:val="24"/>
          <w:szCs w:val="24"/>
          <w:lang w:val="sq-AL"/>
        </w:rPr>
        <w:t>etës do të thot</w:t>
      </w:r>
      <w:r w:rsidR="0097254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40B3">
        <w:rPr>
          <w:rFonts w:ascii="Times New Roman" w:hAnsi="Times New Roman" w:cs="Times New Roman"/>
          <w:sz w:val="24"/>
          <w:szCs w:val="24"/>
          <w:lang w:val="sq-AL"/>
        </w:rPr>
        <w:t xml:space="preserve">: mjet i topitur sepse fjala topitur nuk është në gjuhën shqipe, çdo mjet </w:t>
      </w:r>
      <w:r w:rsidR="0097254E">
        <w:rPr>
          <w:rFonts w:ascii="Times New Roman" w:hAnsi="Times New Roman" w:cs="Times New Roman"/>
          <w:sz w:val="24"/>
          <w:szCs w:val="24"/>
          <w:lang w:val="sq-AL"/>
        </w:rPr>
        <w:t>që nuk ka maje ose teh quhet mb</w:t>
      </w:r>
      <w:r w:rsidR="00A140B3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A50C1B">
        <w:rPr>
          <w:rFonts w:ascii="Times New Roman" w:hAnsi="Times New Roman" w:cs="Times New Roman"/>
          <w:sz w:val="24"/>
          <w:szCs w:val="24"/>
          <w:lang w:val="sq-AL"/>
        </w:rPr>
        <w:t xml:space="preserve">retës (jo i mprehtë) </w:t>
      </w:r>
      <w:r w:rsidR="00A140B3">
        <w:rPr>
          <w:rFonts w:ascii="Times New Roman" w:hAnsi="Times New Roman" w:cs="Times New Roman"/>
          <w:sz w:val="24"/>
          <w:szCs w:val="24"/>
          <w:lang w:val="sq-AL"/>
        </w:rPr>
        <w:t>për sqarim bëjnë pjesë gjuri, grushti, bryli, koka, huri, etj</w:t>
      </w:r>
      <w:r w:rsidR="00BE5636">
        <w:rPr>
          <w:rFonts w:ascii="Times New Roman" w:hAnsi="Times New Roman" w:cs="Times New Roman"/>
          <w:sz w:val="24"/>
          <w:szCs w:val="24"/>
          <w:lang w:val="sq-AL"/>
        </w:rPr>
        <w:t>. Më tutje cek se mendimin e ka</w:t>
      </w:r>
      <w:r w:rsidR="00F00862">
        <w:rPr>
          <w:rFonts w:ascii="Times New Roman" w:hAnsi="Times New Roman" w:cs="Times New Roman"/>
          <w:sz w:val="24"/>
          <w:szCs w:val="24"/>
          <w:lang w:val="sq-AL"/>
        </w:rPr>
        <w:t xml:space="preserve"> dhënë në bazë</w:t>
      </w:r>
      <w:r w:rsidR="00BE5636">
        <w:rPr>
          <w:rFonts w:ascii="Times New Roman" w:hAnsi="Times New Roman" w:cs="Times New Roman"/>
          <w:sz w:val="24"/>
          <w:szCs w:val="24"/>
          <w:lang w:val="sq-AL"/>
        </w:rPr>
        <w:t xml:space="preserve"> të raporteve mjekësore, n</w:t>
      </w:r>
      <w:r w:rsidR="00A140B3">
        <w:rPr>
          <w:rFonts w:ascii="Times New Roman" w:hAnsi="Times New Roman" w:cs="Times New Roman"/>
          <w:sz w:val="24"/>
          <w:szCs w:val="24"/>
          <w:lang w:val="sq-AL"/>
        </w:rPr>
        <w:t>ë rastin konkret fjala është</w:t>
      </w:r>
      <w:r w:rsidR="00DC2C10">
        <w:rPr>
          <w:rFonts w:ascii="Times New Roman" w:hAnsi="Times New Roman" w:cs="Times New Roman"/>
          <w:sz w:val="24"/>
          <w:szCs w:val="24"/>
          <w:lang w:val="sq-AL"/>
        </w:rPr>
        <w:t xml:space="preserve"> për lëndim të lehtë trupor. Ku</w:t>
      </w:r>
      <w:r w:rsidR="00A140B3">
        <w:rPr>
          <w:rFonts w:ascii="Times New Roman" w:hAnsi="Times New Roman" w:cs="Times New Roman"/>
          <w:sz w:val="24"/>
          <w:szCs w:val="24"/>
          <w:lang w:val="sq-AL"/>
        </w:rPr>
        <w:t>r ka</w:t>
      </w:r>
      <w:r w:rsidR="004D550B">
        <w:rPr>
          <w:rFonts w:ascii="Times New Roman" w:hAnsi="Times New Roman" w:cs="Times New Roman"/>
          <w:sz w:val="24"/>
          <w:szCs w:val="24"/>
          <w:lang w:val="sq-AL"/>
        </w:rPr>
        <w:t xml:space="preserve"> fraktur ose thy</w:t>
      </w:r>
      <w:r w:rsidR="00A140B3">
        <w:rPr>
          <w:rFonts w:ascii="Times New Roman" w:hAnsi="Times New Roman" w:cs="Times New Roman"/>
          <w:sz w:val="24"/>
          <w:szCs w:val="24"/>
          <w:lang w:val="sq-AL"/>
        </w:rPr>
        <w:t xml:space="preserve">rje nuk nënkupton gjithmonë dëmtim të rëndë trupor sepse ka thyerje të shumta të kockave trupore të cilat </w:t>
      </w:r>
      <w:r w:rsidR="00186C0E">
        <w:rPr>
          <w:rFonts w:ascii="Times New Roman" w:hAnsi="Times New Roman" w:cs="Times New Roman"/>
          <w:sz w:val="24"/>
          <w:szCs w:val="24"/>
          <w:lang w:val="sq-AL"/>
        </w:rPr>
        <w:t>cilësohen si lë</w:t>
      </w:r>
      <w:r w:rsidR="000E5207">
        <w:rPr>
          <w:rFonts w:ascii="Times New Roman" w:hAnsi="Times New Roman" w:cs="Times New Roman"/>
          <w:sz w:val="24"/>
          <w:szCs w:val="24"/>
          <w:lang w:val="sq-AL"/>
        </w:rPr>
        <w:t>ndime të lehta trupore si psh. thyerja e koc</w:t>
      </w:r>
      <w:r w:rsidR="00186C0E">
        <w:rPr>
          <w:rFonts w:ascii="Times New Roman" w:hAnsi="Times New Roman" w:cs="Times New Roman"/>
          <w:sz w:val="24"/>
          <w:szCs w:val="24"/>
          <w:lang w:val="sq-AL"/>
        </w:rPr>
        <w:t>kës së</w:t>
      </w:r>
      <w:r w:rsidR="000E520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86C0E">
        <w:rPr>
          <w:rFonts w:ascii="Times New Roman" w:hAnsi="Times New Roman" w:cs="Times New Roman"/>
          <w:sz w:val="24"/>
          <w:szCs w:val="24"/>
          <w:lang w:val="sq-AL"/>
        </w:rPr>
        <w:t>hundës, thyerja e kockave të kokës pa e prekur bazën e kafkës, thyerja e një brinji, thyerja e një dhëmbi, thyerja e fibullës të njërit asht të kërcërit, thyerja e falangave të skajshme</w:t>
      </w:r>
      <w:r w:rsidR="00557D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86C0E">
        <w:rPr>
          <w:rFonts w:ascii="Times New Roman" w:hAnsi="Times New Roman" w:cs="Times New Roman"/>
          <w:sz w:val="24"/>
          <w:szCs w:val="24"/>
          <w:lang w:val="sq-AL"/>
        </w:rPr>
        <w:t xml:space="preserve">të gishtave, të gjitha këto hyjn në lëndime të lehta trupore, ka edhe tjera. </w:t>
      </w:r>
      <w:r w:rsidR="00F00862">
        <w:rPr>
          <w:rFonts w:ascii="Times New Roman" w:hAnsi="Times New Roman" w:cs="Times New Roman"/>
          <w:sz w:val="24"/>
          <w:szCs w:val="24"/>
          <w:lang w:val="sq-AL"/>
        </w:rPr>
        <w:t xml:space="preserve">Mëtutje eksperti </w:t>
      </w:r>
      <w:r w:rsidR="00811090">
        <w:rPr>
          <w:rFonts w:ascii="Times New Roman" w:hAnsi="Times New Roman" w:cs="Times New Roman"/>
          <w:sz w:val="24"/>
          <w:szCs w:val="24"/>
          <w:lang w:val="sq-AL"/>
        </w:rPr>
        <w:t>sqaron</w:t>
      </w:r>
      <w:r w:rsidR="00F00862">
        <w:rPr>
          <w:rFonts w:ascii="Times New Roman" w:hAnsi="Times New Roman" w:cs="Times New Roman"/>
          <w:sz w:val="24"/>
          <w:szCs w:val="24"/>
          <w:lang w:val="sq-AL"/>
        </w:rPr>
        <w:t xml:space="preserve"> se njeriu mund ta damtoj veten e tij në mënyra të ndryshme edhe duke e godit me grusht vetveten, mund të lëndohet por nuk ka mundësi që vetes me gr</w:t>
      </w:r>
      <w:r w:rsidR="00117EBD">
        <w:rPr>
          <w:rFonts w:ascii="Times New Roman" w:hAnsi="Times New Roman" w:cs="Times New Roman"/>
          <w:sz w:val="24"/>
          <w:szCs w:val="24"/>
          <w:lang w:val="sq-AL"/>
        </w:rPr>
        <w:t>usht t</w:t>
      </w:r>
      <w:r w:rsidR="00557DFC">
        <w:rPr>
          <w:rFonts w:ascii="Times New Roman" w:hAnsi="Times New Roman" w:cs="Times New Roman"/>
          <w:sz w:val="24"/>
          <w:szCs w:val="24"/>
          <w:lang w:val="sq-AL"/>
        </w:rPr>
        <w:t>’</w:t>
      </w:r>
      <w:r w:rsidR="00117EBD">
        <w:rPr>
          <w:rFonts w:ascii="Times New Roman" w:hAnsi="Times New Roman" w:cs="Times New Roman"/>
          <w:sz w:val="24"/>
          <w:szCs w:val="24"/>
          <w:lang w:val="sq-AL"/>
        </w:rPr>
        <w:t xml:space="preserve">ia thyen kockën e hundës, </w:t>
      </w:r>
      <w:r w:rsidR="00BE5636">
        <w:rPr>
          <w:rFonts w:ascii="Times New Roman" w:hAnsi="Times New Roman" w:cs="Times New Roman"/>
          <w:sz w:val="24"/>
          <w:szCs w:val="24"/>
          <w:lang w:val="sq-AL"/>
        </w:rPr>
        <w:t xml:space="preserve">dhe nuk </w:t>
      </w:r>
      <w:r w:rsidR="00117EBD">
        <w:rPr>
          <w:rFonts w:ascii="Times New Roman" w:hAnsi="Times New Roman" w:cs="Times New Roman"/>
          <w:sz w:val="24"/>
          <w:szCs w:val="24"/>
          <w:lang w:val="sq-AL"/>
        </w:rPr>
        <w:t>është e mundur që me futjen e gishtave në hund njeriu t</w:t>
      </w:r>
      <w:r w:rsidR="00BE5636">
        <w:rPr>
          <w:rFonts w:ascii="Times New Roman" w:hAnsi="Times New Roman" w:cs="Times New Roman"/>
          <w:sz w:val="24"/>
          <w:szCs w:val="24"/>
          <w:lang w:val="sq-AL"/>
        </w:rPr>
        <w:t xml:space="preserve">ë lëndohet si në rastin konkret. </w:t>
      </w:r>
      <w:r w:rsidR="00117EB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8138F5" w:rsidRPr="005E3505" w:rsidRDefault="00297327" w:rsidP="00FF1DF1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A54EA">
        <w:rPr>
          <w:rFonts w:ascii="Times New Roman" w:hAnsi="Times New Roman" w:cs="Times New Roman"/>
          <w:b/>
          <w:sz w:val="24"/>
          <w:szCs w:val="24"/>
          <w:lang w:val="sq-AL"/>
        </w:rPr>
        <w:t>Dëshmisë së ekspertit Dr.Flamur Blakaj, gjykata ia fali besimin e plotë,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 cili në mënyrë shumë të qartë dhe profesionale e ka sqaruar ekspertizën e dt. 28.12.2015, dhe atë në prezencën e </w:t>
      </w:r>
      <w:r w:rsidR="003B25B0">
        <w:rPr>
          <w:rFonts w:ascii="Times New Roman" w:hAnsi="Times New Roman" w:cs="Times New Roman"/>
          <w:sz w:val="24"/>
          <w:szCs w:val="24"/>
          <w:lang w:val="sq-AL"/>
        </w:rPr>
        <w:t>palëve gjatë seancës gjyqësore.</w:t>
      </w:r>
    </w:p>
    <w:p w:rsidR="00FF1DF1" w:rsidRPr="001B4874" w:rsidRDefault="00DB02FE" w:rsidP="00FF1DF1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Gjykata duke </w:t>
      </w:r>
      <w:r w:rsidR="00134AB4" w:rsidRPr="00941AF4">
        <w:rPr>
          <w:rFonts w:ascii="Times New Roman" w:hAnsi="Times New Roman" w:cs="Times New Roman"/>
          <w:b/>
          <w:sz w:val="24"/>
          <w:szCs w:val="24"/>
          <w:lang w:val="sq-AL"/>
        </w:rPr>
        <w:t xml:space="preserve">vlerësuar edhe mbrojtjen e të </w:t>
      </w:r>
      <w:r w:rsidR="00DC7415">
        <w:rPr>
          <w:rFonts w:ascii="Times New Roman" w:hAnsi="Times New Roman" w:cs="Times New Roman"/>
          <w:b/>
          <w:sz w:val="24"/>
          <w:szCs w:val="24"/>
          <w:lang w:val="sq-AL"/>
        </w:rPr>
        <w:t>akuzuarit K D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134AB4">
        <w:rPr>
          <w:rFonts w:ascii="Times New Roman" w:hAnsi="Times New Roman" w:cs="Times New Roman"/>
          <w:sz w:val="24"/>
          <w:szCs w:val="24"/>
          <w:lang w:val="sq-AL"/>
        </w:rPr>
        <w:t>të dhënë gjatë shqyrtimit gjyqësor</w:t>
      </w:r>
      <w:r w:rsidR="007C237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34AB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konstaton se mbrojtja e tij është në kundërshtim me përmbajtjen e saj e po ashtu edhe me prova tjera materiale ndër të cilat edhe deklaratën e tij të dhënë në polici me dt. 18.07.2015, ku në mwes tjerash deklaron : </w:t>
      </w:r>
      <w:r w:rsidR="001B4874" w:rsidRPr="001B4874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1B4874" w:rsidRPr="00DB02FE">
        <w:rPr>
          <w:rFonts w:ascii="Times New Roman" w:hAnsi="Times New Roman" w:cs="Times New Roman"/>
          <w:sz w:val="24"/>
          <w:szCs w:val="24"/>
          <w:lang w:val="sq-AL"/>
        </w:rPr>
        <w:t xml:space="preserve">e shtyna me dorë pakëz në krahnor apo në qaf nuk jamë i sigurt, por pa e godit”, mëtutje ka deklaruar se “ nuk e kam goditur në hund dhe nuk ka pasur gjakderdhje dhe vet i ka shti gishtat në hund me qëllim me i dal gjak”.  </w:t>
      </w:r>
      <w:r w:rsidR="001B4874" w:rsidRPr="00DB02FE">
        <w:rPr>
          <w:rFonts w:ascii="Times New Roman" w:hAnsi="Times New Roman" w:cs="Times New Roman"/>
          <w:sz w:val="24"/>
          <w:szCs w:val="24"/>
          <w:lang w:val="sq-AL"/>
        </w:rPr>
        <w:lastRenderedPageBreak/>
        <w:t>Ndërsa në shqyrtim gjyqësor ka deklarua se “unë nuk e kam shty as nuk e kam grushtu”.</w:t>
      </w:r>
      <w:r w:rsidR="001B4874" w:rsidRPr="001B487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DB02FE">
        <w:rPr>
          <w:rFonts w:ascii="Times New Roman" w:hAnsi="Times New Roman" w:cs="Times New Roman"/>
          <w:sz w:val="24"/>
          <w:szCs w:val="24"/>
          <w:lang w:val="sq-AL"/>
        </w:rPr>
        <w:t>Po ashtu kundërshtohet edhe me dëshminë e të dëmtuarës, raportin e emërgjencës si dhe ekspertizën mjekoligjore, fotodokumentacionin dhe shkresat tjera të lëndës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DB02FE">
        <w:rPr>
          <w:rFonts w:ascii="Times New Roman" w:hAnsi="Times New Roman" w:cs="Times New Roman"/>
          <w:sz w:val="24"/>
          <w:szCs w:val="24"/>
          <w:lang w:val="sq-AL"/>
        </w:rPr>
        <w:t xml:space="preserve"> për çka gjykata si të tillë e konsideron jo reale dhe nga këto arsye nuk mund ti falet besimi për vërtetimin e gjendjes faktike.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</w:p>
    <w:p w:rsidR="00D35620" w:rsidRDefault="003F7AD3" w:rsidP="001C1F2F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Nga këto arsye gjykata ka gjetur se</w:t>
      </w:r>
      <w:r w:rsidR="00DB02FE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mbrojtja e të pandehurit është e orientuar në shmang</w:t>
      </w:r>
      <w:r w:rsidR="00DB02FE">
        <w:rPr>
          <w:rFonts w:ascii="Times New Roman" w:hAnsi="Times New Roman" w:cs="Times New Roman"/>
          <w:sz w:val="24"/>
          <w:szCs w:val="24"/>
          <w:lang w:val="sq-AL"/>
        </w:rPr>
        <w:t>i</w:t>
      </w:r>
      <w:r>
        <w:rPr>
          <w:rFonts w:ascii="Times New Roman" w:hAnsi="Times New Roman" w:cs="Times New Roman"/>
          <w:sz w:val="24"/>
          <w:szCs w:val="24"/>
          <w:lang w:val="sq-AL"/>
        </w:rPr>
        <w:t>e të përgjegjësisë penale te të pandeh</w:t>
      </w:r>
      <w:r w:rsidR="00D35620">
        <w:rPr>
          <w:rFonts w:ascii="Times New Roman" w:hAnsi="Times New Roman" w:cs="Times New Roman"/>
          <w:sz w:val="24"/>
          <w:szCs w:val="24"/>
          <w:lang w:val="sq-AL"/>
        </w:rPr>
        <w:t>urit</w:t>
      </w:r>
      <w:r w:rsidR="00DB02F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35620">
        <w:rPr>
          <w:rFonts w:ascii="Times New Roman" w:hAnsi="Times New Roman" w:cs="Times New Roman"/>
          <w:sz w:val="24"/>
          <w:szCs w:val="24"/>
          <w:lang w:val="sq-AL"/>
        </w:rPr>
        <w:t xml:space="preserve"> nga se nuk ka mbështetje 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provat e administruara. </w:t>
      </w:r>
    </w:p>
    <w:p w:rsidR="003F7AD3" w:rsidRDefault="00D35620" w:rsidP="001C1F2F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bazë të</w:t>
      </w:r>
      <w:r w:rsidR="00DA24FE">
        <w:rPr>
          <w:rFonts w:ascii="Times New Roman" w:hAnsi="Times New Roman" w:cs="Times New Roman"/>
          <w:sz w:val="24"/>
          <w:szCs w:val="24"/>
          <w:lang w:val="sq-AL"/>
        </w:rPr>
        <w:t xml:space="preserve"> gjendjes së vërtetuar faktike si është përshkruar në</w:t>
      </w:r>
      <w:r w:rsidR="000D464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A24FE">
        <w:rPr>
          <w:rFonts w:ascii="Times New Roman" w:hAnsi="Times New Roman" w:cs="Times New Roman"/>
          <w:sz w:val="24"/>
          <w:szCs w:val="24"/>
          <w:lang w:val="sq-AL"/>
        </w:rPr>
        <w:t xml:space="preserve">këtë aktgjykim, gjykata ka ardhur në përfundim </w:t>
      </w:r>
      <w:r w:rsidR="005D539C">
        <w:rPr>
          <w:rFonts w:ascii="Times New Roman" w:hAnsi="Times New Roman" w:cs="Times New Roman"/>
          <w:sz w:val="24"/>
          <w:szCs w:val="24"/>
          <w:lang w:val="sq-AL"/>
        </w:rPr>
        <w:t xml:space="preserve">se në veprimet e të pandehurit ekzistojnë të gjitha elementet e veprës penale </w:t>
      </w:r>
      <w:r w:rsidR="005D539C" w:rsidRPr="0063337F">
        <w:rPr>
          <w:rFonts w:ascii="Times New Roman" w:hAnsi="Times New Roman" w:cs="Times New Roman"/>
          <w:i/>
          <w:sz w:val="24"/>
          <w:szCs w:val="24"/>
          <w:lang w:val="sq-AL"/>
        </w:rPr>
        <w:t>lë</w:t>
      </w:r>
      <w:r w:rsidR="001E65FE" w:rsidRPr="0063337F">
        <w:rPr>
          <w:rFonts w:ascii="Times New Roman" w:hAnsi="Times New Roman" w:cs="Times New Roman"/>
          <w:i/>
          <w:sz w:val="24"/>
          <w:szCs w:val="24"/>
          <w:lang w:val="sq-AL"/>
        </w:rPr>
        <w:t xml:space="preserve">ndim i lehtë trupor nga neni 188 par.3 nënpar.3.1 lidhur me par.1 pika 1.4 </w:t>
      </w:r>
      <w:r w:rsidR="005D539C" w:rsidRPr="0063337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KPRK-së.</w:t>
      </w:r>
      <w:r w:rsidR="005D53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7D0897" w:rsidRDefault="007D0897" w:rsidP="001C1F2F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Sa i përket fajësisë, i pandehuri ka vepru me dashje</w:t>
      </w:r>
      <w:r w:rsidR="00634BEF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duke qenë i vetëdijshëm për rëndësinë e veprimeve të veta dhe duke e dëshiruar shhkaktimin e pasojave të cilat edhe i realizoi, andaj gjykata të njëjtin e gjeti fajtor dhe penalisht përgjegjës për kryerjen e veprës penale</w:t>
      </w:r>
      <w:r w:rsidR="00EE518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në fjalë. </w:t>
      </w:r>
    </w:p>
    <w:p w:rsidR="00650F34" w:rsidRDefault="001E65FE" w:rsidP="001C1F2F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650F34">
        <w:rPr>
          <w:rFonts w:ascii="Times New Roman" w:hAnsi="Times New Roman" w:cs="Times New Roman"/>
          <w:sz w:val="24"/>
          <w:szCs w:val="24"/>
          <w:lang w:val="sq-AL"/>
        </w:rPr>
        <w:t xml:space="preserve">rastin konkret gjykata nuk ka gjetur asnjë rrethanë që do të ishte me ndikim për zvoglimin e përgjegjësisë penale te të pandehurit, prandaj të njëjtin e shpalli fajtor për veprën penale nga dispozitivi i këtij aktgjykimi. </w:t>
      </w:r>
    </w:p>
    <w:p w:rsidR="001B77C4" w:rsidRDefault="00EA72E3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Gjykata i vlerësoi edhe vendimet e Mbrojtësit të Viktimave të cilat ia prezantoi gjykatës në fazën e përfundimtare të këtij gjykimi, </w:t>
      </w:r>
      <w:r w:rsidR="00DC7415">
        <w:rPr>
          <w:rFonts w:ascii="Times New Roman" w:hAnsi="Times New Roman" w:cs="Times New Roman"/>
          <w:sz w:val="24"/>
          <w:szCs w:val="24"/>
          <w:lang w:val="sq-AL"/>
        </w:rPr>
        <w:t>C.nr....</w:t>
      </w:r>
      <w:r w:rsidR="00634BEF">
        <w:rPr>
          <w:rFonts w:ascii="Times New Roman" w:hAnsi="Times New Roman" w:cs="Times New Roman"/>
          <w:sz w:val="24"/>
          <w:szCs w:val="24"/>
          <w:lang w:val="sq-AL"/>
        </w:rPr>
        <w:t xml:space="preserve"> të dt. 30.07.2016 </w:t>
      </w:r>
      <w:r w:rsidR="00DC7415">
        <w:rPr>
          <w:rFonts w:ascii="Times New Roman" w:hAnsi="Times New Roman" w:cs="Times New Roman"/>
          <w:sz w:val="24"/>
          <w:szCs w:val="24"/>
          <w:lang w:val="sq-AL"/>
        </w:rPr>
        <w:t>dhe C.nr......</w:t>
      </w:r>
      <w:bookmarkStart w:id="0" w:name="_GoBack"/>
      <w:bookmarkEnd w:id="0"/>
      <w:r w:rsidR="0063337F">
        <w:rPr>
          <w:rFonts w:ascii="Times New Roman" w:hAnsi="Times New Roman" w:cs="Times New Roman"/>
          <w:sz w:val="24"/>
          <w:szCs w:val="24"/>
          <w:lang w:val="sq-AL"/>
        </w:rPr>
        <w:t xml:space="preserve"> të dt.3010.2016</w:t>
      </w:r>
      <w:r w:rsidR="00634BEF">
        <w:rPr>
          <w:rFonts w:ascii="Times New Roman" w:hAnsi="Times New Roman" w:cs="Times New Roman"/>
          <w:sz w:val="24"/>
          <w:szCs w:val="24"/>
          <w:lang w:val="sq-AL"/>
        </w:rPr>
        <w:t>, por të njëjtat</w:t>
      </w:r>
      <w:r w:rsidR="001B77C4">
        <w:rPr>
          <w:rFonts w:ascii="Times New Roman" w:hAnsi="Times New Roman" w:cs="Times New Roman"/>
          <w:sz w:val="24"/>
          <w:szCs w:val="24"/>
          <w:lang w:val="sq-AL"/>
        </w:rPr>
        <w:t xml:space="preserve"> janë çështje të vendosura në departamentin civil si pasoj e rastit konkret që për çështjen penale nuk janë relevante.</w:t>
      </w:r>
    </w:p>
    <w:p w:rsidR="007119C9" w:rsidRPr="0063337F" w:rsidRDefault="006C6599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Duke vendosur lidhur me </w:t>
      </w:r>
      <w:r w:rsidR="003C71AC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llojin dhe lartësinë e </w:t>
      </w:r>
      <w:r w:rsidR="00AE3C77">
        <w:rPr>
          <w:rFonts w:ascii="Times New Roman" w:hAnsi="Times New Roman" w:cs="Times New Roman"/>
          <w:sz w:val="24"/>
          <w:szCs w:val="24"/>
          <w:lang w:val="sq-AL" w:eastAsia="ja-JP"/>
        </w:rPr>
        <w:t>dënim</w:t>
      </w:r>
      <w:r w:rsidR="003C71AC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="003C71AC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për të pandehurin, gjykata ka vlerësuar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të gjitha rrethanat lehtësuese dhe rënduese në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D23E9A">
        <w:rPr>
          <w:rFonts w:ascii="Times New Roman" w:hAnsi="Times New Roman" w:cs="Times New Roman"/>
          <w:sz w:val="24"/>
          <w:szCs w:val="24"/>
          <w:lang w:val="sq-AL" w:eastAsia="ja-JP"/>
        </w:rPr>
        <w:t>kuptim të nenit 73 të  KPRK-së, k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ështu si rrethana lehtësuese për 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të pandehurin gjykata </w:t>
      </w:r>
      <w:r w:rsidR="00D23E9A">
        <w:rPr>
          <w:rFonts w:ascii="Times New Roman" w:hAnsi="Times New Roman" w:cs="Times New Roman"/>
          <w:sz w:val="24"/>
          <w:szCs w:val="24"/>
          <w:lang w:val="sq-AL" w:eastAsia="ja-JP"/>
        </w:rPr>
        <w:t>ka vlerësuar faktin se më parë nuk ka qenë i dënuar</w:t>
      </w:r>
      <w:r w:rsidR="00916CA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për ndonjë vepër penale, ngase për gjykatë</w:t>
      </w:r>
      <w:r w:rsidR="00D23E9A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nuk ka të dhëna se i njëjti ka ra në konflikt me ligjin dhe se ndaj tij nuk është në zhvillim ndonjë procedurë penale</w:t>
      </w:r>
      <w:r w:rsidR="00347DF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. Si rrethana rënduese për të pandehurin gjykata pati parasysh </w:t>
      </w:r>
      <w:r w:rsidR="007119C9">
        <w:rPr>
          <w:rFonts w:ascii="Times New Roman" w:hAnsi="Times New Roman" w:cs="Times New Roman"/>
          <w:sz w:val="24"/>
          <w:szCs w:val="24"/>
          <w:lang w:val="sq-AL" w:eastAsia="ja-JP"/>
        </w:rPr>
        <w:t>prezencën e dhunës në  rastin e kryerjes së veprës penale.</w:t>
      </w:r>
      <w:r w:rsidR="00FA77F8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si rrethana rënduese pati parasysh edhe </w:t>
      </w:r>
      <w:r w:rsidR="00103AD5" w:rsidRPr="0063337F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m</w:t>
      </w:r>
      <w:r w:rsidR="00FA77F8" w:rsidRPr="0063337F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 xml:space="preserve">ënyrën agresive të sjelljes dhe veprimet e të pandehurit të cilat kanë sjellur si rezultat pasojën e veprës penale, si dhe </w:t>
      </w:r>
      <w:r w:rsidR="0063337F" w:rsidRPr="0063337F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dhunën</w:t>
      </w:r>
      <w:r w:rsidR="00FA77F8" w:rsidRPr="0063337F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 xml:space="preserve"> e vazhdueshme dhe raportet e acaruara në vazhdimësi ndaj të dëmtuarës, qëndrimi jopendues lidhur me veprimet e veta, shkalla e lartë e rrezikshmërisë shoqërore të veprës së kryer dhe shkalla e përgjegjësisë penale të të pandehurit.   </w:t>
      </w:r>
    </w:p>
    <w:p w:rsidR="00931F47" w:rsidRDefault="007859F6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7119C9">
        <w:rPr>
          <w:rFonts w:ascii="Times New Roman" w:hAnsi="Times New Roman" w:cs="Times New Roman"/>
          <w:sz w:val="24"/>
          <w:szCs w:val="24"/>
          <w:lang w:val="sq-AL" w:eastAsia="ja-JP"/>
        </w:rPr>
        <w:t>Andaj, duke vlerësuar këto rrethana, gjyk</w:t>
      </w:r>
      <w:r w:rsidR="002E7A01" w:rsidRPr="007119C9">
        <w:rPr>
          <w:rFonts w:ascii="Times New Roman" w:hAnsi="Times New Roman" w:cs="Times New Roman"/>
          <w:sz w:val="24"/>
          <w:szCs w:val="24"/>
          <w:lang w:val="sq-AL" w:eastAsia="ja-JP"/>
        </w:rPr>
        <w:t>a</w:t>
      </w:r>
      <w:r w:rsidRPr="007119C9">
        <w:rPr>
          <w:rFonts w:ascii="Times New Roman" w:hAnsi="Times New Roman" w:cs="Times New Roman"/>
          <w:sz w:val="24"/>
          <w:szCs w:val="24"/>
          <w:lang w:val="sq-AL" w:eastAsia="ja-JP"/>
        </w:rPr>
        <w:t>t</w:t>
      </w:r>
      <w:r w:rsidR="00027E66" w:rsidRPr="007119C9">
        <w:rPr>
          <w:rFonts w:ascii="Times New Roman" w:hAnsi="Times New Roman" w:cs="Times New Roman"/>
          <w:sz w:val="24"/>
          <w:szCs w:val="24"/>
          <w:lang w:val="sq-AL" w:eastAsia="ja-JP"/>
        </w:rPr>
        <w:t>a</w:t>
      </w:r>
      <w:r w:rsidRPr="007119C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në kuptim të nenit 73 të KPRK</w:t>
      </w:r>
      <w:r w:rsidR="00931F47" w:rsidRPr="007119C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7119C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-së, </w:t>
      </w:r>
      <w:r w:rsidR="007119C9" w:rsidRPr="007119C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meqë </w:t>
      </w:r>
      <w:r w:rsidR="00FF4B74" w:rsidRPr="007119C9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="00FF4B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shtë bindur s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e vendimi mbi </w:t>
      </w:r>
      <w:r w:rsidR="002E7A01">
        <w:rPr>
          <w:rFonts w:ascii="Times New Roman" w:hAnsi="Times New Roman" w:cs="Times New Roman"/>
          <w:sz w:val="24"/>
          <w:szCs w:val="24"/>
          <w:lang w:val="sq-AL" w:eastAsia="ja-JP"/>
        </w:rPr>
        <w:t>dënimin</w:t>
      </w:r>
      <w:r w:rsidR="00D3762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do të shërbej për arritjen e qëllimit të dënimit në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lastRenderedPageBreak/>
        <w:t>pengimin e të pandehur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it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në kryerjen e veprave </w:t>
      </w:r>
      <w:r w:rsidR="00931F47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penale në të ardhmen, por ai do të ndikoj edhe si preventivë e përgjithshme për personat tjerë që të përmbahen nga kryerja e veprave penale në përputhje me nenin 41 të KPRK-së. </w:t>
      </w:r>
    </w:p>
    <w:p w:rsidR="007C2181" w:rsidRDefault="007C2181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Duke u bazuar në nenin 450 par.2 nënpar.2.6 të KPPRK-së, gjykata ka përcaktuar shpenzimet procedurale për të pandehurin</w:t>
      </w:r>
      <w:r w:rsidR="00F5097F" w:rsidRPr="00F5097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 </w:t>
      </w:r>
      <w:r w:rsidR="00F5097F" w:rsidRPr="00F5097F">
        <w:rPr>
          <w:rFonts w:ascii="Times New Roman" w:hAnsi="Times New Roman" w:cs="Times New Roman"/>
          <w:sz w:val="24"/>
          <w:szCs w:val="24"/>
          <w:lang w:val="sq-AL"/>
        </w:rPr>
        <w:t xml:space="preserve">shumën prej </w:t>
      </w:r>
      <w:r w:rsidR="00F5097F" w:rsidRPr="0021142C">
        <w:rPr>
          <w:rFonts w:ascii="Times New Roman" w:hAnsi="Times New Roman" w:cs="Times New Roman"/>
          <w:sz w:val="24"/>
          <w:szCs w:val="24"/>
          <w:lang w:val="sq-AL"/>
        </w:rPr>
        <w:t>njëzetë (20) euro</w:t>
      </w:r>
      <w:r w:rsidR="00F5097F" w:rsidRPr="00F5097F">
        <w:rPr>
          <w:rFonts w:ascii="Times New Roman" w:hAnsi="Times New Roman" w:cs="Times New Roman"/>
          <w:sz w:val="24"/>
          <w:szCs w:val="24"/>
          <w:lang w:val="sq-AL"/>
        </w:rPr>
        <w:t xml:space="preserve"> dhe paushallin gjyqësor shumën prej </w:t>
      </w:r>
      <w:r w:rsidR="00F5097F" w:rsidRPr="0021142C">
        <w:rPr>
          <w:rFonts w:ascii="Times New Roman" w:hAnsi="Times New Roman" w:cs="Times New Roman"/>
          <w:sz w:val="24"/>
          <w:szCs w:val="24"/>
          <w:lang w:val="sq-AL"/>
        </w:rPr>
        <w:t>tridhjetë (30) euro,</w:t>
      </w:r>
      <w:r w:rsidR="00F5097F" w:rsidRPr="00F509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70745">
        <w:rPr>
          <w:rFonts w:ascii="Times New Roman" w:hAnsi="Times New Roman" w:cs="Times New Roman"/>
          <w:sz w:val="24"/>
          <w:szCs w:val="24"/>
          <w:lang w:val="sq-AL"/>
        </w:rPr>
        <w:t>duke u bazu</w:t>
      </w:r>
      <w:r w:rsidRPr="00970745">
        <w:rPr>
          <w:rFonts w:ascii="Times New Roman" w:hAnsi="Times New Roman" w:cs="Times New Roman"/>
          <w:sz w:val="24"/>
          <w:szCs w:val="24"/>
          <w:lang w:val="sq-AL"/>
        </w:rPr>
        <w:t>ar në shpenzimet që janë shkaktuar gjatë kësaj procedure penale.</w:t>
      </w:r>
    </w:p>
    <w:p w:rsidR="005B3609" w:rsidRPr="005B3609" w:rsidRDefault="005B3609" w:rsidP="005B3609">
      <w:pPr>
        <w:tabs>
          <w:tab w:val="left" w:pos="2940"/>
        </w:tabs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5B3609">
        <w:rPr>
          <w:rFonts w:ascii="Times New Roman" w:hAnsi="Times New Roman" w:cs="Times New Roman"/>
          <w:bCs/>
          <w:sz w:val="24"/>
          <w:szCs w:val="24"/>
          <w:lang w:val="sq-AL"/>
        </w:rPr>
        <w:t>Vendimi që palën e dëmtuar ta udhëzoj në kontest civil për realizimin e kërkesës pasurore juridike u morr në kuptim të nenit 463 par. 1 dhe 2 të KPPRK-së.</w:t>
      </w:r>
    </w:p>
    <w:p w:rsidR="008657C0" w:rsidRDefault="00EE3C5E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>Ng</w:t>
      </w:r>
      <w:r w:rsidR="00A51B78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a </w:t>
      </w:r>
      <w:r w:rsidR="008657C0">
        <w:rPr>
          <w:rFonts w:ascii="Times New Roman" w:hAnsi="Times New Roman" w:cs="Times New Roman"/>
          <w:sz w:val="24"/>
          <w:szCs w:val="24"/>
          <w:lang w:val="sq-AL"/>
        </w:rPr>
        <w:t>arsyet e cekura më lartë dhe me</w:t>
      </w:r>
      <w:r w:rsidR="002F291F">
        <w:rPr>
          <w:rFonts w:ascii="Times New Roman" w:hAnsi="Times New Roman" w:cs="Times New Roman"/>
          <w:sz w:val="24"/>
          <w:szCs w:val="24"/>
          <w:lang w:val="sq-AL"/>
        </w:rPr>
        <w:t xml:space="preserve"> zbatimin e nenit 370 të KPPRK-</w:t>
      </w:r>
      <w:r w:rsidR="008657C0">
        <w:rPr>
          <w:rFonts w:ascii="Times New Roman" w:hAnsi="Times New Roman" w:cs="Times New Roman"/>
          <w:sz w:val="24"/>
          <w:szCs w:val="24"/>
          <w:lang w:val="sq-AL"/>
        </w:rPr>
        <w:t>së, është vendosur si nën pikën 1 të dispozitivit të këtij aktgjykimi.</w:t>
      </w:r>
    </w:p>
    <w:p w:rsidR="002943F2" w:rsidRPr="008657C0" w:rsidRDefault="002943F2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GJYKATA THEMELORE NË PEJË –DEPARTAMENTI I PËRGJITHSHËM </w:t>
      </w:r>
    </w:p>
    <w:p w:rsidR="002A6383" w:rsidRDefault="009B4230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F07081">
        <w:rPr>
          <w:rFonts w:ascii="Times New Roman" w:hAnsi="Times New Roman" w:cs="Times New Roman"/>
          <w:b/>
          <w:sz w:val="24"/>
          <w:szCs w:val="24"/>
          <w:lang w:val="sq-AL"/>
        </w:rPr>
        <w:t>P.nr.02</w:t>
      </w:r>
      <w:r w:rsidR="00F76CA9" w:rsidRPr="00970745">
        <w:rPr>
          <w:rFonts w:ascii="Times New Roman" w:hAnsi="Times New Roman" w:cs="Times New Roman"/>
          <w:b/>
          <w:sz w:val="24"/>
          <w:szCs w:val="24"/>
          <w:lang w:val="sq-AL"/>
        </w:rPr>
        <w:t>/1</w:t>
      </w:r>
      <w:r w:rsidR="00F07081">
        <w:rPr>
          <w:rFonts w:ascii="Times New Roman" w:hAnsi="Times New Roman" w:cs="Times New Roman"/>
          <w:b/>
          <w:sz w:val="24"/>
          <w:szCs w:val="24"/>
          <w:lang w:val="sq-AL"/>
        </w:rPr>
        <w:t>6  të datë 07.10</w:t>
      </w:r>
      <w:r w:rsidR="002A6383">
        <w:rPr>
          <w:rFonts w:ascii="Times New Roman" w:hAnsi="Times New Roman" w:cs="Times New Roman"/>
          <w:b/>
          <w:sz w:val="24"/>
          <w:szCs w:val="24"/>
          <w:lang w:val="sq-AL"/>
        </w:rPr>
        <w:t>.201</w:t>
      </w:r>
      <w:r w:rsidR="00F3035A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</w:p>
    <w:p w:rsidR="00970745" w:rsidRPr="00970745" w:rsidRDefault="00A51B78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Sekretarja juridike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Gj y q t a r j a</w:t>
      </w:r>
    </w:p>
    <w:p w:rsidR="00A51B78" w:rsidRPr="00970745" w:rsidRDefault="00970745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_______________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____________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801383" w:rsidRPr="00970745" w:rsidRDefault="00027E66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Bute Noci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E2320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70745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</w:t>
      </w:r>
      <w:r w:rsid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>Florije Zatriqi</w:t>
      </w:r>
    </w:p>
    <w:p w:rsidR="00970745" w:rsidRDefault="00970745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KËSHILLË JURIDIKE :</w:t>
      </w: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Kundër këtij aktgjykimi, është e lejuar ankesa</w:t>
      </w:r>
    </w:p>
    <w:p w:rsidR="00027E66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 xml:space="preserve"> në afat prej 15 ditësh, n</w:t>
      </w:r>
      <w:r w:rsidR="00027E66" w:rsidRPr="00970745">
        <w:rPr>
          <w:rFonts w:ascii="Times New Roman" w:hAnsi="Times New Roman" w:cs="Times New Roman"/>
          <w:sz w:val="24"/>
          <w:szCs w:val="24"/>
          <w:lang w:val="sq-AL"/>
        </w:rPr>
        <w:t>ga dita e marrjes së të njëjtit.</w:t>
      </w: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Gjykatës së Apelit në Prishtinë, e nëpërmjet të kësaj gjykate.</w:t>
      </w:r>
    </w:p>
    <w:p w:rsidR="00A51B78" w:rsidRPr="00970745" w:rsidRDefault="00A51B78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C0D36" w:rsidRPr="003B3EF4" w:rsidRDefault="00EC0D36" w:rsidP="00703AA4">
      <w:pPr>
        <w:tabs>
          <w:tab w:val="left" w:pos="2940"/>
        </w:tabs>
        <w:jc w:val="both"/>
        <w:rPr>
          <w:rFonts w:ascii="Times New Roman" w:eastAsia="MingLiU-ExtB" w:hAnsi="Times New Roman" w:cs="Times New Roman"/>
          <w:sz w:val="24"/>
          <w:szCs w:val="24"/>
          <w:lang w:val="sq-AL"/>
        </w:rPr>
      </w:pPr>
    </w:p>
    <w:p w:rsidR="00004CF0" w:rsidRPr="003B3EF4" w:rsidRDefault="00004CF0" w:rsidP="00105B7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81226B" w:rsidRPr="0081226B" w:rsidRDefault="00B629C0" w:rsidP="0081226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B629C0" w:rsidRPr="003B3EF4" w:rsidRDefault="00B629C0" w:rsidP="00105B7E">
      <w:pPr>
        <w:rPr>
          <w:rFonts w:ascii="Times New Roman" w:eastAsia="MingLiU-ExtB" w:hAnsi="Times New Roman" w:cs="Times New Roman"/>
          <w:sz w:val="24"/>
          <w:szCs w:val="24"/>
          <w:lang w:val="sq-AL"/>
        </w:rPr>
      </w:pPr>
    </w:p>
    <w:sectPr w:rsidR="00B629C0" w:rsidRPr="003B3EF4" w:rsidSect="0001297E">
      <w:footerReference w:type="default" r:id="rId10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A7" w:rsidRDefault="003B0EA7" w:rsidP="006C30B8">
      <w:pPr>
        <w:spacing w:after="0" w:line="240" w:lineRule="auto"/>
      </w:pPr>
      <w:r>
        <w:separator/>
      </w:r>
    </w:p>
  </w:endnote>
  <w:endnote w:type="continuationSeparator" w:id="0">
    <w:p w:rsidR="003B0EA7" w:rsidRDefault="003B0EA7" w:rsidP="006C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B8" w:rsidRDefault="006C30B8">
    <w:pPr>
      <w:pStyle w:val="Footer"/>
    </w:pPr>
  </w:p>
  <w:p w:rsidR="007859F6" w:rsidRPr="006C30B8" w:rsidRDefault="007859F6">
    <w:pPr>
      <w:pStyle w:val="Footer"/>
      <w:rPr>
        <w:rFonts w:ascii="Arial" w:hAnsi="Arial" w:cs="Arial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A7" w:rsidRDefault="003B0EA7" w:rsidP="006C30B8">
      <w:pPr>
        <w:spacing w:after="0" w:line="240" w:lineRule="auto"/>
      </w:pPr>
      <w:r>
        <w:separator/>
      </w:r>
    </w:p>
  </w:footnote>
  <w:footnote w:type="continuationSeparator" w:id="0">
    <w:p w:rsidR="003B0EA7" w:rsidRDefault="003B0EA7" w:rsidP="006C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C26"/>
    <w:multiLevelType w:val="hybridMultilevel"/>
    <w:tmpl w:val="CA9C369A"/>
    <w:lvl w:ilvl="0" w:tplc="1826AD3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57355"/>
    <w:multiLevelType w:val="hybridMultilevel"/>
    <w:tmpl w:val="3084BB82"/>
    <w:lvl w:ilvl="0" w:tplc="D2E2C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778CB"/>
    <w:multiLevelType w:val="hybridMultilevel"/>
    <w:tmpl w:val="7F369974"/>
    <w:lvl w:ilvl="0" w:tplc="53E60DA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D097E"/>
    <w:multiLevelType w:val="hybridMultilevel"/>
    <w:tmpl w:val="6276D4D4"/>
    <w:lvl w:ilvl="0" w:tplc="2B6AF1B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52EA7"/>
    <w:multiLevelType w:val="hybridMultilevel"/>
    <w:tmpl w:val="B5505384"/>
    <w:lvl w:ilvl="0" w:tplc="5DF4E6B0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F6A61"/>
    <w:multiLevelType w:val="hybridMultilevel"/>
    <w:tmpl w:val="74428628"/>
    <w:lvl w:ilvl="0" w:tplc="2EE8C03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5F"/>
    <w:rsid w:val="00004CF0"/>
    <w:rsid w:val="00007C74"/>
    <w:rsid w:val="0001297E"/>
    <w:rsid w:val="00014847"/>
    <w:rsid w:val="000153E9"/>
    <w:rsid w:val="00021903"/>
    <w:rsid w:val="00021F52"/>
    <w:rsid w:val="00027E66"/>
    <w:rsid w:val="000328ED"/>
    <w:rsid w:val="00043191"/>
    <w:rsid w:val="000431F4"/>
    <w:rsid w:val="0006216C"/>
    <w:rsid w:val="0006524F"/>
    <w:rsid w:val="000658C6"/>
    <w:rsid w:val="00074D9F"/>
    <w:rsid w:val="00083ECE"/>
    <w:rsid w:val="00084EDE"/>
    <w:rsid w:val="0008774F"/>
    <w:rsid w:val="0008780E"/>
    <w:rsid w:val="00090536"/>
    <w:rsid w:val="0009721E"/>
    <w:rsid w:val="000A1FFE"/>
    <w:rsid w:val="000A2F0C"/>
    <w:rsid w:val="000A51DE"/>
    <w:rsid w:val="000A57E3"/>
    <w:rsid w:val="000C213A"/>
    <w:rsid w:val="000C7DB7"/>
    <w:rsid w:val="000D4641"/>
    <w:rsid w:val="000E0153"/>
    <w:rsid w:val="000E08F8"/>
    <w:rsid w:val="000E3873"/>
    <w:rsid w:val="000E5207"/>
    <w:rsid w:val="000E6416"/>
    <w:rsid w:val="000F59FD"/>
    <w:rsid w:val="001030D9"/>
    <w:rsid w:val="00103AD5"/>
    <w:rsid w:val="00105B7E"/>
    <w:rsid w:val="00105E7D"/>
    <w:rsid w:val="00112E8D"/>
    <w:rsid w:val="00117184"/>
    <w:rsid w:val="0011768F"/>
    <w:rsid w:val="00117EBD"/>
    <w:rsid w:val="00122D74"/>
    <w:rsid w:val="00125317"/>
    <w:rsid w:val="00134777"/>
    <w:rsid w:val="00134AB4"/>
    <w:rsid w:val="001406EF"/>
    <w:rsid w:val="001407B1"/>
    <w:rsid w:val="00151E44"/>
    <w:rsid w:val="00163D62"/>
    <w:rsid w:val="00166D9E"/>
    <w:rsid w:val="00170F01"/>
    <w:rsid w:val="00172B07"/>
    <w:rsid w:val="0017520C"/>
    <w:rsid w:val="00175955"/>
    <w:rsid w:val="00176D27"/>
    <w:rsid w:val="00184EB9"/>
    <w:rsid w:val="00186C0E"/>
    <w:rsid w:val="00192AA0"/>
    <w:rsid w:val="00193651"/>
    <w:rsid w:val="0019406D"/>
    <w:rsid w:val="001A2414"/>
    <w:rsid w:val="001A2BD3"/>
    <w:rsid w:val="001A404A"/>
    <w:rsid w:val="001A468A"/>
    <w:rsid w:val="001A4F62"/>
    <w:rsid w:val="001B1277"/>
    <w:rsid w:val="001B1AB5"/>
    <w:rsid w:val="001B1C81"/>
    <w:rsid w:val="001B4874"/>
    <w:rsid w:val="001B5D3A"/>
    <w:rsid w:val="001B77C4"/>
    <w:rsid w:val="001C1F2F"/>
    <w:rsid w:val="001C684B"/>
    <w:rsid w:val="001D22EF"/>
    <w:rsid w:val="001E5502"/>
    <w:rsid w:val="001E5F02"/>
    <w:rsid w:val="001E65FE"/>
    <w:rsid w:val="001E6C64"/>
    <w:rsid w:val="001F2A7B"/>
    <w:rsid w:val="001F54C1"/>
    <w:rsid w:val="001F725B"/>
    <w:rsid w:val="002063E7"/>
    <w:rsid w:val="00206B71"/>
    <w:rsid w:val="0021142C"/>
    <w:rsid w:val="0021529F"/>
    <w:rsid w:val="002153AB"/>
    <w:rsid w:val="002155D8"/>
    <w:rsid w:val="00216A32"/>
    <w:rsid w:val="00221373"/>
    <w:rsid w:val="002219D9"/>
    <w:rsid w:val="002267A1"/>
    <w:rsid w:val="00233BC9"/>
    <w:rsid w:val="00233E6D"/>
    <w:rsid w:val="00236F42"/>
    <w:rsid w:val="00237E35"/>
    <w:rsid w:val="00241462"/>
    <w:rsid w:val="00242FF7"/>
    <w:rsid w:val="002461A9"/>
    <w:rsid w:val="00257479"/>
    <w:rsid w:val="00263E12"/>
    <w:rsid w:val="00265D28"/>
    <w:rsid w:val="0027470A"/>
    <w:rsid w:val="00274D45"/>
    <w:rsid w:val="0027586D"/>
    <w:rsid w:val="002768B2"/>
    <w:rsid w:val="00284736"/>
    <w:rsid w:val="00286646"/>
    <w:rsid w:val="00286AE2"/>
    <w:rsid w:val="002943F2"/>
    <w:rsid w:val="00296415"/>
    <w:rsid w:val="00296ECC"/>
    <w:rsid w:val="00297327"/>
    <w:rsid w:val="002A1967"/>
    <w:rsid w:val="002A2454"/>
    <w:rsid w:val="002A3579"/>
    <w:rsid w:val="002A6383"/>
    <w:rsid w:val="002B2926"/>
    <w:rsid w:val="002B6337"/>
    <w:rsid w:val="002C7E7F"/>
    <w:rsid w:val="002D7A11"/>
    <w:rsid w:val="002E397E"/>
    <w:rsid w:val="002E7A01"/>
    <w:rsid w:val="002E7E63"/>
    <w:rsid w:val="002F15B5"/>
    <w:rsid w:val="002F291F"/>
    <w:rsid w:val="002F2E6D"/>
    <w:rsid w:val="002F5F26"/>
    <w:rsid w:val="00310CF4"/>
    <w:rsid w:val="00312378"/>
    <w:rsid w:val="00313E86"/>
    <w:rsid w:val="00315541"/>
    <w:rsid w:val="00315A15"/>
    <w:rsid w:val="003204AE"/>
    <w:rsid w:val="00321383"/>
    <w:rsid w:val="00321A10"/>
    <w:rsid w:val="00330D37"/>
    <w:rsid w:val="003312A6"/>
    <w:rsid w:val="00331E36"/>
    <w:rsid w:val="00347DFD"/>
    <w:rsid w:val="003517B3"/>
    <w:rsid w:val="003537C6"/>
    <w:rsid w:val="0036132D"/>
    <w:rsid w:val="003654A7"/>
    <w:rsid w:val="00370FFB"/>
    <w:rsid w:val="00372366"/>
    <w:rsid w:val="003759B6"/>
    <w:rsid w:val="00377027"/>
    <w:rsid w:val="00382D04"/>
    <w:rsid w:val="0038380C"/>
    <w:rsid w:val="0038436F"/>
    <w:rsid w:val="00394032"/>
    <w:rsid w:val="00397B60"/>
    <w:rsid w:val="003A01A4"/>
    <w:rsid w:val="003A1738"/>
    <w:rsid w:val="003A4238"/>
    <w:rsid w:val="003B0EA7"/>
    <w:rsid w:val="003B25B0"/>
    <w:rsid w:val="003B3EF4"/>
    <w:rsid w:val="003B60AE"/>
    <w:rsid w:val="003C2F7E"/>
    <w:rsid w:val="003C70FB"/>
    <w:rsid w:val="003C71AC"/>
    <w:rsid w:val="003D17D2"/>
    <w:rsid w:val="003D2C60"/>
    <w:rsid w:val="003E2F32"/>
    <w:rsid w:val="003E4F50"/>
    <w:rsid w:val="003E516D"/>
    <w:rsid w:val="003E5A5D"/>
    <w:rsid w:val="003F0CE8"/>
    <w:rsid w:val="003F152B"/>
    <w:rsid w:val="003F1B78"/>
    <w:rsid w:val="003F330E"/>
    <w:rsid w:val="003F7AD3"/>
    <w:rsid w:val="00402FB3"/>
    <w:rsid w:val="004177EF"/>
    <w:rsid w:val="00417EF7"/>
    <w:rsid w:val="004200B3"/>
    <w:rsid w:val="00420AB7"/>
    <w:rsid w:val="00422D6C"/>
    <w:rsid w:val="00423CB9"/>
    <w:rsid w:val="00434FBA"/>
    <w:rsid w:val="00435503"/>
    <w:rsid w:val="0044068B"/>
    <w:rsid w:val="00450FE6"/>
    <w:rsid w:val="00455B57"/>
    <w:rsid w:val="00457A38"/>
    <w:rsid w:val="0046294E"/>
    <w:rsid w:val="00462D06"/>
    <w:rsid w:val="00481EDE"/>
    <w:rsid w:val="00484122"/>
    <w:rsid w:val="00485193"/>
    <w:rsid w:val="00485FAB"/>
    <w:rsid w:val="00492AD5"/>
    <w:rsid w:val="004972AE"/>
    <w:rsid w:val="004A4830"/>
    <w:rsid w:val="004A6C16"/>
    <w:rsid w:val="004B07FE"/>
    <w:rsid w:val="004B1E42"/>
    <w:rsid w:val="004B354D"/>
    <w:rsid w:val="004B3BF2"/>
    <w:rsid w:val="004C3D56"/>
    <w:rsid w:val="004D1C63"/>
    <w:rsid w:val="004D550B"/>
    <w:rsid w:val="004D64B0"/>
    <w:rsid w:val="004F3EAA"/>
    <w:rsid w:val="0050193E"/>
    <w:rsid w:val="00504AC9"/>
    <w:rsid w:val="005123F6"/>
    <w:rsid w:val="00520DF8"/>
    <w:rsid w:val="00523F75"/>
    <w:rsid w:val="0052667B"/>
    <w:rsid w:val="005273F6"/>
    <w:rsid w:val="005374BA"/>
    <w:rsid w:val="00543D72"/>
    <w:rsid w:val="00545F03"/>
    <w:rsid w:val="005511FD"/>
    <w:rsid w:val="00554B44"/>
    <w:rsid w:val="00554F20"/>
    <w:rsid w:val="00557DFC"/>
    <w:rsid w:val="00560919"/>
    <w:rsid w:val="0058331D"/>
    <w:rsid w:val="00583340"/>
    <w:rsid w:val="00585B28"/>
    <w:rsid w:val="0058655D"/>
    <w:rsid w:val="00592EDA"/>
    <w:rsid w:val="0059761F"/>
    <w:rsid w:val="005A6FDC"/>
    <w:rsid w:val="005B1EF5"/>
    <w:rsid w:val="005B2552"/>
    <w:rsid w:val="005B3609"/>
    <w:rsid w:val="005B374B"/>
    <w:rsid w:val="005C0AD8"/>
    <w:rsid w:val="005C2DFE"/>
    <w:rsid w:val="005C3051"/>
    <w:rsid w:val="005C587F"/>
    <w:rsid w:val="005C68D6"/>
    <w:rsid w:val="005D539C"/>
    <w:rsid w:val="005E3505"/>
    <w:rsid w:val="005E4EF2"/>
    <w:rsid w:val="005E6B28"/>
    <w:rsid w:val="005F0B1C"/>
    <w:rsid w:val="005F0C8D"/>
    <w:rsid w:val="005F1E14"/>
    <w:rsid w:val="00612123"/>
    <w:rsid w:val="00614EF1"/>
    <w:rsid w:val="00615B4A"/>
    <w:rsid w:val="00620A46"/>
    <w:rsid w:val="00633213"/>
    <w:rsid w:val="0063337F"/>
    <w:rsid w:val="00634BEF"/>
    <w:rsid w:val="00634DDC"/>
    <w:rsid w:val="00635926"/>
    <w:rsid w:val="00635B0F"/>
    <w:rsid w:val="006400DA"/>
    <w:rsid w:val="00646B3B"/>
    <w:rsid w:val="00647872"/>
    <w:rsid w:val="00650F34"/>
    <w:rsid w:val="006567E0"/>
    <w:rsid w:val="006623AF"/>
    <w:rsid w:val="006749D2"/>
    <w:rsid w:val="00676C3C"/>
    <w:rsid w:val="00681A4F"/>
    <w:rsid w:val="006821E2"/>
    <w:rsid w:val="00684A3F"/>
    <w:rsid w:val="006A075F"/>
    <w:rsid w:val="006A482E"/>
    <w:rsid w:val="006A7E6F"/>
    <w:rsid w:val="006B1409"/>
    <w:rsid w:val="006B1E0E"/>
    <w:rsid w:val="006B1E83"/>
    <w:rsid w:val="006B313F"/>
    <w:rsid w:val="006B4112"/>
    <w:rsid w:val="006C30B8"/>
    <w:rsid w:val="006C4D62"/>
    <w:rsid w:val="006C6599"/>
    <w:rsid w:val="006D5B5D"/>
    <w:rsid w:val="006D78AB"/>
    <w:rsid w:val="006E2447"/>
    <w:rsid w:val="006E3C8C"/>
    <w:rsid w:val="006E484E"/>
    <w:rsid w:val="006F26F9"/>
    <w:rsid w:val="00703AA4"/>
    <w:rsid w:val="007054E2"/>
    <w:rsid w:val="007063E7"/>
    <w:rsid w:val="007071AD"/>
    <w:rsid w:val="00710818"/>
    <w:rsid w:val="007119C9"/>
    <w:rsid w:val="00721376"/>
    <w:rsid w:val="007239D8"/>
    <w:rsid w:val="00725419"/>
    <w:rsid w:val="00733866"/>
    <w:rsid w:val="00741248"/>
    <w:rsid w:val="007413F5"/>
    <w:rsid w:val="00742E73"/>
    <w:rsid w:val="0075386F"/>
    <w:rsid w:val="00754A96"/>
    <w:rsid w:val="0076093C"/>
    <w:rsid w:val="00763641"/>
    <w:rsid w:val="00763F8F"/>
    <w:rsid w:val="00766F80"/>
    <w:rsid w:val="00783CF5"/>
    <w:rsid w:val="007859F6"/>
    <w:rsid w:val="0078650D"/>
    <w:rsid w:val="00792965"/>
    <w:rsid w:val="007A1F3E"/>
    <w:rsid w:val="007A3F99"/>
    <w:rsid w:val="007B055C"/>
    <w:rsid w:val="007B1A21"/>
    <w:rsid w:val="007B474E"/>
    <w:rsid w:val="007C2181"/>
    <w:rsid w:val="007C2378"/>
    <w:rsid w:val="007C3B5A"/>
    <w:rsid w:val="007C44F1"/>
    <w:rsid w:val="007C56D2"/>
    <w:rsid w:val="007C5BED"/>
    <w:rsid w:val="007D0897"/>
    <w:rsid w:val="007D2FC4"/>
    <w:rsid w:val="007D706E"/>
    <w:rsid w:val="007F3C0C"/>
    <w:rsid w:val="007F7A5D"/>
    <w:rsid w:val="00801383"/>
    <w:rsid w:val="00803B45"/>
    <w:rsid w:val="00807CDC"/>
    <w:rsid w:val="00811090"/>
    <w:rsid w:val="008112A6"/>
    <w:rsid w:val="0081226B"/>
    <w:rsid w:val="00812F70"/>
    <w:rsid w:val="008138F5"/>
    <w:rsid w:val="00814B4E"/>
    <w:rsid w:val="00822B84"/>
    <w:rsid w:val="008241CD"/>
    <w:rsid w:val="00824458"/>
    <w:rsid w:val="00824D17"/>
    <w:rsid w:val="0083138A"/>
    <w:rsid w:val="00837B6D"/>
    <w:rsid w:val="00842D3D"/>
    <w:rsid w:val="008448D3"/>
    <w:rsid w:val="008449C6"/>
    <w:rsid w:val="00850908"/>
    <w:rsid w:val="0085492E"/>
    <w:rsid w:val="008621E2"/>
    <w:rsid w:val="0086419B"/>
    <w:rsid w:val="008657C0"/>
    <w:rsid w:val="00873483"/>
    <w:rsid w:val="00873A5D"/>
    <w:rsid w:val="00877051"/>
    <w:rsid w:val="008770A3"/>
    <w:rsid w:val="008838E8"/>
    <w:rsid w:val="00883B5A"/>
    <w:rsid w:val="00884AD6"/>
    <w:rsid w:val="00893604"/>
    <w:rsid w:val="008A0421"/>
    <w:rsid w:val="008A08FF"/>
    <w:rsid w:val="008A1002"/>
    <w:rsid w:val="008A432B"/>
    <w:rsid w:val="008D1D3A"/>
    <w:rsid w:val="008D4286"/>
    <w:rsid w:val="008E0D65"/>
    <w:rsid w:val="008F21E2"/>
    <w:rsid w:val="008F2589"/>
    <w:rsid w:val="008F7481"/>
    <w:rsid w:val="009062DD"/>
    <w:rsid w:val="00912013"/>
    <w:rsid w:val="0091638F"/>
    <w:rsid w:val="00916CAB"/>
    <w:rsid w:val="009225F7"/>
    <w:rsid w:val="00931F47"/>
    <w:rsid w:val="00934C08"/>
    <w:rsid w:val="009419AB"/>
    <w:rsid w:val="00941AF4"/>
    <w:rsid w:val="00942737"/>
    <w:rsid w:val="00942DBF"/>
    <w:rsid w:val="0094309E"/>
    <w:rsid w:val="00957319"/>
    <w:rsid w:val="00960BE1"/>
    <w:rsid w:val="00960C34"/>
    <w:rsid w:val="00967DF1"/>
    <w:rsid w:val="00970745"/>
    <w:rsid w:val="00970FE1"/>
    <w:rsid w:val="0097254E"/>
    <w:rsid w:val="00995275"/>
    <w:rsid w:val="009A2F86"/>
    <w:rsid w:val="009A498D"/>
    <w:rsid w:val="009A4C08"/>
    <w:rsid w:val="009B2BF8"/>
    <w:rsid w:val="009B2DF0"/>
    <w:rsid w:val="009B4230"/>
    <w:rsid w:val="009C18D7"/>
    <w:rsid w:val="009C4518"/>
    <w:rsid w:val="009C77D6"/>
    <w:rsid w:val="009C7FFC"/>
    <w:rsid w:val="009D6531"/>
    <w:rsid w:val="009E4EB9"/>
    <w:rsid w:val="009E61E7"/>
    <w:rsid w:val="009F0C07"/>
    <w:rsid w:val="009F16B3"/>
    <w:rsid w:val="009F4EDF"/>
    <w:rsid w:val="009F70BB"/>
    <w:rsid w:val="00A0025F"/>
    <w:rsid w:val="00A00BA6"/>
    <w:rsid w:val="00A02700"/>
    <w:rsid w:val="00A03D1E"/>
    <w:rsid w:val="00A065BF"/>
    <w:rsid w:val="00A105B2"/>
    <w:rsid w:val="00A10EC2"/>
    <w:rsid w:val="00A13266"/>
    <w:rsid w:val="00A140B3"/>
    <w:rsid w:val="00A3408A"/>
    <w:rsid w:val="00A367D8"/>
    <w:rsid w:val="00A372F9"/>
    <w:rsid w:val="00A4394D"/>
    <w:rsid w:val="00A44E72"/>
    <w:rsid w:val="00A45DF9"/>
    <w:rsid w:val="00A465F6"/>
    <w:rsid w:val="00A50C1B"/>
    <w:rsid w:val="00A51B78"/>
    <w:rsid w:val="00A52800"/>
    <w:rsid w:val="00A52BE3"/>
    <w:rsid w:val="00A56FB8"/>
    <w:rsid w:val="00A579D3"/>
    <w:rsid w:val="00A60942"/>
    <w:rsid w:val="00A63FC9"/>
    <w:rsid w:val="00A71C69"/>
    <w:rsid w:val="00A74EC5"/>
    <w:rsid w:val="00A7652D"/>
    <w:rsid w:val="00A866CB"/>
    <w:rsid w:val="00A86700"/>
    <w:rsid w:val="00A903F7"/>
    <w:rsid w:val="00AA1069"/>
    <w:rsid w:val="00AB1445"/>
    <w:rsid w:val="00AB527C"/>
    <w:rsid w:val="00AB740D"/>
    <w:rsid w:val="00AB7877"/>
    <w:rsid w:val="00AC66E1"/>
    <w:rsid w:val="00AD0F61"/>
    <w:rsid w:val="00AD44EB"/>
    <w:rsid w:val="00AE0EE7"/>
    <w:rsid w:val="00AE3C77"/>
    <w:rsid w:val="00AF04AC"/>
    <w:rsid w:val="00AF192A"/>
    <w:rsid w:val="00AF219A"/>
    <w:rsid w:val="00AF28A0"/>
    <w:rsid w:val="00AF4D5A"/>
    <w:rsid w:val="00AF7A95"/>
    <w:rsid w:val="00B0449B"/>
    <w:rsid w:val="00B06628"/>
    <w:rsid w:val="00B105AE"/>
    <w:rsid w:val="00B10651"/>
    <w:rsid w:val="00B22665"/>
    <w:rsid w:val="00B255F2"/>
    <w:rsid w:val="00B2686A"/>
    <w:rsid w:val="00B44D91"/>
    <w:rsid w:val="00B507AD"/>
    <w:rsid w:val="00B557A4"/>
    <w:rsid w:val="00B625BD"/>
    <w:rsid w:val="00B629C0"/>
    <w:rsid w:val="00B647AA"/>
    <w:rsid w:val="00B647CC"/>
    <w:rsid w:val="00B77E77"/>
    <w:rsid w:val="00B82E41"/>
    <w:rsid w:val="00B97210"/>
    <w:rsid w:val="00BA42C1"/>
    <w:rsid w:val="00BA4817"/>
    <w:rsid w:val="00BA6376"/>
    <w:rsid w:val="00BB3DF5"/>
    <w:rsid w:val="00BB400C"/>
    <w:rsid w:val="00BB474E"/>
    <w:rsid w:val="00BD030E"/>
    <w:rsid w:val="00BE1FB1"/>
    <w:rsid w:val="00BE2931"/>
    <w:rsid w:val="00BE5636"/>
    <w:rsid w:val="00BF45C7"/>
    <w:rsid w:val="00BF6C94"/>
    <w:rsid w:val="00C02C59"/>
    <w:rsid w:val="00C04CBF"/>
    <w:rsid w:val="00C12237"/>
    <w:rsid w:val="00C139EE"/>
    <w:rsid w:val="00C13E6F"/>
    <w:rsid w:val="00C1729A"/>
    <w:rsid w:val="00C22D00"/>
    <w:rsid w:val="00C23370"/>
    <w:rsid w:val="00C2591B"/>
    <w:rsid w:val="00C34AED"/>
    <w:rsid w:val="00C34E09"/>
    <w:rsid w:val="00C36A01"/>
    <w:rsid w:val="00C504CF"/>
    <w:rsid w:val="00C51092"/>
    <w:rsid w:val="00C64961"/>
    <w:rsid w:val="00C654B0"/>
    <w:rsid w:val="00C65B34"/>
    <w:rsid w:val="00C66185"/>
    <w:rsid w:val="00C708EA"/>
    <w:rsid w:val="00C728D4"/>
    <w:rsid w:val="00C75F7C"/>
    <w:rsid w:val="00C762F0"/>
    <w:rsid w:val="00C77F87"/>
    <w:rsid w:val="00C80A2F"/>
    <w:rsid w:val="00C91435"/>
    <w:rsid w:val="00C97BBA"/>
    <w:rsid w:val="00CA7BB5"/>
    <w:rsid w:val="00CB47F6"/>
    <w:rsid w:val="00CB62CB"/>
    <w:rsid w:val="00CD378C"/>
    <w:rsid w:val="00CD38E6"/>
    <w:rsid w:val="00CD565C"/>
    <w:rsid w:val="00CE5A00"/>
    <w:rsid w:val="00CF7063"/>
    <w:rsid w:val="00D0047D"/>
    <w:rsid w:val="00D0207B"/>
    <w:rsid w:val="00D06104"/>
    <w:rsid w:val="00D07671"/>
    <w:rsid w:val="00D1291F"/>
    <w:rsid w:val="00D15143"/>
    <w:rsid w:val="00D166FA"/>
    <w:rsid w:val="00D23346"/>
    <w:rsid w:val="00D23E9A"/>
    <w:rsid w:val="00D30710"/>
    <w:rsid w:val="00D30FB3"/>
    <w:rsid w:val="00D35620"/>
    <w:rsid w:val="00D36A3C"/>
    <w:rsid w:val="00D37624"/>
    <w:rsid w:val="00D42F64"/>
    <w:rsid w:val="00D607F7"/>
    <w:rsid w:val="00D65312"/>
    <w:rsid w:val="00D77441"/>
    <w:rsid w:val="00D812E0"/>
    <w:rsid w:val="00D826EE"/>
    <w:rsid w:val="00D943FB"/>
    <w:rsid w:val="00D94BA3"/>
    <w:rsid w:val="00D96BCF"/>
    <w:rsid w:val="00D96F70"/>
    <w:rsid w:val="00DA24FE"/>
    <w:rsid w:val="00DB02FE"/>
    <w:rsid w:val="00DB5BD6"/>
    <w:rsid w:val="00DB79F2"/>
    <w:rsid w:val="00DC0812"/>
    <w:rsid w:val="00DC2C10"/>
    <w:rsid w:val="00DC72F0"/>
    <w:rsid w:val="00DC7415"/>
    <w:rsid w:val="00DD3980"/>
    <w:rsid w:val="00DD5309"/>
    <w:rsid w:val="00DE0C85"/>
    <w:rsid w:val="00DE3824"/>
    <w:rsid w:val="00DE6BD0"/>
    <w:rsid w:val="00DF40AA"/>
    <w:rsid w:val="00DF5BE3"/>
    <w:rsid w:val="00DF7627"/>
    <w:rsid w:val="00E10278"/>
    <w:rsid w:val="00E108A3"/>
    <w:rsid w:val="00E15DAB"/>
    <w:rsid w:val="00E215BE"/>
    <w:rsid w:val="00E2320A"/>
    <w:rsid w:val="00E262BB"/>
    <w:rsid w:val="00E31516"/>
    <w:rsid w:val="00E36643"/>
    <w:rsid w:val="00E36DD0"/>
    <w:rsid w:val="00E40F3B"/>
    <w:rsid w:val="00E476C0"/>
    <w:rsid w:val="00E51C23"/>
    <w:rsid w:val="00E53679"/>
    <w:rsid w:val="00E55B3F"/>
    <w:rsid w:val="00E57CD0"/>
    <w:rsid w:val="00E653B9"/>
    <w:rsid w:val="00E66E36"/>
    <w:rsid w:val="00E67C92"/>
    <w:rsid w:val="00E73EEB"/>
    <w:rsid w:val="00E74271"/>
    <w:rsid w:val="00E74ABF"/>
    <w:rsid w:val="00E83DCD"/>
    <w:rsid w:val="00E868D9"/>
    <w:rsid w:val="00E903F5"/>
    <w:rsid w:val="00E91313"/>
    <w:rsid w:val="00E96AFA"/>
    <w:rsid w:val="00EA141A"/>
    <w:rsid w:val="00EA150F"/>
    <w:rsid w:val="00EA25C3"/>
    <w:rsid w:val="00EA4D19"/>
    <w:rsid w:val="00EA54EA"/>
    <w:rsid w:val="00EA72E3"/>
    <w:rsid w:val="00EA7C21"/>
    <w:rsid w:val="00EB707F"/>
    <w:rsid w:val="00EC0D36"/>
    <w:rsid w:val="00ED0272"/>
    <w:rsid w:val="00ED1F7B"/>
    <w:rsid w:val="00ED427C"/>
    <w:rsid w:val="00ED4934"/>
    <w:rsid w:val="00ED5B61"/>
    <w:rsid w:val="00ED73AF"/>
    <w:rsid w:val="00EE14E8"/>
    <w:rsid w:val="00EE1F44"/>
    <w:rsid w:val="00EE285D"/>
    <w:rsid w:val="00EE3C5E"/>
    <w:rsid w:val="00EE518C"/>
    <w:rsid w:val="00EE5B0E"/>
    <w:rsid w:val="00EF1914"/>
    <w:rsid w:val="00EF4375"/>
    <w:rsid w:val="00EF4A28"/>
    <w:rsid w:val="00EF72C6"/>
    <w:rsid w:val="00F00862"/>
    <w:rsid w:val="00F07081"/>
    <w:rsid w:val="00F0746C"/>
    <w:rsid w:val="00F13445"/>
    <w:rsid w:val="00F16759"/>
    <w:rsid w:val="00F2243A"/>
    <w:rsid w:val="00F24546"/>
    <w:rsid w:val="00F3035A"/>
    <w:rsid w:val="00F35FA4"/>
    <w:rsid w:val="00F371D0"/>
    <w:rsid w:val="00F4374D"/>
    <w:rsid w:val="00F43E6C"/>
    <w:rsid w:val="00F44BAD"/>
    <w:rsid w:val="00F459FC"/>
    <w:rsid w:val="00F46786"/>
    <w:rsid w:val="00F5097F"/>
    <w:rsid w:val="00F50FFC"/>
    <w:rsid w:val="00F51F68"/>
    <w:rsid w:val="00F62D75"/>
    <w:rsid w:val="00F643BB"/>
    <w:rsid w:val="00F65BA0"/>
    <w:rsid w:val="00F66E4E"/>
    <w:rsid w:val="00F70ABE"/>
    <w:rsid w:val="00F719D3"/>
    <w:rsid w:val="00F736F5"/>
    <w:rsid w:val="00F76712"/>
    <w:rsid w:val="00F76CA9"/>
    <w:rsid w:val="00F83429"/>
    <w:rsid w:val="00F96123"/>
    <w:rsid w:val="00FA225A"/>
    <w:rsid w:val="00FA5D3F"/>
    <w:rsid w:val="00FA5E07"/>
    <w:rsid w:val="00FA77F8"/>
    <w:rsid w:val="00FA7A2B"/>
    <w:rsid w:val="00FC52F7"/>
    <w:rsid w:val="00FC61CE"/>
    <w:rsid w:val="00FE32B1"/>
    <w:rsid w:val="00FF1B82"/>
    <w:rsid w:val="00FF1DF1"/>
    <w:rsid w:val="00FF4638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B8"/>
  </w:style>
  <w:style w:type="paragraph" w:styleId="Footer">
    <w:name w:val="footer"/>
    <w:basedOn w:val="Normal"/>
    <w:link w:val="Foot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B8"/>
  </w:style>
  <w:style w:type="paragraph" w:styleId="NoSpacing">
    <w:name w:val="No Spacing"/>
    <w:uiPriority w:val="1"/>
    <w:qFormat/>
    <w:rsid w:val="00970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B8"/>
  </w:style>
  <w:style w:type="paragraph" w:styleId="Footer">
    <w:name w:val="footer"/>
    <w:basedOn w:val="Normal"/>
    <w:link w:val="Foot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B8"/>
  </w:style>
  <w:style w:type="paragraph" w:styleId="NoSpacing">
    <w:name w:val="No Spacing"/>
    <w:uiPriority w:val="1"/>
    <w:qFormat/>
    <w:rsid w:val="00970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8262-70D1-4885-8A94-86FE6907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Gylaj Nepola</cp:lastModifiedBy>
  <cp:revision>3</cp:revision>
  <cp:lastPrinted>2016-12-12T13:16:00Z</cp:lastPrinted>
  <dcterms:created xsi:type="dcterms:W3CDTF">2018-06-22T07:10:00Z</dcterms:created>
  <dcterms:modified xsi:type="dcterms:W3CDTF">2018-06-22T07:36:00Z</dcterms:modified>
</cp:coreProperties>
</file>