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9" w:type="dxa"/>
        <w:jc w:val="center"/>
        <w:tblBorders>
          <w:bottom w:val="single" w:sz="12" w:space="0" w:color="FF0000"/>
          <w:insideV w:val="single" w:sz="12" w:space="0" w:color="FF0000"/>
        </w:tblBorders>
        <w:tblLook w:val="04A0"/>
      </w:tblPr>
      <w:tblGrid>
        <w:gridCol w:w="9919"/>
      </w:tblGrid>
      <w:tr w:rsidR="00162011" w:rsidRPr="008879C2" w:rsidTr="002307BD">
        <w:trPr>
          <w:trHeight w:val="2348"/>
          <w:jc w:val="center"/>
        </w:trPr>
        <w:tc>
          <w:tcPr>
            <w:tcW w:w="9919" w:type="dxa"/>
            <w:tcBorders>
              <w:top w:val="nil"/>
              <w:left w:val="nil"/>
              <w:bottom w:val="nil"/>
              <w:right w:val="nil"/>
            </w:tcBorders>
            <w:hideMark/>
          </w:tcPr>
          <w:p w:rsidR="00162011" w:rsidRPr="008879C2" w:rsidRDefault="00162011" w:rsidP="002307BD">
            <w:pPr>
              <w:pStyle w:val="Subtitle"/>
              <w:tabs>
                <w:tab w:val="left" w:pos="184"/>
                <w:tab w:val="left" w:pos="252"/>
                <w:tab w:val="center" w:pos="2198"/>
                <w:tab w:val="center" w:pos="4545"/>
              </w:tabs>
              <w:spacing w:after="120" w:line="276" w:lineRule="auto"/>
              <w:rPr>
                <w:rFonts w:ascii="Times New Roman" w:hAnsi="Times New Roman"/>
              </w:rPr>
            </w:pPr>
            <w:r w:rsidRPr="008879C2">
              <w:rPr>
                <w:rFonts w:ascii="Times New Roman" w:hAnsi="Times New Roman"/>
                <w:noProof/>
                <w:lang w:val="en-US"/>
              </w:rPr>
              <w:drawing>
                <wp:inline distT="0" distB="0" distL="0" distR="0">
                  <wp:extent cx="1304925" cy="1304925"/>
                  <wp:effectExtent l="0" t="0" r="9525" b="9525"/>
                  <wp:docPr id="1" name="Picture 1" descr="Description: Description: 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albert.avdiu\AppData\Local\Microsoft\Windows\Temporary Internet Files\Content.Outlook\4YHMV24H\STEM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162011" w:rsidRPr="008879C2" w:rsidTr="002307BD">
        <w:trPr>
          <w:trHeight w:val="743"/>
          <w:jc w:val="center"/>
        </w:trPr>
        <w:tc>
          <w:tcPr>
            <w:tcW w:w="9919" w:type="dxa"/>
            <w:tcBorders>
              <w:top w:val="nil"/>
              <w:left w:val="nil"/>
              <w:bottom w:val="nil"/>
              <w:right w:val="nil"/>
            </w:tcBorders>
            <w:hideMark/>
          </w:tcPr>
          <w:p w:rsidR="00162011" w:rsidRPr="008879C2" w:rsidRDefault="00162011" w:rsidP="002307BD">
            <w:pPr>
              <w:pStyle w:val="Subtitle"/>
              <w:tabs>
                <w:tab w:val="left" w:pos="184"/>
                <w:tab w:val="left" w:pos="252"/>
                <w:tab w:val="center" w:pos="2198"/>
              </w:tabs>
              <w:spacing w:after="0" w:line="276" w:lineRule="auto"/>
              <w:rPr>
                <w:rFonts w:ascii="Times New Roman" w:hAnsi="Times New Roman"/>
                <w:b/>
              </w:rPr>
            </w:pPr>
            <w:r w:rsidRPr="008879C2">
              <w:rPr>
                <w:rFonts w:ascii="Times New Roman" w:hAnsi="Times New Roman"/>
                <w:b/>
              </w:rPr>
              <w:t>REPUBLIKA E KOSOVËS</w:t>
            </w:r>
          </w:p>
          <w:p w:rsidR="00162011" w:rsidRPr="008879C2" w:rsidRDefault="00162011" w:rsidP="002307BD">
            <w:pPr>
              <w:pStyle w:val="Subtitle"/>
              <w:tabs>
                <w:tab w:val="left" w:pos="184"/>
                <w:tab w:val="left" w:pos="252"/>
                <w:tab w:val="center" w:pos="2198"/>
              </w:tabs>
              <w:spacing w:after="120" w:line="276" w:lineRule="auto"/>
              <w:rPr>
                <w:rFonts w:ascii="Times New Roman" w:hAnsi="Times New Roman"/>
              </w:rPr>
            </w:pPr>
            <w:r w:rsidRPr="008879C2">
              <w:rPr>
                <w:rFonts w:ascii="Times New Roman" w:eastAsia="Batang" w:hAnsi="Times New Roman"/>
                <w:lang w:val="sv-SE"/>
              </w:rPr>
              <w:t xml:space="preserve">REPUBLIKA KOSOVA – </w:t>
            </w:r>
            <w:r w:rsidRPr="008879C2">
              <w:rPr>
                <w:rFonts w:ascii="Times New Roman" w:hAnsi="Times New Roman"/>
                <w:lang w:val="sv-SE"/>
              </w:rPr>
              <w:t xml:space="preserve">REPUBLIC OF </w:t>
            </w:r>
            <w:r w:rsidRPr="008879C2">
              <w:rPr>
                <w:rFonts w:ascii="Times New Roman" w:hAnsi="Times New Roman"/>
              </w:rPr>
              <w:t>KOSOVO</w:t>
            </w:r>
          </w:p>
        </w:tc>
      </w:tr>
      <w:tr w:rsidR="00162011" w:rsidRPr="008879C2" w:rsidTr="002307BD">
        <w:trPr>
          <w:trHeight w:val="630"/>
          <w:jc w:val="center"/>
        </w:trPr>
        <w:tc>
          <w:tcPr>
            <w:tcW w:w="9919" w:type="dxa"/>
            <w:tcBorders>
              <w:top w:val="nil"/>
              <w:left w:val="nil"/>
              <w:bottom w:val="single" w:sz="12" w:space="0" w:color="FF0000"/>
              <w:right w:val="nil"/>
            </w:tcBorders>
            <w:hideMark/>
          </w:tcPr>
          <w:p w:rsidR="00162011" w:rsidRPr="008879C2" w:rsidRDefault="00162011" w:rsidP="002307BD">
            <w:pPr>
              <w:pStyle w:val="Subtitle"/>
              <w:tabs>
                <w:tab w:val="left" w:pos="184"/>
                <w:tab w:val="left" w:pos="252"/>
                <w:tab w:val="center" w:pos="2198"/>
              </w:tabs>
              <w:spacing w:after="0" w:line="276" w:lineRule="auto"/>
              <w:rPr>
                <w:rFonts w:ascii="Times New Roman" w:hAnsi="Times New Roman"/>
                <w:b/>
              </w:rPr>
            </w:pPr>
            <w:r w:rsidRPr="008879C2">
              <w:rPr>
                <w:rFonts w:ascii="Times New Roman" w:hAnsi="Times New Roman"/>
                <w:b/>
              </w:rPr>
              <w:t>GJYKATA THEMELORE  PEJË</w:t>
            </w:r>
          </w:p>
          <w:p w:rsidR="00162011" w:rsidRPr="008879C2" w:rsidRDefault="00162011" w:rsidP="002307BD">
            <w:pPr>
              <w:pStyle w:val="Subtitle"/>
              <w:tabs>
                <w:tab w:val="left" w:pos="184"/>
                <w:tab w:val="left" w:pos="252"/>
                <w:tab w:val="center" w:pos="2198"/>
              </w:tabs>
              <w:spacing w:after="0" w:line="276" w:lineRule="auto"/>
              <w:rPr>
                <w:rFonts w:ascii="Times New Roman" w:hAnsi="Times New Roman"/>
              </w:rPr>
            </w:pPr>
            <w:r w:rsidRPr="008879C2">
              <w:rPr>
                <w:rFonts w:ascii="Times New Roman" w:hAnsi="Times New Roman"/>
              </w:rPr>
              <w:t>OSNOVNI S</w:t>
            </w:r>
            <w:r w:rsidRPr="008879C2">
              <w:rPr>
                <w:rFonts w:ascii="Times New Roman" w:hAnsi="Times New Roman"/>
                <w:lang w:val="sr-Cyrl-CS"/>
              </w:rPr>
              <w:t>UD</w:t>
            </w:r>
            <w:r w:rsidRPr="008879C2">
              <w:rPr>
                <w:rFonts w:ascii="Times New Roman" w:hAnsi="Times New Roman"/>
                <w:lang w:val="en-US"/>
              </w:rPr>
              <w:t xml:space="preserve"> PEĆ</w:t>
            </w:r>
            <w:r w:rsidRPr="008879C2">
              <w:rPr>
                <w:rFonts w:ascii="Times New Roman" w:hAnsi="Times New Roman"/>
              </w:rPr>
              <w:t xml:space="preserve"> – BASIC COURT  PEJA</w:t>
            </w:r>
          </w:p>
        </w:tc>
      </w:tr>
    </w:tbl>
    <w:p w:rsidR="00F80A1B" w:rsidRPr="008879C2" w:rsidRDefault="00F80A1B" w:rsidP="00807B0C">
      <w:pPr>
        <w:pStyle w:val="NoSpacing"/>
        <w:jc w:val="both"/>
        <w:rPr>
          <w:rFonts w:ascii="Times New Roman" w:hAnsi="Times New Roman"/>
          <w:b/>
          <w:sz w:val="24"/>
          <w:szCs w:val="24"/>
        </w:rPr>
      </w:pPr>
    </w:p>
    <w:p w:rsidR="00A36DD4" w:rsidRPr="008852B7" w:rsidRDefault="0001567B" w:rsidP="00A36DD4">
      <w:pPr>
        <w:pStyle w:val="NoSpacing"/>
        <w:jc w:val="both"/>
        <w:rPr>
          <w:rFonts w:ascii="Times New Roman" w:hAnsi="Times New Roman"/>
          <w:b/>
          <w:sz w:val="24"/>
          <w:szCs w:val="24"/>
          <w:lang w:val="sq-AL"/>
        </w:rPr>
      </w:pPr>
      <w:r w:rsidRPr="008852B7">
        <w:rPr>
          <w:rFonts w:ascii="Times New Roman" w:hAnsi="Times New Roman"/>
          <w:b/>
          <w:sz w:val="24"/>
          <w:szCs w:val="24"/>
        </w:rPr>
        <w:t>C.nr.</w:t>
      </w:r>
      <w:r w:rsidR="00417EBD" w:rsidRPr="008852B7">
        <w:rPr>
          <w:rFonts w:ascii="Times New Roman" w:hAnsi="Times New Roman"/>
          <w:b/>
          <w:sz w:val="24"/>
          <w:szCs w:val="24"/>
          <w:lang w:val="sq-AL"/>
        </w:rPr>
        <w:t>1226/17</w:t>
      </w:r>
    </w:p>
    <w:p w:rsidR="00A36DD4" w:rsidRPr="008852B7" w:rsidRDefault="00A36DD4" w:rsidP="00A36DD4">
      <w:pPr>
        <w:pStyle w:val="NoSpacing"/>
        <w:jc w:val="both"/>
        <w:rPr>
          <w:rFonts w:ascii="Times New Roman" w:hAnsi="Times New Roman"/>
          <w:b/>
          <w:sz w:val="24"/>
          <w:szCs w:val="24"/>
          <w:lang w:val="sq-AL"/>
        </w:rPr>
      </w:pPr>
    </w:p>
    <w:p w:rsidR="00273C9F" w:rsidRPr="008852B7" w:rsidRDefault="00A36DD4" w:rsidP="00A36DD4">
      <w:pPr>
        <w:pStyle w:val="NoSpacing"/>
        <w:jc w:val="both"/>
        <w:rPr>
          <w:rFonts w:ascii="Times New Roman" w:hAnsi="Times New Roman"/>
          <w:sz w:val="24"/>
          <w:szCs w:val="24"/>
          <w:lang w:val="sq-AL"/>
        </w:rPr>
      </w:pPr>
      <w:r w:rsidRPr="008852B7">
        <w:rPr>
          <w:rFonts w:ascii="Times New Roman" w:hAnsi="Times New Roman"/>
          <w:b/>
          <w:sz w:val="24"/>
          <w:szCs w:val="24"/>
          <w:lang w:val="sq-AL"/>
        </w:rPr>
        <w:t xml:space="preserve">GJYKATA THEMELORE NE </w:t>
      </w:r>
      <w:r w:rsidR="00903C6A" w:rsidRPr="008852B7">
        <w:rPr>
          <w:rFonts w:ascii="Times New Roman" w:hAnsi="Times New Roman"/>
          <w:b/>
          <w:sz w:val="24"/>
          <w:szCs w:val="24"/>
          <w:lang w:val="sq-AL"/>
        </w:rPr>
        <w:t>PEJË</w:t>
      </w:r>
      <w:r w:rsidR="00C62AC5" w:rsidRPr="008852B7">
        <w:rPr>
          <w:rFonts w:ascii="Times New Roman" w:hAnsi="Times New Roman"/>
          <w:b/>
          <w:sz w:val="24"/>
          <w:szCs w:val="24"/>
          <w:lang w:val="sq-AL"/>
        </w:rPr>
        <w:t>,</w:t>
      </w:r>
      <w:r w:rsidR="00BF51D8" w:rsidRPr="008852B7">
        <w:rPr>
          <w:rFonts w:ascii="Times New Roman" w:hAnsi="Times New Roman"/>
          <w:sz w:val="24"/>
          <w:szCs w:val="24"/>
          <w:lang w:val="sq-AL"/>
        </w:rPr>
        <w:t xml:space="preserve"> D</w:t>
      </w:r>
      <w:r w:rsidR="00C62AC5" w:rsidRPr="008852B7">
        <w:rPr>
          <w:rFonts w:ascii="Times New Roman" w:hAnsi="Times New Roman"/>
          <w:sz w:val="24"/>
          <w:szCs w:val="24"/>
          <w:lang w:val="sq-AL"/>
        </w:rPr>
        <w:t>epartamenti</w:t>
      </w:r>
      <w:r w:rsidRPr="008852B7">
        <w:rPr>
          <w:rFonts w:ascii="Times New Roman" w:hAnsi="Times New Roman"/>
          <w:sz w:val="24"/>
          <w:szCs w:val="24"/>
          <w:lang w:val="sq-AL"/>
        </w:rPr>
        <w:t xml:space="preserve"> i </w:t>
      </w:r>
      <w:r w:rsidR="00F80D56" w:rsidRPr="008852B7">
        <w:rPr>
          <w:rFonts w:ascii="Times New Roman" w:hAnsi="Times New Roman"/>
          <w:sz w:val="24"/>
          <w:szCs w:val="24"/>
          <w:lang w:val="sq-AL"/>
        </w:rPr>
        <w:t>P</w:t>
      </w:r>
      <w:r w:rsidR="00C62AC5" w:rsidRPr="008852B7">
        <w:rPr>
          <w:rFonts w:ascii="Times New Roman" w:hAnsi="Times New Roman"/>
          <w:sz w:val="24"/>
          <w:szCs w:val="24"/>
          <w:lang w:val="sq-AL"/>
        </w:rPr>
        <w:t>ërgjithshëm</w:t>
      </w:r>
      <w:r w:rsidR="00F80D56" w:rsidRPr="008852B7">
        <w:rPr>
          <w:rFonts w:ascii="Times New Roman" w:hAnsi="Times New Roman"/>
          <w:sz w:val="24"/>
          <w:szCs w:val="24"/>
          <w:lang w:val="sq-AL"/>
        </w:rPr>
        <w:t xml:space="preserve"> - Divizioni Civil </w:t>
      </w:r>
      <w:r w:rsidR="00C62AC5" w:rsidRPr="008852B7">
        <w:rPr>
          <w:rFonts w:ascii="Times New Roman" w:hAnsi="Times New Roman"/>
          <w:sz w:val="24"/>
          <w:szCs w:val="24"/>
          <w:lang w:val="sq-AL"/>
        </w:rPr>
        <w:t>, si</w:t>
      </w:r>
      <w:r w:rsidR="00F80D56" w:rsidRPr="008852B7">
        <w:rPr>
          <w:rFonts w:ascii="Times New Roman" w:hAnsi="Times New Roman"/>
          <w:sz w:val="24"/>
          <w:szCs w:val="24"/>
          <w:lang w:val="sq-AL"/>
        </w:rPr>
        <w:t xml:space="preserve"> gjykatë e</w:t>
      </w:r>
      <w:r w:rsidR="00BF51D8" w:rsidRPr="008852B7">
        <w:rPr>
          <w:rFonts w:ascii="Times New Roman" w:hAnsi="Times New Roman"/>
          <w:sz w:val="24"/>
          <w:szCs w:val="24"/>
          <w:lang w:val="sq-AL"/>
        </w:rPr>
        <w:t xml:space="preserve"> shkallës se parë, me Gjyqtaren :</w:t>
      </w:r>
      <w:r w:rsidR="00903C6A" w:rsidRPr="008852B7">
        <w:rPr>
          <w:rFonts w:ascii="Times New Roman" w:hAnsi="Times New Roman"/>
          <w:sz w:val="24"/>
          <w:szCs w:val="24"/>
          <w:lang w:val="sq-AL"/>
        </w:rPr>
        <w:t xml:space="preserve"> Ganimete Puka</w:t>
      </w:r>
      <w:r w:rsidR="00BF51D8" w:rsidRPr="008852B7">
        <w:rPr>
          <w:rFonts w:ascii="Times New Roman" w:hAnsi="Times New Roman"/>
          <w:sz w:val="24"/>
          <w:szCs w:val="24"/>
          <w:lang w:val="sq-AL"/>
        </w:rPr>
        <w:t xml:space="preserve">, </w:t>
      </w:r>
      <w:r w:rsidRPr="008852B7">
        <w:rPr>
          <w:rFonts w:ascii="Times New Roman" w:hAnsi="Times New Roman"/>
          <w:sz w:val="24"/>
          <w:szCs w:val="24"/>
          <w:lang w:val="sq-AL"/>
        </w:rPr>
        <w:t>ne çështjen juridike –</w:t>
      </w:r>
      <w:proofErr w:type="spellStart"/>
      <w:r w:rsidR="00967542" w:rsidRPr="008852B7">
        <w:rPr>
          <w:rFonts w:ascii="Times New Roman" w:hAnsi="Times New Roman"/>
          <w:sz w:val="24"/>
          <w:szCs w:val="24"/>
          <w:lang w:val="sq-AL"/>
        </w:rPr>
        <w:t>kontesitmore</w:t>
      </w:r>
      <w:proofErr w:type="spellEnd"/>
      <w:r w:rsidR="00967542" w:rsidRPr="008852B7">
        <w:rPr>
          <w:rFonts w:ascii="Times New Roman" w:hAnsi="Times New Roman"/>
          <w:sz w:val="24"/>
          <w:szCs w:val="24"/>
          <w:lang w:val="sq-AL"/>
        </w:rPr>
        <w:t xml:space="preserve"> te paditësit</w:t>
      </w:r>
      <w:r w:rsidR="00EB1994" w:rsidRPr="008852B7">
        <w:rPr>
          <w:rFonts w:ascii="Times New Roman" w:hAnsi="Times New Roman"/>
          <w:sz w:val="24"/>
          <w:szCs w:val="24"/>
          <w:lang w:val="sq-AL"/>
        </w:rPr>
        <w:t>:</w:t>
      </w:r>
      <w:r w:rsidR="002B1BFA" w:rsidRPr="008852B7">
        <w:rPr>
          <w:rFonts w:ascii="Times New Roman" w:hAnsi="Times New Roman"/>
          <w:sz w:val="24"/>
          <w:szCs w:val="24"/>
          <w:lang w:val="sq-AL"/>
        </w:rPr>
        <w:t xml:space="preserve"> </w:t>
      </w:r>
      <w:r w:rsidR="00BD749F">
        <w:rPr>
          <w:rFonts w:ascii="Times New Roman" w:hAnsi="Times New Roman"/>
          <w:sz w:val="24"/>
          <w:szCs w:val="24"/>
          <w:lang w:val="sq-AL"/>
        </w:rPr>
        <w:t>B</w:t>
      </w:r>
      <w:r w:rsidR="00417EBD" w:rsidRPr="008852B7">
        <w:rPr>
          <w:rFonts w:ascii="Times New Roman" w:hAnsi="Times New Roman"/>
          <w:sz w:val="24"/>
          <w:szCs w:val="24"/>
          <w:lang w:val="sq-AL"/>
        </w:rPr>
        <w:t xml:space="preserve"> (</w:t>
      </w:r>
      <w:r w:rsidR="00BD749F">
        <w:rPr>
          <w:rFonts w:ascii="Times New Roman" w:hAnsi="Times New Roman"/>
          <w:sz w:val="24"/>
          <w:szCs w:val="24"/>
          <w:lang w:val="sq-AL"/>
        </w:rPr>
        <w:t>M</w:t>
      </w:r>
      <w:r w:rsidR="00417EBD" w:rsidRPr="008852B7">
        <w:rPr>
          <w:rFonts w:ascii="Times New Roman" w:hAnsi="Times New Roman"/>
          <w:sz w:val="24"/>
          <w:szCs w:val="24"/>
          <w:lang w:val="sq-AL"/>
        </w:rPr>
        <w:t xml:space="preserve">) </w:t>
      </w:r>
      <w:r w:rsidR="00BD749F">
        <w:rPr>
          <w:rFonts w:ascii="Times New Roman" w:hAnsi="Times New Roman"/>
          <w:sz w:val="24"/>
          <w:szCs w:val="24"/>
          <w:lang w:val="sq-AL"/>
        </w:rPr>
        <w:t>K</w:t>
      </w:r>
      <w:r w:rsidR="00417EBD" w:rsidRPr="008852B7">
        <w:rPr>
          <w:rFonts w:ascii="Times New Roman" w:hAnsi="Times New Roman"/>
          <w:sz w:val="24"/>
          <w:szCs w:val="24"/>
          <w:lang w:val="sq-AL"/>
        </w:rPr>
        <w:t xml:space="preserve"> dhe </w:t>
      </w:r>
      <w:r w:rsidR="00BD749F">
        <w:rPr>
          <w:rFonts w:ascii="Times New Roman" w:hAnsi="Times New Roman"/>
          <w:sz w:val="24"/>
          <w:szCs w:val="24"/>
          <w:lang w:val="sq-AL"/>
        </w:rPr>
        <w:t>B</w:t>
      </w:r>
      <w:r w:rsidR="00417EBD" w:rsidRPr="008852B7">
        <w:rPr>
          <w:rFonts w:ascii="Times New Roman" w:hAnsi="Times New Roman"/>
          <w:sz w:val="24"/>
          <w:szCs w:val="24"/>
          <w:lang w:val="sq-AL"/>
        </w:rPr>
        <w:t xml:space="preserve"> (</w:t>
      </w:r>
      <w:r w:rsidR="00BD749F">
        <w:rPr>
          <w:rFonts w:ascii="Times New Roman" w:hAnsi="Times New Roman"/>
          <w:sz w:val="24"/>
          <w:szCs w:val="24"/>
          <w:lang w:val="sq-AL"/>
        </w:rPr>
        <w:t>A</w:t>
      </w:r>
      <w:r w:rsidR="00417EBD" w:rsidRPr="008852B7">
        <w:rPr>
          <w:rFonts w:ascii="Times New Roman" w:hAnsi="Times New Roman"/>
          <w:sz w:val="24"/>
          <w:szCs w:val="24"/>
          <w:lang w:val="sq-AL"/>
        </w:rPr>
        <w:t xml:space="preserve">) </w:t>
      </w:r>
      <w:r w:rsidR="00BD749F">
        <w:rPr>
          <w:rFonts w:ascii="Times New Roman" w:hAnsi="Times New Roman"/>
          <w:sz w:val="24"/>
          <w:szCs w:val="24"/>
          <w:lang w:val="sq-AL"/>
        </w:rPr>
        <w:t>K</w:t>
      </w:r>
      <w:r w:rsidR="00903C6A" w:rsidRPr="008852B7">
        <w:rPr>
          <w:rFonts w:ascii="Times New Roman" w:hAnsi="Times New Roman"/>
          <w:sz w:val="24"/>
          <w:szCs w:val="24"/>
          <w:lang w:val="sq-AL"/>
        </w:rPr>
        <w:t xml:space="preserve"> </w:t>
      </w:r>
      <w:r w:rsidR="00F80D56" w:rsidRPr="008852B7">
        <w:rPr>
          <w:rFonts w:ascii="Times New Roman" w:hAnsi="Times New Roman"/>
          <w:sz w:val="24"/>
          <w:szCs w:val="24"/>
          <w:lang w:val="sq-AL"/>
        </w:rPr>
        <w:t xml:space="preserve">, që të dy </w:t>
      </w:r>
      <w:r w:rsidR="00903C6A" w:rsidRPr="008852B7">
        <w:rPr>
          <w:rFonts w:ascii="Times New Roman" w:hAnsi="Times New Roman"/>
          <w:sz w:val="24"/>
          <w:szCs w:val="24"/>
          <w:lang w:val="sq-AL"/>
        </w:rPr>
        <w:t>nga fshati</w:t>
      </w:r>
      <w:r w:rsidR="00417EBD" w:rsidRPr="008852B7">
        <w:rPr>
          <w:rFonts w:ascii="Times New Roman" w:hAnsi="Times New Roman"/>
          <w:sz w:val="24"/>
          <w:szCs w:val="24"/>
          <w:lang w:val="sq-AL"/>
        </w:rPr>
        <w:t xml:space="preserve"> </w:t>
      </w:r>
      <w:r w:rsidR="00BD749F">
        <w:rPr>
          <w:rFonts w:ascii="Times New Roman" w:hAnsi="Times New Roman"/>
          <w:sz w:val="24"/>
          <w:szCs w:val="24"/>
          <w:lang w:val="sq-AL"/>
        </w:rPr>
        <w:t>T</w:t>
      </w:r>
      <w:r w:rsidR="00F80D56" w:rsidRPr="008852B7">
        <w:rPr>
          <w:rFonts w:ascii="Times New Roman" w:hAnsi="Times New Roman"/>
          <w:sz w:val="24"/>
          <w:szCs w:val="24"/>
          <w:lang w:val="sq-AL"/>
        </w:rPr>
        <w:t xml:space="preserve">, </w:t>
      </w:r>
      <w:r w:rsidR="00417EBD" w:rsidRPr="008852B7">
        <w:rPr>
          <w:rFonts w:ascii="Times New Roman" w:hAnsi="Times New Roman"/>
          <w:sz w:val="24"/>
          <w:szCs w:val="24"/>
          <w:lang w:val="sq-AL"/>
        </w:rPr>
        <w:t xml:space="preserve"> </w:t>
      </w:r>
      <w:r w:rsidR="00903C6A" w:rsidRPr="008852B7">
        <w:rPr>
          <w:rFonts w:ascii="Times New Roman" w:hAnsi="Times New Roman"/>
          <w:sz w:val="24"/>
          <w:szCs w:val="24"/>
          <w:lang w:val="sq-AL"/>
        </w:rPr>
        <w:t>Komuna</w:t>
      </w:r>
      <w:r w:rsidR="00417EBD" w:rsidRPr="008852B7">
        <w:rPr>
          <w:rFonts w:ascii="Times New Roman" w:hAnsi="Times New Roman"/>
          <w:sz w:val="24"/>
          <w:szCs w:val="24"/>
          <w:lang w:val="sq-AL"/>
        </w:rPr>
        <w:t xml:space="preserve"> Pejë</w:t>
      </w:r>
      <w:r w:rsidR="00F80D56" w:rsidRPr="008852B7">
        <w:rPr>
          <w:rFonts w:ascii="Times New Roman" w:hAnsi="Times New Roman"/>
          <w:sz w:val="24"/>
          <w:szCs w:val="24"/>
          <w:lang w:val="sq-AL"/>
        </w:rPr>
        <w:t>s</w:t>
      </w:r>
      <w:r w:rsidR="00903C6A" w:rsidRPr="008852B7">
        <w:rPr>
          <w:rFonts w:ascii="Times New Roman" w:hAnsi="Times New Roman"/>
          <w:sz w:val="24"/>
          <w:szCs w:val="24"/>
          <w:lang w:val="sq-AL"/>
        </w:rPr>
        <w:t xml:space="preserve">, të cilën e përfaqëson i autorizuari </w:t>
      </w:r>
      <w:proofErr w:type="spellStart"/>
      <w:r w:rsidR="00417EBD" w:rsidRPr="008852B7">
        <w:rPr>
          <w:rFonts w:ascii="Times New Roman" w:hAnsi="Times New Roman"/>
          <w:sz w:val="24"/>
          <w:szCs w:val="24"/>
          <w:lang w:val="sq-AL"/>
        </w:rPr>
        <w:t>av</w:t>
      </w:r>
      <w:proofErr w:type="spellEnd"/>
      <w:r w:rsidR="00417EBD" w:rsidRPr="008852B7">
        <w:rPr>
          <w:rFonts w:ascii="Times New Roman" w:hAnsi="Times New Roman"/>
          <w:sz w:val="24"/>
          <w:szCs w:val="24"/>
          <w:lang w:val="sq-AL"/>
        </w:rPr>
        <w:t xml:space="preserve">. Gani Kelmendi nga Peja, </w:t>
      </w:r>
      <w:r w:rsidR="006D61BC" w:rsidRPr="008852B7">
        <w:rPr>
          <w:rFonts w:ascii="Times New Roman" w:hAnsi="Times New Roman"/>
          <w:sz w:val="24"/>
          <w:szCs w:val="24"/>
          <w:lang w:val="sq-AL"/>
        </w:rPr>
        <w:t>kundër</w:t>
      </w:r>
      <w:r w:rsidR="007407C4" w:rsidRPr="008852B7">
        <w:rPr>
          <w:rFonts w:ascii="Times New Roman" w:hAnsi="Times New Roman"/>
          <w:sz w:val="24"/>
          <w:szCs w:val="24"/>
          <w:lang w:val="sq-AL"/>
        </w:rPr>
        <w:t xml:space="preserve"> të paditurës </w:t>
      </w:r>
      <w:r w:rsidR="00BD749F">
        <w:rPr>
          <w:rFonts w:ascii="Times New Roman" w:hAnsi="Times New Roman"/>
          <w:sz w:val="24"/>
          <w:szCs w:val="24"/>
          <w:lang w:val="sq-AL"/>
        </w:rPr>
        <w:t>F</w:t>
      </w:r>
      <w:r w:rsidR="00417EBD" w:rsidRPr="008852B7">
        <w:rPr>
          <w:rFonts w:ascii="Times New Roman" w:hAnsi="Times New Roman"/>
          <w:sz w:val="24"/>
          <w:szCs w:val="24"/>
          <w:lang w:val="sq-AL"/>
        </w:rPr>
        <w:t xml:space="preserve"> (</w:t>
      </w:r>
      <w:r w:rsidR="00BD749F">
        <w:rPr>
          <w:rFonts w:ascii="Times New Roman" w:hAnsi="Times New Roman"/>
          <w:sz w:val="24"/>
          <w:szCs w:val="24"/>
          <w:lang w:val="sq-AL"/>
        </w:rPr>
        <w:t>D</w:t>
      </w:r>
      <w:r w:rsidR="00417EBD" w:rsidRPr="008852B7">
        <w:rPr>
          <w:rFonts w:ascii="Times New Roman" w:hAnsi="Times New Roman"/>
          <w:sz w:val="24"/>
          <w:szCs w:val="24"/>
          <w:lang w:val="sq-AL"/>
        </w:rPr>
        <w:t xml:space="preserve">) </w:t>
      </w:r>
      <w:r w:rsidR="00BD749F">
        <w:rPr>
          <w:rFonts w:ascii="Times New Roman" w:hAnsi="Times New Roman"/>
          <w:sz w:val="24"/>
          <w:szCs w:val="24"/>
          <w:lang w:val="sq-AL"/>
        </w:rPr>
        <w:t>D</w:t>
      </w:r>
      <w:r w:rsidR="007407C4" w:rsidRPr="008852B7">
        <w:rPr>
          <w:rFonts w:ascii="Times New Roman" w:hAnsi="Times New Roman"/>
          <w:sz w:val="24"/>
          <w:szCs w:val="24"/>
          <w:lang w:val="sq-AL"/>
        </w:rPr>
        <w:t xml:space="preserve"> nga Peja, rr. </w:t>
      </w:r>
      <w:r w:rsidR="00BD749F">
        <w:rPr>
          <w:rFonts w:ascii="Times New Roman" w:hAnsi="Times New Roman"/>
          <w:sz w:val="24"/>
          <w:szCs w:val="24"/>
          <w:lang w:val="sq-AL"/>
        </w:rPr>
        <w:t>..</w:t>
      </w:r>
      <w:r w:rsidR="007407C4" w:rsidRPr="008852B7">
        <w:rPr>
          <w:rFonts w:ascii="Times New Roman" w:hAnsi="Times New Roman"/>
          <w:sz w:val="24"/>
          <w:szCs w:val="24"/>
          <w:lang w:val="sq-AL"/>
        </w:rPr>
        <w:t xml:space="preserve"> </w:t>
      </w:r>
      <w:proofErr w:type="spellStart"/>
      <w:r w:rsidR="007407C4" w:rsidRPr="008852B7">
        <w:rPr>
          <w:rFonts w:ascii="Times New Roman" w:hAnsi="Times New Roman"/>
          <w:sz w:val="24"/>
          <w:szCs w:val="24"/>
          <w:lang w:val="sq-AL"/>
        </w:rPr>
        <w:t>p.n</w:t>
      </w:r>
      <w:proofErr w:type="spellEnd"/>
      <w:r w:rsidR="007407C4" w:rsidRPr="008852B7">
        <w:rPr>
          <w:rFonts w:ascii="Times New Roman" w:hAnsi="Times New Roman"/>
          <w:sz w:val="24"/>
          <w:szCs w:val="24"/>
          <w:lang w:val="sq-AL"/>
        </w:rPr>
        <w:t xml:space="preserve">, të cilën e përfaqëson me autorizim </w:t>
      </w:r>
      <w:proofErr w:type="spellStart"/>
      <w:r w:rsidR="007407C4" w:rsidRPr="008852B7">
        <w:rPr>
          <w:rFonts w:ascii="Times New Roman" w:hAnsi="Times New Roman"/>
          <w:sz w:val="24"/>
          <w:szCs w:val="24"/>
          <w:lang w:val="sq-AL"/>
        </w:rPr>
        <w:t>Shahin</w:t>
      </w:r>
      <w:proofErr w:type="spellEnd"/>
      <w:r w:rsidR="007407C4" w:rsidRPr="008852B7">
        <w:rPr>
          <w:rFonts w:ascii="Times New Roman" w:hAnsi="Times New Roman"/>
          <w:sz w:val="24"/>
          <w:szCs w:val="24"/>
          <w:lang w:val="sq-AL"/>
        </w:rPr>
        <w:t xml:space="preserve"> </w:t>
      </w:r>
      <w:proofErr w:type="spellStart"/>
      <w:r w:rsidR="007407C4" w:rsidRPr="008852B7">
        <w:rPr>
          <w:rFonts w:ascii="Times New Roman" w:hAnsi="Times New Roman"/>
          <w:sz w:val="24"/>
          <w:szCs w:val="24"/>
          <w:lang w:val="sq-AL"/>
        </w:rPr>
        <w:t>Belegu</w:t>
      </w:r>
      <w:proofErr w:type="spellEnd"/>
      <w:r w:rsidR="007407C4" w:rsidRPr="008852B7">
        <w:rPr>
          <w:rFonts w:ascii="Times New Roman" w:hAnsi="Times New Roman"/>
          <w:sz w:val="24"/>
          <w:szCs w:val="24"/>
          <w:lang w:val="sq-AL"/>
        </w:rPr>
        <w:t xml:space="preserve"> nga Peja, </w:t>
      </w:r>
      <w:r w:rsidR="00DF5D86" w:rsidRPr="008852B7">
        <w:rPr>
          <w:rFonts w:ascii="Times New Roman" w:hAnsi="Times New Roman"/>
          <w:sz w:val="24"/>
          <w:szCs w:val="24"/>
          <w:lang w:val="sq-AL"/>
        </w:rPr>
        <w:t xml:space="preserve">baza juridike </w:t>
      </w:r>
      <w:r w:rsidR="00F80D56" w:rsidRPr="008852B7">
        <w:rPr>
          <w:rFonts w:ascii="Times New Roman" w:hAnsi="Times New Roman"/>
          <w:sz w:val="24"/>
          <w:szCs w:val="24"/>
          <w:lang w:val="sq-AL"/>
        </w:rPr>
        <w:t>:</w:t>
      </w:r>
      <w:r w:rsidR="00BE74B5" w:rsidRPr="008852B7">
        <w:rPr>
          <w:rFonts w:ascii="Times New Roman" w:hAnsi="Times New Roman"/>
          <w:sz w:val="24"/>
          <w:szCs w:val="24"/>
          <w:lang w:val="sq-AL"/>
        </w:rPr>
        <w:t>vërtetim</w:t>
      </w:r>
      <w:r w:rsidR="00BF51D8" w:rsidRPr="008852B7">
        <w:rPr>
          <w:rFonts w:ascii="Times New Roman" w:hAnsi="Times New Roman"/>
          <w:sz w:val="24"/>
          <w:szCs w:val="24"/>
          <w:lang w:val="sq-AL"/>
        </w:rPr>
        <w:t>in</w:t>
      </w:r>
      <w:r w:rsidR="00BE74B5" w:rsidRPr="008852B7">
        <w:rPr>
          <w:rFonts w:ascii="Times New Roman" w:hAnsi="Times New Roman"/>
          <w:sz w:val="24"/>
          <w:szCs w:val="24"/>
          <w:lang w:val="sq-AL"/>
        </w:rPr>
        <w:t xml:space="preserve"> </w:t>
      </w:r>
      <w:r w:rsidR="00273C9F" w:rsidRPr="008852B7">
        <w:rPr>
          <w:rFonts w:ascii="Times New Roman" w:hAnsi="Times New Roman"/>
          <w:sz w:val="24"/>
          <w:szCs w:val="24"/>
          <w:lang w:val="sq-AL"/>
        </w:rPr>
        <w:t>e drejtës së pronësisë</w:t>
      </w:r>
      <w:r w:rsidR="00E37C03" w:rsidRPr="008852B7">
        <w:rPr>
          <w:rFonts w:ascii="Times New Roman" w:hAnsi="Times New Roman"/>
          <w:sz w:val="24"/>
          <w:szCs w:val="24"/>
          <w:lang w:val="sq-AL"/>
        </w:rPr>
        <w:t>, vlera</w:t>
      </w:r>
      <w:r w:rsidR="00EB1994" w:rsidRPr="008852B7">
        <w:rPr>
          <w:rFonts w:ascii="Times New Roman" w:hAnsi="Times New Roman"/>
          <w:sz w:val="24"/>
          <w:szCs w:val="24"/>
          <w:lang w:val="sq-AL"/>
        </w:rPr>
        <w:t xml:space="preserve"> e kontestit</w:t>
      </w:r>
      <w:r w:rsidR="00222956" w:rsidRPr="008852B7">
        <w:rPr>
          <w:rFonts w:ascii="Times New Roman" w:hAnsi="Times New Roman"/>
          <w:sz w:val="24"/>
          <w:szCs w:val="24"/>
          <w:lang w:val="sq-AL"/>
        </w:rPr>
        <w:t>:</w:t>
      </w:r>
      <w:r w:rsidR="00305600" w:rsidRPr="008852B7">
        <w:rPr>
          <w:rFonts w:ascii="Times New Roman" w:hAnsi="Times New Roman"/>
          <w:sz w:val="24"/>
          <w:szCs w:val="24"/>
          <w:lang w:val="sq-AL"/>
        </w:rPr>
        <w:t xml:space="preserve"> </w:t>
      </w:r>
      <w:r w:rsidR="00BE74B5" w:rsidRPr="008852B7">
        <w:rPr>
          <w:rFonts w:ascii="Times New Roman" w:hAnsi="Times New Roman"/>
          <w:sz w:val="24"/>
          <w:szCs w:val="24"/>
          <w:lang w:val="sq-AL"/>
        </w:rPr>
        <w:t>1000</w:t>
      </w:r>
      <w:r w:rsidR="00305600" w:rsidRPr="008852B7">
        <w:rPr>
          <w:rFonts w:ascii="Times New Roman" w:hAnsi="Times New Roman"/>
          <w:sz w:val="24"/>
          <w:szCs w:val="24"/>
          <w:lang w:val="sq-AL"/>
        </w:rPr>
        <w:t xml:space="preserve"> </w:t>
      </w:r>
      <w:r w:rsidR="002C5309" w:rsidRPr="008852B7">
        <w:rPr>
          <w:rFonts w:ascii="Times New Roman" w:hAnsi="Times New Roman"/>
          <w:sz w:val="24"/>
          <w:szCs w:val="24"/>
          <w:lang w:val="sq-AL"/>
        </w:rPr>
        <w:t>€</w:t>
      </w:r>
      <w:r w:rsidR="00222956" w:rsidRPr="008852B7">
        <w:rPr>
          <w:rFonts w:ascii="Times New Roman" w:hAnsi="Times New Roman"/>
          <w:sz w:val="24"/>
          <w:szCs w:val="24"/>
          <w:lang w:val="sq-AL"/>
        </w:rPr>
        <w:t>,</w:t>
      </w:r>
      <w:r w:rsidR="00190194" w:rsidRPr="008852B7">
        <w:rPr>
          <w:rFonts w:ascii="Times New Roman" w:hAnsi="Times New Roman"/>
          <w:sz w:val="24"/>
          <w:szCs w:val="24"/>
          <w:lang w:val="sq-AL"/>
        </w:rPr>
        <w:t xml:space="preserve"> </w:t>
      </w:r>
      <w:r w:rsidR="00F80D56" w:rsidRPr="008852B7">
        <w:rPr>
          <w:rFonts w:ascii="Times New Roman" w:hAnsi="Times New Roman"/>
          <w:sz w:val="24"/>
          <w:szCs w:val="24"/>
          <w:lang w:val="sq-AL"/>
        </w:rPr>
        <w:t xml:space="preserve">në seancën e shqyrtimit kryesor në prezencë të autorizuarve te palëve </w:t>
      </w:r>
      <w:proofErr w:type="spellStart"/>
      <w:r w:rsidR="00F80D56" w:rsidRPr="008852B7">
        <w:rPr>
          <w:rFonts w:ascii="Times New Roman" w:hAnsi="Times New Roman"/>
          <w:sz w:val="24"/>
          <w:szCs w:val="24"/>
          <w:lang w:val="sq-AL"/>
        </w:rPr>
        <w:t>ndërgjyqëse</w:t>
      </w:r>
      <w:proofErr w:type="spellEnd"/>
      <w:r w:rsidR="00F80D56" w:rsidRPr="008852B7">
        <w:rPr>
          <w:rFonts w:ascii="Times New Roman" w:hAnsi="Times New Roman"/>
          <w:sz w:val="24"/>
          <w:szCs w:val="24"/>
          <w:lang w:val="sq-AL"/>
        </w:rPr>
        <w:t xml:space="preserve"> , </w:t>
      </w:r>
      <w:r w:rsidR="00273C9F" w:rsidRPr="008852B7">
        <w:rPr>
          <w:rFonts w:ascii="Times New Roman" w:hAnsi="Times New Roman"/>
          <w:sz w:val="24"/>
          <w:szCs w:val="24"/>
          <w:lang w:val="sq-AL"/>
        </w:rPr>
        <w:t>me datë</w:t>
      </w:r>
      <w:r w:rsidR="002C5309" w:rsidRPr="008852B7">
        <w:rPr>
          <w:rFonts w:ascii="Times New Roman" w:hAnsi="Times New Roman"/>
          <w:sz w:val="24"/>
          <w:szCs w:val="24"/>
          <w:lang w:val="sq-AL"/>
        </w:rPr>
        <w:t xml:space="preserve"> </w:t>
      </w:r>
      <w:r w:rsidR="00F80D56" w:rsidRPr="008852B7">
        <w:rPr>
          <w:rFonts w:ascii="Times New Roman" w:hAnsi="Times New Roman"/>
          <w:sz w:val="24"/>
          <w:szCs w:val="24"/>
          <w:lang w:val="sq-AL"/>
        </w:rPr>
        <w:t>09</w:t>
      </w:r>
      <w:r w:rsidR="00DF5D86" w:rsidRPr="008852B7">
        <w:rPr>
          <w:rFonts w:ascii="Times New Roman" w:hAnsi="Times New Roman"/>
          <w:sz w:val="24"/>
          <w:szCs w:val="24"/>
          <w:lang w:val="sq-AL"/>
        </w:rPr>
        <w:t>.09.2019</w:t>
      </w:r>
      <w:r w:rsidR="00383080" w:rsidRPr="008852B7">
        <w:rPr>
          <w:rFonts w:ascii="Times New Roman" w:hAnsi="Times New Roman"/>
          <w:sz w:val="24"/>
          <w:szCs w:val="24"/>
          <w:lang w:val="sq-AL"/>
        </w:rPr>
        <w:t>, bie kë</w:t>
      </w:r>
      <w:r w:rsidR="00273C9F" w:rsidRPr="008852B7">
        <w:rPr>
          <w:rFonts w:ascii="Times New Roman" w:hAnsi="Times New Roman"/>
          <w:sz w:val="24"/>
          <w:szCs w:val="24"/>
          <w:lang w:val="sq-AL"/>
        </w:rPr>
        <w:t>të:</w:t>
      </w:r>
    </w:p>
    <w:p w:rsidR="00903C6A" w:rsidRPr="008852B7" w:rsidRDefault="00903C6A" w:rsidP="00A36DD4">
      <w:pPr>
        <w:pStyle w:val="NoSpacing"/>
        <w:jc w:val="both"/>
        <w:rPr>
          <w:rFonts w:ascii="Times New Roman" w:hAnsi="Times New Roman"/>
          <w:sz w:val="24"/>
          <w:szCs w:val="24"/>
          <w:lang w:val="sq-AL"/>
        </w:rPr>
      </w:pPr>
    </w:p>
    <w:p w:rsidR="00A36DD4" w:rsidRPr="008852B7" w:rsidRDefault="00732438" w:rsidP="00A36DD4">
      <w:pPr>
        <w:pStyle w:val="NoSpacing"/>
        <w:jc w:val="both"/>
        <w:rPr>
          <w:rFonts w:ascii="Times New Roman" w:hAnsi="Times New Roman"/>
          <w:b/>
          <w:sz w:val="24"/>
          <w:szCs w:val="24"/>
          <w:lang w:val="sq-AL"/>
        </w:rPr>
      </w:pPr>
      <w:r w:rsidRPr="008852B7">
        <w:rPr>
          <w:rFonts w:ascii="Times New Roman" w:hAnsi="Times New Roman"/>
          <w:b/>
          <w:sz w:val="24"/>
          <w:szCs w:val="24"/>
          <w:lang w:val="sq-AL"/>
        </w:rPr>
        <w:t xml:space="preserve"> </w:t>
      </w:r>
      <w:r w:rsidR="00A36DD4" w:rsidRPr="008852B7">
        <w:rPr>
          <w:rFonts w:ascii="Times New Roman" w:hAnsi="Times New Roman"/>
          <w:b/>
          <w:sz w:val="24"/>
          <w:szCs w:val="24"/>
          <w:lang w:val="sq-AL"/>
        </w:rPr>
        <w:t xml:space="preserve">                                               </w:t>
      </w:r>
      <w:r w:rsidR="00BE74B5" w:rsidRPr="008852B7">
        <w:rPr>
          <w:rFonts w:ascii="Times New Roman" w:hAnsi="Times New Roman"/>
          <w:b/>
          <w:sz w:val="24"/>
          <w:szCs w:val="24"/>
          <w:lang w:val="sq-AL"/>
        </w:rPr>
        <w:t xml:space="preserve">      </w:t>
      </w:r>
      <w:r w:rsidR="00A36DD4" w:rsidRPr="008852B7">
        <w:rPr>
          <w:rFonts w:ascii="Times New Roman" w:hAnsi="Times New Roman"/>
          <w:b/>
          <w:sz w:val="24"/>
          <w:szCs w:val="24"/>
          <w:lang w:val="sq-AL"/>
        </w:rPr>
        <w:t xml:space="preserve"> A</w:t>
      </w:r>
      <w:r w:rsidR="00BE74B5" w:rsidRPr="008852B7">
        <w:rPr>
          <w:rFonts w:ascii="Times New Roman" w:hAnsi="Times New Roman"/>
          <w:b/>
          <w:sz w:val="24"/>
          <w:szCs w:val="24"/>
          <w:lang w:val="sq-AL"/>
        </w:rPr>
        <w:t xml:space="preserve"> </w:t>
      </w:r>
      <w:r w:rsidR="00A36DD4" w:rsidRPr="008852B7">
        <w:rPr>
          <w:rFonts w:ascii="Times New Roman" w:hAnsi="Times New Roman"/>
          <w:b/>
          <w:sz w:val="24"/>
          <w:szCs w:val="24"/>
          <w:lang w:val="sq-AL"/>
        </w:rPr>
        <w:t xml:space="preserve"> K T G J Y K I M</w:t>
      </w:r>
    </w:p>
    <w:p w:rsidR="00BE74B5" w:rsidRPr="008852B7" w:rsidRDefault="00BE74B5" w:rsidP="00A36DD4">
      <w:pPr>
        <w:pStyle w:val="NoSpacing"/>
        <w:jc w:val="both"/>
        <w:rPr>
          <w:rFonts w:ascii="Times New Roman" w:hAnsi="Times New Roman"/>
          <w:sz w:val="24"/>
          <w:szCs w:val="24"/>
          <w:lang w:val="sq-AL"/>
        </w:rPr>
      </w:pPr>
      <w:r w:rsidRPr="008852B7">
        <w:rPr>
          <w:rFonts w:ascii="Times New Roman" w:hAnsi="Times New Roman"/>
          <w:sz w:val="24"/>
          <w:szCs w:val="24"/>
          <w:lang w:val="sq-AL"/>
        </w:rPr>
        <w:t xml:space="preserve">                                                        </w:t>
      </w:r>
      <w:r w:rsidR="00785D12" w:rsidRPr="008852B7">
        <w:rPr>
          <w:rFonts w:ascii="Times New Roman" w:hAnsi="Times New Roman"/>
          <w:sz w:val="24"/>
          <w:szCs w:val="24"/>
          <w:lang w:val="sq-AL"/>
        </w:rPr>
        <w:t>Në bazë të pohimit</w:t>
      </w:r>
    </w:p>
    <w:p w:rsidR="00BF51D8" w:rsidRPr="008852B7" w:rsidRDefault="00BF51D8" w:rsidP="00383080">
      <w:pPr>
        <w:rPr>
          <w:b/>
        </w:rPr>
      </w:pPr>
    </w:p>
    <w:p w:rsidR="007407C4" w:rsidRPr="008852B7" w:rsidRDefault="00F80D56" w:rsidP="000F0249">
      <w:pPr>
        <w:pStyle w:val="NoSpacing"/>
        <w:jc w:val="both"/>
        <w:rPr>
          <w:rFonts w:ascii="Times New Roman" w:hAnsi="Times New Roman"/>
          <w:sz w:val="24"/>
          <w:szCs w:val="24"/>
          <w:lang w:val="sq-AL"/>
        </w:rPr>
      </w:pPr>
      <w:r w:rsidRPr="008852B7">
        <w:rPr>
          <w:rFonts w:ascii="Times New Roman" w:hAnsi="Times New Roman"/>
          <w:b/>
          <w:sz w:val="24"/>
          <w:szCs w:val="24"/>
          <w:lang w:val="sq-AL"/>
        </w:rPr>
        <w:t xml:space="preserve">I. VËRTETOHET </w:t>
      </w:r>
      <w:r w:rsidRPr="008852B7">
        <w:rPr>
          <w:rFonts w:ascii="Times New Roman" w:hAnsi="Times New Roman"/>
          <w:sz w:val="24"/>
          <w:szCs w:val="24"/>
          <w:lang w:val="sq-AL"/>
        </w:rPr>
        <w:t>se paditësi</w:t>
      </w:r>
      <w:r w:rsidRPr="008852B7">
        <w:rPr>
          <w:rFonts w:ascii="Times New Roman" w:hAnsi="Times New Roman"/>
          <w:b/>
          <w:sz w:val="24"/>
          <w:szCs w:val="24"/>
          <w:lang w:val="sq-AL"/>
        </w:rPr>
        <w:t xml:space="preserve"> </w:t>
      </w:r>
      <w:r w:rsidR="00383080" w:rsidRPr="008852B7">
        <w:rPr>
          <w:rFonts w:ascii="Times New Roman" w:hAnsi="Times New Roman"/>
          <w:sz w:val="24"/>
          <w:szCs w:val="24"/>
          <w:lang w:val="sq-AL"/>
        </w:rPr>
        <w:t xml:space="preserve">: </w:t>
      </w:r>
      <w:r w:rsidR="00BD749F">
        <w:rPr>
          <w:rFonts w:ascii="Times New Roman" w:hAnsi="Times New Roman"/>
          <w:sz w:val="24"/>
          <w:szCs w:val="24"/>
          <w:lang w:val="sq-AL"/>
        </w:rPr>
        <w:t>B</w:t>
      </w:r>
      <w:r w:rsidR="00DF5D86" w:rsidRPr="008852B7">
        <w:rPr>
          <w:rFonts w:ascii="Times New Roman" w:hAnsi="Times New Roman"/>
          <w:sz w:val="24"/>
          <w:szCs w:val="24"/>
          <w:lang w:val="sq-AL"/>
        </w:rPr>
        <w:t xml:space="preserve"> (</w:t>
      </w:r>
      <w:r w:rsidR="00BD749F">
        <w:rPr>
          <w:rFonts w:ascii="Times New Roman" w:hAnsi="Times New Roman"/>
          <w:sz w:val="24"/>
          <w:szCs w:val="24"/>
          <w:lang w:val="sq-AL"/>
        </w:rPr>
        <w:t>M</w:t>
      </w:r>
      <w:r w:rsidR="00DF5D86" w:rsidRPr="008852B7">
        <w:rPr>
          <w:rFonts w:ascii="Times New Roman" w:hAnsi="Times New Roman"/>
          <w:sz w:val="24"/>
          <w:szCs w:val="24"/>
          <w:lang w:val="sq-AL"/>
        </w:rPr>
        <w:t xml:space="preserve">) </w:t>
      </w:r>
      <w:r w:rsidR="00BD749F">
        <w:rPr>
          <w:rFonts w:ascii="Times New Roman" w:hAnsi="Times New Roman"/>
          <w:sz w:val="24"/>
          <w:szCs w:val="24"/>
          <w:lang w:val="sq-AL"/>
        </w:rPr>
        <w:t>K</w:t>
      </w:r>
      <w:r w:rsidR="00DF5D86" w:rsidRPr="008852B7">
        <w:rPr>
          <w:rFonts w:ascii="Times New Roman" w:hAnsi="Times New Roman"/>
          <w:sz w:val="24"/>
          <w:szCs w:val="24"/>
          <w:lang w:val="sq-AL"/>
        </w:rPr>
        <w:t xml:space="preserve"> nga fshati </w:t>
      </w:r>
      <w:r w:rsidR="00BD749F">
        <w:rPr>
          <w:rFonts w:ascii="Times New Roman" w:hAnsi="Times New Roman"/>
          <w:sz w:val="24"/>
          <w:szCs w:val="24"/>
          <w:lang w:val="sq-AL"/>
        </w:rPr>
        <w:t>T</w:t>
      </w:r>
      <w:r w:rsidR="00DF5D86" w:rsidRPr="008852B7">
        <w:rPr>
          <w:rFonts w:ascii="Times New Roman" w:hAnsi="Times New Roman"/>
          <w:sz w:val="24"/>
          <w:szCs w:val="24"/>
          <w:lang w:val="sq-AL"/>
        </w:rPr>
        <w:t xml:space="preserve"> Komuna Pejë</w:t>
      </w:r>
      <w:r w:rsidR="000F0249" w:rsidRPr="008852B7">
        <w:rPr>
          <w:rFonts w:ascii="Times New Roman" w:hAnsi="Times New Roman"/>
          <w:sz w:val="24"/>
          <w:szCs w:val="24"/>
          <w:lang w:val="sq-AL"/>
        </w:rPr>
        <w:t xml:space="preserve">, është pronar i patundshmërisë e cila evidentohet si ngastër kadastrale </w:t>
      </w:r>
      <w:r w:rsidR="00DF5D86" w:rsidRPr="008852B7">
        <w:rPr>
          <w:rFonts w:ascii="Times New Roman" w:hAnsi="Times New Roman"/>
          <w:sz w:val="24"/>
          <w:szCs w:val="24"/>
          <w:lang w:val="sq-AL"/>
        </w:rPr>
        <w:t>P-71611071-04582-55 ZK Pejë,</w:t>
      </w:r>
      <w:r w:rsidR="002C5309" w:rsidRPr="008852B7">
        <w:rPr>
          <w:rFonts w:ascii="Times New Roman" w:hAnsi="Times New Roman"/>
          <w:sz w:val="24"/>
          <w:szCs w:val="24"/>
          <w:lang w:val="sq-AL"/>
        </w:rPr>
        <w:t xml:space="preserve"> </w:t>
      </w:r>
      <w:r w:rsidRPr="008852B7">
        <w:rPr>
          <w:rFonts w:ascii="Times New Roman" w:hAnsi="Times New Roman"/>
          <w:sz w:val="24"/>
          <w:szCs w:val="24"/>
          <w:lang w:val="sq-AL"/>
        </w:rPr>
        <w:t xml:space="preserve">me kulturë shtëpi dhe oborr </w:t>
      </w:r>
      <w:r w:rsidR="002C5309" w:rsidRPr="008852B7">
        <w:rPr>
          <w:rFonts w:ascii="Times New Roman" w:hAnsi="Times New Roman"/>
          <w:sz w:val="24"/>
          <w:szCs w:val="24"/>
          <w:lang w:val="sq-AL"/>
        </w:rPr>
        <w:t xml:space="preserve">në sipërfaqe prej </w:t>
      </w:r>
      <w:r w:rsidR="00DF5D86" w:rsidRPr="008852B7">
        <w:rPr>
          <w:rFonts w:ascii="Times New Roman" w:hAnsi="Times New Roman"/>
          <w:sz w:val="24"/>
          <w:szCs w:val="24"/>
          <w:lang w:val="sq-AL"/>
        </w:rPr>
        <w:t xml:space="preserve">397 m2, </w:t>
      </w:r>
      <w:r w:rsidRPr="008852B7">
        <w:rPr>
          <w:rFonts w:ascii="Times New Roman" w:hAnsi="Times New Roman"/>
          <w:sz w:val="24"/>
          <w:szCs w:val="24"/>
          <w:lang w:val="sq-AL"/>
        </w:rPr>
        <w:t xml:space="preserve">me dimensione që shtrihet </w:t>
      </w:r>
      <w:r w:rsidR="00DF5D86" w:rsidRPr="008852B7">
        <w:rPr>
          <w:rFonts w:ascii="Times New Roman" w:hAnsi="Times New Roman"/>
          <w:sz w:val="24"/>
          <w:szCs w:val="24"/>
          <w:lang w:val="sq-AL"/>
        </w:rPr>
        <w:t>në anën veriore në gjatësi prej</w:t>
      </w:r>
      <w:r w:rsidRPr="008852B7">
        <w:rPr>
          <w:rFonts w:ascii="Times New Roman" w:hAnsi="Times New Roman"/>
          <w:sz w:val="24"/>
          <w:szCs w:val="24"/>
          <w:lang w:val="sq-AL"/>
        </w:rPr>
        <w:t xml:space="preserve"> 14.69m, duke filluar nga pika 1</w:t>
      </w:r>
      <w:r w:rsidR="00DF5D86" w:rsidRPr="008852B7">
        <w:rPr>
          <w:rFonts w:ascii="Times New Roman" w:hAnsi="Times New Roman"/>
          <w:sz w:val="24"/>
          <w:szCs w:val="24"/>
          <w:lang w:val="sq-AL"/>
        </w:rPr>
        <w:t xml:space="preserve"> gjerë në piken A, në anën jugore në gjatësi prej 8.34m, nga pika 3 gjerë në pikën B, anë anën lindore me gjatësi prej 3</w:t>
      </w:r>
      <w:r w:rsidRPr="008852B7">
        <w:rPr>
          <w:rFonts w:ascii="Times New Roman" w:hAnsi="Times New Roman"/>
          <w:sz w:val="24"/>
          <w:szCs w:val="24"/>
          <w:lang w:val="sq-AL"/>
        </w:rPr>
        <w:t>5</w:t>
      </w:r>
      <w:r w:rsidR="00DF5D86" w:rsidRPr="008852B7">
        <w:rPr>
          <w:rFonts w:ascii="Times New Roman" w:hAnsi="Times New Roman"/>
          <w:sz w:val="24"/>
          <w:szCs w:val="24"/>
          <w:lang w:val="sq-AL"/>
        </w:rPr>
        <w:t>.56m, nga pika A gjerë në pikën B, dhe në anën perëndimore në gjatësi   prej 33.91m</w:t>
      </w:r>
      <w:r w:rsidR="000F0249" w:rsidRPr="008852B7">
        <w:rPr>
          <w:rFonts w:ascii="Times New Roman" w:hAnsi="Times New Roman"/>
          <w:sz w:val="24"/>
          <w:szCs w:val="24"/>
          <w:lang w:val="sq-AL"/>
        </w:rPr>
        <w:t>,</w:t>
      </w:r>
      <w:r w:rsidR="00DF5D86" w:rsidRPr="008852B7">
        <w:rPr>
          <w:rFonts w:ascii="Times New Roman" w:hAnsi="Times New Roman"/>
          <w:sz w:val="24"/>
          <w:szCs w:val="24"/>
          <w:lang w:val="sq-AL"/>
        </w:rPr>
        <w:t xml:space="preserve"> nga pika1 dhe 2 gjerë në pikë</w:t>
      </w:r>
      <w:r w:rsidRPr="008852B7">
        <w:rPr>
          <w:rFonts w:ascii="Times New Roman" w:hAnsi="Times New Roman"/>
          <w:sz w:val="24"/>
          <w:szCs w:val="24"/>
          <w:lang w:val="sq-AL"/>
        </w:rPr>
        <w:t>n 3, m, në bazë të mbajtjes.</w:t>
      </w:r>
      <w:r w:rsidR="007407C4" w:rsidRPr="008852B7">
        <w:rPr>
          <w:rFonts w:ascii="Times New Roman" w:hAnsi="Times New Roman"/>
          <w:sz w:val="24"/>
          <w:szCs w:val="24"/>
          <w:lang w:val="sq-AL"/>
        </w:rPr>
        <w:t xml:space="preserve"> </w:t>
      </w:r>
    </w:p>
    <w:p w:rsidR="007407C4" w:rsidRPr="008852B7" w:rsidRDefault="007407C4" w:rsidP="000F0249">
      <w:pPr>
        <w:pStyle w:val="NoSpacing"/>
        <w:jc w:val="both"/>
        <w:rPr>
          <w:rFonts w:ascii="Times New Roman" w:hAnsi="Times New Roman"/>
          <w:sz w:val="24"/>
          <w:szCs w:val="24"/>
          <w:lang w:val="sq-AL"/>
        </w:rPr>
      </w:pPr>
    </w:p>
    <w:p w:rsidR="007407C4" w:rsidRPr="008852B7" w:rsidRDefault="007407C4" w:rsidP="000F0249">
      <w:pPr>
        <w:pStyle w:val="NoSpacing"/>
        <w:jc w:val="both"/>
        <w:rPr>
          <w:rFonts w:ascii="Times New Roman" w:hAnsi="Times New Roman"/>
          <w:sz w:val="24"/>
          <w:szCs w:val="24"/>
          <w:lang w:val="sq-AL"/>
        </w:rPr>
      </w:pPr>
      <w:r w:rsidRPr="008852B7">
        <w:rPr>
          <w:rFonts w:ascii="Times New Roman" w:hAnsi="Times New Roman"/>
          <w:b/>
          <w:sz w:val="24"/>
          <w:szCs w:val="24"/>
          <w:lang w:val="sq-AL"/>
        </w:rPr>
        <w:t>II.</w:t>
      </w:r>
      <w:r w:rsidRPr="008852B7">
        <w:rPr>
          <w:rFonts w:ascii="Times New Roman" w:hAnsi="Times New Roman"/>
          <w:sz w:val="24"/>
          <w:szCs w:val="24"/>
          <w:lang w:val="sq-AL"/>
        </w:rPr>
        <w:t xml:space="preserve"> </w:t>
      </w:r>
      <w:r w:rsidR="00F80D56" w:rsidRPr="008852B7">
        <w:rPr>
          <w:rFonts w:ascii="Times New Roman" w:hAnsi="Times New Roman"/>
          <w:b/>
          <w:sz w:val="24"/>
          <w:szCs w:val="24"/>
          <w:lang w:val="sq-AL"/>
        </w:rPr>
        <w:t xml:space="preserve">VËRTETOHET </w:t>
      </w:r>
      <w:r w:rsidR="00F80D56" w:rsidRPr="008852B7">
        <w:rPr>
          <w:rFonts w:ascii="Times New Roman" w:hAnsi="Times New Roman"/>
          <w:sz w:val="24"/>
          <w:szCs w:val="24"/>
          <w:lang w:val="sq-AL"/>
        </w:rPr>
        <w:t>se paditësi</w:t>
      </w:r>
      <w:r w:rsidR="00F80D56" w:rsidRPr="008852B7">
        <w:rPr>
          <w:rFonts w:ascii="Times New Roman" w:hAnsi="Times New Roman"/>
          <w:b/>
          <w:sz w:val="24"/>
          <w:szCs w:val="24"/>
          <w:lang w:val="sq-AL"/>
        </w:rPr>
        <w:t xml:space="preserve"> </w:t>
      </w:r>
      <w:r w:rsidRPr="008852B7">
        <w:rPr>
          <w:rFonts w:ascii="Times New Roman" w:hAnsi="Times New Roman"/>
          <w:sz w:val="24"/>
          <w:szCs w:val="24"/>
          <w:lang w:val="sq-AL"/>
        </w:rPr>
        <w:t xml:space="preserve">: </w:t>
      </w:r>
      <w:r w:rsidR="00BD749F">
        <w:rPr>
          <w:rFonts w:ascii="Times New Roman" w:hAnsi="Times New Roman"/>
          <w:sz w:val="24"/>
          <w:szCs w:val="24"/>
          <w:lang w:val="sq-AL"/>
        </w:rPr>
        <w:t>B</w:t>
      </w:r>
      <w:r w:rsidRPr="008852B7">
        <w:rPr>
          <w:rFonts w:ascii="Times New Roman" w:hAnsi="Times New Roman"/>
          <w:sz w:val="24"/>
          <w:szCs w:val="24"/>
          <w:lang w:val="sq-AL"/>
        </w:rPr>
        <w:t xml:space="preserve"> (</w:t>
      </w:r>
      <w:r w:rsidR="00BD749F">
        <w:rPr>
          <w:rFonts w:ascii="Times New Roman" w:hAnsi="Times New Roman"/>
          <w:sz w:val="24"/>
          <w:szCs w:val="24"/>
          <w:lang w:val="sq-AL"/>
        </w:rPr>
        <w:t>A</w:t>
      </w:r>
      <w:r w:rsidRPr="008852B7">
        <w:rPr>
          <w:rFonts w:ascii="Times New Roman" w:hAnsi="Times New Roman"/>
          <w:sz w:val="24"/>
          <w:szCs w:val="24"/>
          <w:lang w:val="sq-AL"/>
        </w:rPr>
        <w:t xml:space="preserve">) </w:t>
      </w:r>
      <w:r w:rsidR="00BD749F">
        <w:rPr>
          <w:rFonts w:ascii="Times New Roman" w:hAnsi="Times New Roman"/>
          <w:sz w:val="24"/>
          <w:szCs w:val="24"/>
          <w:lang w:val="sq-AL"/>
        </w:rPr>
        <w:t>K</w:t>
      </w:r>
      <w:r w:rsidRPr="008852B7">
        <w:rPr>
          <w:rFonts w:ascii="Times New Roman" w:hAnsi="Times New Roman"/>
          <w:sz w:val="24"/>
          <w:szCs w:val="24"/>
          <w:lang w:val="sq-AL"/>
        </w:rPr>
        <w:t xml:space="preserve"> nga fshati </w:t>
      </w:r>
      <w:r w:rsidR="00BD749F">
        <w:rPr>
          <w:rFonts w:ascii="Times New Roman" w:hAnsi="Times New Roman"/>
          <w:sz w:val="24"/>
          <w:szCs w:val="24"/>
          <w:lang w:val="sq-AL"/>
        </w:rPr>
        <w:t>T</w:t>
      </w:r>
      <w:r w:rsidRPr="008852B7">
        <w:rPr>
          <w:rFonts w:ascii="Times New Roman" w:hAnsi="Times New Roman"/>
          <w:sz w:val="24"/>
          <w:szCs w:val="24"/>
          <w:lang w:val="sq-AL"/>
        </w:rPr>
        <w:t xml:space="preserve"> Komuna Pejë, ësht</w:t>
      </w:r>
      <w:r w:rsidR="00F80D56" w:rsidRPr="008852B7">
        <w:rPr>
          <w:rFonts w:ascii="Times New Roman" w:hAnsi="Times New Roman"/>
          <w:sz w:val="24"/>
          <w:szCs w:val="24"/>
          <w:lang w:val="sq-AL"/>
        </w:rPr>
        <w:t xml:space="preserve">ë pronar i </w:t>
      </w:r>
      <w:proofErr w:type="spellStart"/>
      <w:r w:rsidRPr="008852B7">
        <w:rPr>
          <w:rFonts w:ascii="Times New Roman" w:hAnsi="Times New Roman"/>
          <w:sz w:val="24"/>
          <w:szCs w:val="24"/>
          <w:lang w:val="sq-AL"/>
        </w:rPr>
        <w:t>paluajtëshmerise</w:t>
      </w:r>
      <w:proofErr w:type="spellEnd"/>
      <w:r w:rsidRPr="008852B7">
        <w:rPr>
          <w:rFonts w:ascii="Times New Roman" w:hAnsi="Times New Roman"/>
          <w:sz w:val="24"/>
          <w:szCs w:val="24"/>
          <w:lang w:val="sq-AL"/>
        </w:rPr>
        <w:t xml:space="preserve"> së ngastrës kadastrale numër</w:t>
      </w:r>
      <w:r w:rsidR="00F80D56" w:rsidRPr="008852B7">
        <w:rPr>
          <w:rFonts w:ascii="Times New Roman" w:hAnsi="Times New Roman"/>
          <w:sz w:val="24"/>
          <w:szCs w:val="24"/>
          <w:lang w:val="sq-AL"/>
        </w:rPr>
        <w:t xml:space="preserve"> P-71611071-04582</w:t>
      </w:r>
      <w:r w:rsidRPr="008852B7">
        <w:rPr>
          <w:rFonts w:ascii="Times New Roman" w:hAnsi="Times New Roman"/>
          <w:sz w:val="24"/>
          <w:szCs w:val="24"/>
          <w:lang w:val="sq-AL"/>
        </w:rPr>
        <w:t>-55 ZK Pejë, në sipërfaqe prej 263 m2, me kulturë livadh</w:t>
      </w:r>
      <w:r w:rsidR="00F80D56" w:rsidRPr="008852B7">
        <w:rPr>
          <w:rFonts w:ascii="Times New Roman" w:hAnsi="Times New Roman"/>
          <w:sz w:val="24"/>
          <w:szCs w:val="24"/>
          <w:lang w:val="sq-AL"/>
        </w:rPr>
        <w:t xml:space="preserve"> , në bazë të mbajtjes.</w:t>
      </w:r>
      <w:r w:rsidRPr="008852B7">
        <w:rPr>
          <w:rFonts w:ascii="Times New Roman" w:hAnsi="Times New Roman"/>
          <w:sz w:val="24"/>
          <w:szCs w:val="24"/>
          <w:lang w:val="sq-AL"/>
        </w:rPr>
        <w:t xml:space="preserve"> </w:t>
      </w:r>
    </w:p>
    <w:p w:rsidR="007407C4" w:rsidRPr="008852B7" w:rsidRDefault="007407C4" w:rsidP="000F0249">
      <w:pPr>
        <w:pStyle w:val="NoSpacing"/>
        <w:jc w:val="both"/>
        <w:rPr>
          <w:rFonts w:ascii="Times New Roman" w:hAnsi="Times New Roman"/>
          <w:sz w:val="24"/>
          <w:szCs w:val="24"/>
          <w:lang w:val="sq-AL"/>
        </w:rPr>
      </w:pPr>
    </w:p>
    <w:p w:rsidR="002D00AD" w:rsidRPr="008852B7" w:rsidRDefault="007407C4" w:rsidP="00A36DD4">
      <w:pPr>
        <w:pStyle w:val="NoSpacing"/>
        <w:jc w:val="both"/>
        <w:rPr>
          <w:rFonts w:ascii="Times New Roman" w:hAnsi="Times New Roman"/>
          <w:sz w:val="24"/>
          <w:szCs w:val="24"/>
          <w:lang w:val="sq-AL"/>
        </w:rPr>
      </w:pPr>
      <w:r w:rsidRPr="008852B7">
        <w:rPr>
          <w:rFonts w:ascii="Times New Roman" w:hAnsi="Times New Roman"/>
          <w:b/>
          <w:sz w:val="24"/>
          <w:szCs w:val="24"/>
          <w:lang w:val="sq-AL"/>
        </w:rPr>
        <w:t>III.</w:t>
      </w:r>
      <w:r w:rsidRPr="008852B7">
        <w:rPr>
          <w:rFonts w:ascii="Times New Roman" w:hAnsi="Times New Roman"/>
          <w:sz w:val="24"/>
          <w:szCs w:val="24"/>
          <w:lang w:val="sq-AL"/>
        </w:rPr>
        <w:t xml:space="preserve"> </w:t>
      </w:r>
      <w:r w:rsidR="00383080" w:rsidRPr="008852B7">
        <w:rPr>
          <w:rFonts w:ascii="Times New Roman" w:hAnsi="Times New Roman"/>
          <w:b/>
          <w:sz w:val="24"/>
          <w:szCs w:val="24"/>
          <w:lang w:val="sq-AL"/>
        </w:rPr>
        <w:t>DETYROHE</w:t>
      </w:r>
      <w:r w:rsidR="00F80D56" w:rsidRPr="008852B7">
        <w:rPr>
          <w:rFonts w:ascii="Times New Roman" w:hAnsi="Times New Roman"/>
          <w:b/>
          <w:sz w:val="24"/>
          <w:szCs w:val="24"/>
          <w:lang w:val="sq-AL"/>
        </w:rPr>
        <w:t>T</w:t>
      </w:r>
      <w:r w:rsidR="00383080" w:rsidRPr="008852B7">
        <w:rPr>
          <w:rFonts w:ascii="Times New Roman" w:hAnsi="Times New Roman"/>
          <w:b/>
          <w:sz w:val="24"/>
          <w:szCs w:val="24"/>
          <w:lang w:val="sq-AL"/>
        </w:rPr>
        <w:t xml:space="preserve"> </w:t>
      </w:r>
      <w:r w:rsidRPr="008852B7">
        <w:rPr>
          <w:rFonts w:ascii="Times New Roman" w:hAnsi="Times New Roman"/>
          <w:sz w:val="24"/>
          <w:szCs w:val="24"/>
          <w:lang w:val="sq-AL"/>
        </w:rPr>
        <w:t>e paditura</w:t>
      </w:r>
      <w:r w:rsidR="00383080" w:rsidRPr="008852B7">
        <w:rPr>
          <w:rFonts w:ascii="Times New Roman" w:hAnsi="Times New Roman"/>
          <w:sz w:val="24"/>
          <w:szCs w:val="24"/>
          <w:lang w:val="sq-AL"/>
        </w:rPr>
        <w:t>:</w:t>
      </w:r>
      <w:r w:rsidR="000F0249" w:rsidRPr="008852B7">
        <w:rPr>
          <w:rFonts w:ascii="Times New Roman" w:hAnsi="Times New Roman"/>
          <w:sz w:val="24"/>
          <w:szCs w:val="24"/>
          <w:lang w:val="sq-AL"/>
        </w:rPr>
        <w:t xml:space="preserve"> </w:t>
      </w:r>
      <w:r w:rsidR="00BD749F">
        <w:rPr>
          <w:rFonts w:ascii="Times New Roman" w:hAnsi="Times New Roman"/>
          <w:sz w:val="24"/>
          <w:szCs w:val="24"/>
          <w:lang w:val="sq-AL"/>
        </w:rPr>
        <w:t>F</w:t>
      </w:r>
      <w:r w:rsidRPr="008852B7">
        <w:rPr>
          <w:rFonts w:ascii="Times New Roman" w:hAnsi="Times New Roman"/>
          <w:sz w:val="24"/>
          <w:szCs w:val="24"/>
          <w:lang w:val="sq-AL"/>
        </w:rPr>
        <w:t xml:space="preserve"> (</w:t>
      </w:r>
      <w:r w:rsidR="00BD749F">
        <w:rPr>
          <w:rFonts w:ascii="Times New Roman" w:hAnsi="Times New Roman"/>
          <w:sz w:val="24"/>
          <w:szCs w:val="24"/>
          <w:lang w:val="sq-AL"/>
        </w:rPr>
        <w:t>D</w:t>
      </w:r>
      <w:r w:rsidRPr="008852B7">
        <w:rPr>
          <w:rFonts w:ascii="Times New Roman" w:hAnsi="Times New Roman"/>
          <w:sz w:val="24"/>
          <w:szCs w:val="24"/>
          <w:lang w:val="sq-AL"/>
        </w:rPr>
        <w:t xml:space="preserve">) </w:t>
      </w:r>
      <w:r w:rsidR="00BD749F">
        <w:rPr>
          <w:rFonts w:ascii="Times New Roman" w:hAnsi="Times New Roman"/>
          <w:sz w:val="24"/>
          <w:szCs w:val="24"/>
          <w:lang w:val="sq-AL"/>
        </w:rPr>
        <w:t>D</w:t>
      </w:r>
      <w:r w:rsidRPr="008852B7">
        <w:rPr>
          <w:rFonts w:ascii="Times New Roman" w:hAnsi="Times New Roman"/>
          <w:sz w:val="24"/>
          <w:szCs w:val="24"/>
          <w:lang w:val="sq-AL"/>
        </w:rPr>
        <w:t xml:space="preserve"> nga Peja, që </w:t>
      </w:r>
      <w:r w:rsidR="000F0249" w:rsidRPr="008852B7">
        <w:rPr>
          <w:rFonts w:ascii="Times New Roman" w:hAnsi="Times New Roman"/>
          <w:sz w:val="24"/>
          <w:szCs w:val="24"/>
          <w:lang w:val="sq-AL"/>
        </w:rPr>
        <w:t>paditës</w:t>
      </w:r>
      <w:r w:rsidR="00F80D56" w:rsidRPr="008852B7">
        <w:rPr>
          <w:rFonts w:ascii="Times New Roman" w:hAnsi="Times New Roman"/>
          <w:sz w:val="24"/>
          <w:szCs w:val="24"/>
          <w:lang w:val="sq-AL"/>
        </w:rPr>
        <w:t>ve t’u</w:t>
      </w:r>
      <w:r w:rsidR="000F0249" w:rsidRPr="008852B7">
        <w:rPr>
          <w:rFonts w:ascii="Times New Roman" w:hAnsi="Times New Roman"/>
          <w:sz w:val="24"/>
          <w:szCs w:val="24"/>
          <w:lang w:val="sq-AL"/>
        </w:rPr>
        <w:t xml:space="preserve">a </w:t>
      </w:r>
      <w:r w:rsidR="002D00AD" w:rsidRPr="008852B7">
        <w:rPr>
          <w:rFonts w:ascii="Times New Roman" w:hAnsi="Times New Roman"/>
          <w:sz w:val="24"/>
          <w:szCs w:val="24"/>
          <w:lang w:val="sq-AL"/>
        </w:rPr>
        <w:t xml:space="preserve">pranoj ketë të drejtë </w:t>
      </w:r>
      <w:r w:rsidR="000F0249" w:rsidRPr="008852B7">
        <w:rPr>
          <w:rFonts w:ascii="Times New Roman" w:hAnsi="Times New Roman"/>
          <w:sz w:val="24"/>
          <w:szCs w:val="24"/>
          <w:lang w:val="sq-AL"/>
        </w:rPr>
        <w:t xml:space="preserve">dhe të lejojnë që kjo </w:t>
      </w:r>
      <w:r w:rsidR="002D00AD" w:rsidRPr="008852B7">
        <w:rPr>
          <w:rFonts w:ascii="Times New Roman" w:hAnsi="Times New Roman"/>
          <w:sz w:val="24"/>
          <w:szCs w:val="24"/>
          <w:lang w:val="sq-AL"/>
        </w:rPr>
        <w:t xml:space="preserve">patundshmëri te bartë në </w:t>
      </w:r>
      <w:proofErr w:type="spellStart"/>
      <w:r w:rsidR="002D00AD" w:rsidRPr="008852B7">
        <w:rPr>
          <w:rFonts w:ascii="Times New Roman" w:hAnsi="Times New Roman"/>
          <w:sz w:val="24"/>
          <w:szCs w:val="24"/>
          <w:lang w:val="sq-AL"/>
        </w:rPr>
        <w:t>emrë</w:t>
      </w:r>
      <w:proofErr w:type="spellEnd"/>
      <w:r w:rsidR="002D00AD" w:rsidRPr="008852B7">
        <w:rPr>
          <w:rFonts w:ascii="Times New Roman" w:hAnsi="Times New Roman"/>
          <w:sz w:val="24"/>
          <w:szCs w:val="24"/>
          <w:lang w:val="sq-AL"/>
        </w:rPr>
        <w:t xml:space="preserve"> te paditësve </w:t>
      </w:r>
      <w:r w:rsidR="000F0249" w:rsidRPr="008852B7">
        <w:rPr>
          <w:rFonts w:ascii="Times New Roman" w:hAnsi="Times New Roman"/>
          <w:sz w:val="24"/>
          <w:szCs w:val="24"/>
          <w:lang w:val="sq-AL"/>
        </w:rPr>
        <w:t xml:space="preserve">në librat </w:t>
      </w:r>
      <w:r w:rsidR="002D00AD" w:rsidRPr="008852B7">
        <w:rPr>
          <w:rFonts w:ascii="Times New Roman" w:hAnsi="Times New Roman"/>
          <w:sz w:val="24"/>
          <w:szCs w:val="24"/>
          <w:lang w:val="sq-AL"/>
        </w:rPr>
        <w:t xml:space="preserve">publike për regjistrimin e </w:t>
      </w:r>
      <w:proofErr w:type="spellStart"/>
      <w:r w:rsidR="002D00AD" w:rsidRPr="008852B7">
        <w:rPr>
          <w:rFonts w:ascii="Times New Roman" w:hAnsi="Times New Roman"/>
          <w:sz w:val="24"/>
          <w:szCs w:val="24"/>
          <w:lang w:val="sq-AL"/>
        </w:rPr>
        <w:t>palujshmerive</w:t>
      </w:r>
      <w:proofErr w:type="spellEnd"/>
      <w:r w:rsidR="002D00AD" w:rsidRPr="008852B7">
        <w:rPr>
          <w:rFonts w:ascii="Times New Roman" w:hAnsi="Times New Roman"/>
          <w:sz w:val="24"/>
          <w:szCs w:val="24"/>
          <w:lang w:val="sq-AL"/>
        </w:rPr>
        <w:t xml:space="preserve">  </w:t>
      </w:r>
      <w:r w:rsidR="000F0249" w:rsidRPr="008852B7">
        <w:rPr>
          <w:rFonts w:ascii="Times New Roman" w:hAnsi="Times New Roman"/>
          <w:sz w:val="24"/>
          <w:szCs w:val="24"/>
          <w:lang w:val="sq-AL"/>
        </w:rPr>
        <w:t>në Drejtorinë për Gjeodezi dhe Kadastër në Pejë,  në afat prej 15 ditësh nga dita e pranimit te aktgjykimit</w:t>
      </w:r>
      <w:r w:rsidR="002D00AD" w:rsidRPr="008852B7">
        <w:rPr>
          <w:rFonts w:ascii="Times New Roman" w:hAnsi="Times New Roman"/>
          <w:sz w:val="24"/>
          <w:szCs w:val="24"/>
          <w:lang w:val="sq-AL"/>
        </w:rPr>
        <w:t>.</w:t>
      </w:r>
    </w:p>
    <w:p w:rsidR="002D00AD" w:rsidRPr="008852B7" w:rsidRDefault="002D00AD" w:rsidP="00A36DD4">
      <w:pPr>
        <w:pStyle w:val="NoSpacing"/>
        <w:jc w:val="both"/>
        <w:rPr>
          <w:rFonts w:ascii="Times New Roman" w:hAnsi="Times New Roman"/>
          <w:sz w:val="24"/>
          <w:szCs w:val="24"/>
          <w:lang w:val="sq-AL"/>
        </w:rPr>
      </w:pPr>
    </w:p>
    <w:p w:rsidR="008A287D" w:rsidRPr="008852B7" w:rsidRDefault="00190194" w:rsidP="00A36DD4">
      <w:pPr>
        <w:pStyle w:val="NoSpacing"/>
        <w:jc w:val="both"/>
        <w:rPr>
          <w:rFonts w:ascii="Times New Roman" w:hAnsi="Times New Roman"/>
          <w:b/>
          <w:i/>
          <w:sz w:val="24"/>
          <w:szCs w:val="24"/>
          <w:u w:val="single"/>
          <w:lang w:val="sq-AL"/>
        </w:rPr>
      </w:pPr>
      <w:r w:rsidRPr="008852B7">
        <w:rPr>
          <w:rFonts w:ascii="Times New Roman" w:hAnsi="Times New Roman"/>
          <w:b/>
          <w:i/>
          <w:sz w:val="24"/>
          <w:szCs w:val="24"/>
          <w:u w:val="single"/>
          <w:lang w:val="sq-AL"/>
        </w:rPr>
        <w:t>Secila palë</w:t>
      </w:r>
      <w:r w:rsidR="00E37C03" w:rsidRPr="008852B7">
        <w:rPr>
          <w:rFonts w:ascii="Times New Roman" w:hAnsi="Times New Roman"/>
          <w:b/>
          <w:i/>
          <w:sz w:val="24"/>
          <w:szCs w:val="24"/>
          <w:u w:val="single"/>
          <w:lang w:val="sq-AL"/>
        </w:rPr>
        <w:t xml:space="preserve"> i barte shpenzimet e veta procedurale.</w:t>
      </w:r>
    </w:p>
    <w:p w:rsidR="00E37C03" w:rsidRPr="008852B7" w:rsidRDefault="00E37C03" w:rsidP="00A36DD4">
      <w:pPr>
        <w:pStyle w:val="NoSpacing"/>
        <w:jc w:val="both"/>
        <w:rPr>
          <w:rFonts w:ascii="Times New Roman" w:hAnsi="Times New Roman"/>
          <w:b/>
          <w:sz w:val="24"/>
          <w:szCs w:val="24"/>
          <w:lang w:val="sq-AL"/>
        </w:rPr>
      </w:pPr>
    </w:p>
    <w:p w:rsidR="00732438" w:rsidRPr="008852B7" w:rsidRDefault="00732438" w:rsidP="00BF51D8">
      <w:pPr>
        <w:pStyle w:val="NoSpacing"/>
        <w:jc w:val="center"/>
        <w:rPr>
          <w:rFonts w:ascii="Times New Roman" w:hAnsi="Times New Roman"/>
          <w:b/>
          <w:sz w:val="24"/>
          <w:szCs w:val="24"/>
          <w:lang w:val="sq-AL"/>
        </w:rPr>
      </w:pPr>
      <w:r w:rsidRPr="008852B7">
        <w:rPr>
          <w:rFonts w:ascii="Times New Roman" w:hAnsi="Times New Roman"/>
          <w:b/>
          <w:sz w:val="24"/>
          <w:szCs w:val="24"/>
          <w:lang w:val="sq-AL"/>
        </w:rPr>
        <w:t>A r s y e t i m</w:t>
      </w:r>
    </w:p>
    <w:p w:rsidR="00410A7F" w:rsidRPr="008852B7" w:rsidRDefault="00410A7F" w:rsidP="00A36DD4">
      <w:pPr>
        <w:pStyle w:val="NoSpacing"/>
        <w:jc w:val="both"/>
        <w:rPr>
          <w:rFonts w:ascii="Times New Roman" w:hAnsi="Times New Roman"/>
          <w:b/>
          <w:sz w:val="24"/>
          <w:szCs w:val="24"/>
          <w:lang w:val="sq-AL"/>
        </w:rPr>
      </w:pPr>
    </w:p>
    <w:p w:rsidR="0011361D" w:rsidRPr="008852B7" w:rsidRDefault="007436AA" w:rsidP="00E37C03">
      <w:pPr>
        <w:pStyle w:val="NoSpacing"/>
        <w:jc w:val="both"/>
        <w:rPr>
          <w:rFonts w:ascii="Times New Roman" w:hAnsi="Times New Roman"/>
          <w:sz w:val="24"/>
          <w:szCs w:val="24"/>
          <w:lang w:val="sq-AL"/>
        </w:rPr>
      </w:pPr>
      <w:r w:rsidRPr="008852B7">
        <w:rPr>
          <w:rFonts w:ascii="Times New Roman" w:hAnsi="Times New Roman"/>
          <w:sz w:val="24"/>
          <w:szCs w:val="24"/>
          <w:lang w:val="sq-AL"/>
        </w:rPr>
        <w:t>I auto. p</w:t>
      </w:r>
      <w:r w:rsidR="007407C4" w:rsidRPr="008852B7">
        <w:rPr>
          <w:rFonts w:ascii="Times New Roman" w:hAnsi="Times New Roman"/>
          <w:sz w:val="24"/>
          <w:szCs w:val="24"/>
          <w:lang w:val="sq-AL"/>
        </w:rPr>
        <w:t>aditësve</w:t>
      </w:r>
      <w:r w:rsidR="0011361D" w:rsidRPr="008852B7">
        <w:rPr>
          <w:rFonts w:ascii="Times New Roman" w:hAnsi="Times New Roman"/>
          <w:sz w:val="24"/>
          <w:szCs w:val="24"/>
          <w:lang w:val="sq-AL"/>
        </w:rPr>
        <w:t xml:space="preserve"> </w:t>
      </w:r>
      <w:r w:rsidR="002D00AD" w:rsidRPr="008852B7">
        <w:rPr>
          <w:rFonts w:ascii="Times New Roman" w:hAnsi="Times New Roman"/>
          <w:sz w:val="24"/>
          <w:szCs w:val="24"/>
          <w:lang w:val="sq-AL"/>
        </w:rPr>
        <w:t xml:space="preserve">ka mbete në tersi pranë </w:t>
      </w:r>
      <w:r w:rsidRPr="008852B7">
        <w:rPr>
          <w:rFonts w:ascii="Times New Roman" w:hAnsi="Times New Roman"/>
          <w:sz w:val="24"/>
          <w:szCs w:val="24"/>
          <w:lang w:val="sq-AL"/>
        </w:rPr>
        <w:t>padi</w:t>
      </w:r>
      <w:r w:rsidR="002D00AD" w:rsidRPr="008852B7">
        <w:rPr>
          <w:rFonts w:ascii="Times New Roman" w:hAnsi="Times New Roman"/>
          <w:sz w:val="24"/>
          <w:szCs w:val="24"/>
          <w:lang w:val="sq-AL"/>
        </w:rPr>
        <w:t>së se parashtruar</w:t>
      </w:r>
      <w:r w:rsidRPr="008852B7">
        <w:rPr>
          <w:rFonts w:ascii="Times New Roman" w:hAnsi="Times New Roman"/>
          <w:sz w:val="24"/>
          <w:szCs w:val="24"/>
          <w:lang w:val="sq-AL"/>
        </w:rPr>
        <w:t xml:space="preserve"> </w:t>
      </w:r>
      <w:r w:rsidR="00967542" w:rsidRPr="008852B7">
        <w:rPr>
          <w:rFonts w:ascii="Times New Roman" w:hAnsi="Times New Roman"/>
          <w:sz w:val="24"/>
          <w:szCs w:val="24"/>
          <w:lang w:val="sq-AL"/>
        </w:rPr>
        <w:t xml:space="preserve">pranë kësaj gjykate </w:t>
      </w:r>
      <w:r w:rsidR="002D00AD" w:rsidRPr="008852B7">
        <w:rPr>
          <w:rFonts w:ascii="Times New Roman" w:hAnsi="Times New Roman"/>
          <w:sz w:val="24"/>
          <w:szCs w:val="24"/>
          <w:lang w:val="sq-AL"/>
        </w:rPr>
        <w:t xml:space="preserve">me dt.15.11.2017, te </w:t>
      </w:r>
      <w:r w:rsidR="007407C4" w:rsidRPr="008852B7">
        <w:rPr>
          <w:rFonts w:ascii="Times New Roman" w:hAnsi="Times New Roman"/>
          <w:sz w:val="24"/>
          <w:szCs w:val="24"/>
          <w:lang w:val="sq-AL"/>
        </w:rPr>
        <w:t>prec</w:t>
      </w:r>
      <w:r w:rsidR="00E36B47" w:rsidRPr="008852B7">
        <w:rPr>
          <w:rFonts w:ascii="Times New Roman" w:hAnsi="Times New Roman"/>
          <w:sz w:val="24"/>
          <w:szCs w:val="24"/>
          <w:lang w:val="sq-AL"/>
        </w:rPr>
        <w:t xml:space="preserve">izuar me </w:t>
      </w:r>
      <w:r w:rsidR="002D00AD" w:rsidRPr="008852B7">
        <w:rPr>
          <w:rFonts w:ascii="Times New Roman" w:hAnsi="Times New Roman"/>
          <w:sz w:val="24"/>
          <w:szCs w:val="24"/>
          <w:lang w:val="sq-AL"/>
        </w:rPr>
        <w:t xml:space="preserve">parashtresën e </w:t>
      </w:r>
      <w:r w:rsidR="00E36B47" w:rsidRPr="008852B7">
        <w:rPr>
          <w:rFonts w:ascii="Times New Roman" w:hAnsi="Times New Roman"/>
          <w:sz w:val="24"/>
          <w:szCs w:val="24"/>
          <w:lang w:val="sq-AL"/>
        </w:rPr>
        <w:t>datë</w:t>
      </w:r>
      <w:r w:rsidR="002D00AD" w:rsidRPr="008852B7">
        <w:rPr>
          <w:rFonts w:ascii="Times New Roman" w:hAnsi="Times New Roman"/>
          <w:sz w:val="24"/>
          <w:szCs w:val="24"/>
          <w:lang w:val="sq-AL"/>
        </w:rPr>
        <w:t>s</w:t>
      </w:r>
      <w:r w:rsidR="00E36B47" w:rsidRPr="008852B7">
        <w:rPr>
          <w:rFonts w:ascii="Times New Roman" w:hAnsi="Times New Roman"/>
          <w:sz w:val="24"/>
          <w:szCs w:val="24"/>
          <w:lang w:val="sq-AL"/>
        </w:rPr>
        <w:t xml:space="preserve"> 16.08.2019,</w:t>
      </w:r>
      <w:r w:rsidR="002A7EE3" w:rsidRPr="008852B7">
        <w:rPr>
          <w:rFonts w:ascii="Times New Roman" w:hAnsi="Times New Roman"/>
          <w:sz w:val="24"/>
          <w:szCs w:val="24"/>
          <w:lang w:val="sq-AL"/>
        </w:rPr>
        <w:t xml:space="preserve"> </w:t>
      </w:r>
      <w:r w:rsidR="00475EBD" w:rsidRPr="008852B7">
        <w:rPr>
          <w:rFonts w:ascii="Times New Roman" w:hAnsi="Times New Roman"/>
          <w:sz w:val="24"/>
          <w:szCs w:val="24"/>
          <w:lang w:val="sq-AL"/>
        </w:rPr>
        <w:t xml:space="preserve">duke shtuar se </w:t>
      </w:r>
      <w:r w:rsidR="002D00AD" w:rsidRPr="008852B7">
        <w:rPr>
          <w:rFonts w:ascii="Times New Roman" w:hAnsi="Times New Roman"/>
          <w:sz w:val="24"/>
          <w:szCs w:val="24"/>
          <w:lang w:val="sq-AL"/>
        </w:rPr>
        <w:t>bashkëshorti i të paditurës , i</w:t>
      </w:r>
      <w:r w:rsidR="00B319F1" w:rsidRPr="008852B7">
        <w:rPr>
          <w:rFonts w:ascii="Times New Roman" w:hAnsi="Times New Roman"/>
          <w:sz w:val="24"/>
          <w:szCs w:val="24"/>
          <w:lang w:val="sq-AL"/>
        </w:rPr>
        <w:t xml:space="preserve"> ndjerit </w:t>
      </w:r>
      <w:r w:rsidR="00BD749F">
        <w:rPr>
          <w:rFonts w:ascii="Times New Roman" w:hAnsi="Times New Roman"/>
          <w:sz w:val="24"/>
          <w:szCs w:val="24"/>
          <w:lang w:val="sq-AL"/>
        </w:rPr>
        <w:t>H</w:t>
      </w:r>
      <w:r w:rsidR="00B319F1" w:rsidRPr="008852B7">
        <w:rPr>
          <w:rFonts w:ascii="Times New Roman" w:hAnsi="Times New Roman"/>
          <w:sz w:val="24"/>
          <w:szCs w:val="24"/>
          <w:lang w:val="sq-AL"/>
        </w:rPr>
        <w:t xml:space="preserve">, </w:t>
      </w:r>
      <w:r w:rsidR="002D00AD" w:rsidRPr="008852B7">
        <w:rPr>
          <w:rFonts w:ascii="Times New Roman" w:hAnsi="Times New Roman"/>
          <w:sz w:val="24"/>
          <w:szCs w:val="24"/>
          <w:lang w:val="sq-AL"/>
        </w:rPr>
        <w:t>ia</w:t>
      </w:r>
      <w:r w:rsidR="00B319F1" w:rsidRPr="008852B7">
        <w:rPr>
          <w:rFonts w:ascii="Times New Roman" w:hAnsi="Times New Roman"/>
          <w:sz w:val="24"/>
          <w:szCs w:val="24"/>
          <w:lang w:val="sq-AL"/>
        </w:rPr>
        <w:t xml:space="preserve"> ka shitur paditësve </w:t>
      </w:r>
      <w:proofErr w:type="spellStart"/>
      <w:r w:rsidR="00B319F1" w:rsidRPr="008852B7">
        <w:rPr>
          <w:rFonts w:ascii="Times New Roman" w:hAnsi="Times New Roman"/>
          <w:sz w:val="24"/>
          <w:szCs w:val="24"/>
          <w:lang w:val="sq-AL"/>
        </w:rPr>
        <w:t>paluajtëshmërin</w:t>
      </w:r>
      <w:proofErr w:type="spellEnd"/>
      <w:r w:rsidR="00B319F1" w:rsidRPr="008852B7">
        <w:rPr>
          <w:rFonts w:ascii="Times New Roman" w:hAnsi="Times New Roman"/>
          <w:sz w:val="24"/>
          <w:szCs w:val="24"/>
          <w:lang w:val="sq-AL"/>
        </w:rPr>
        <w:t xml:space="preserve"> kontestuese, në vitin 1987 </w:t>
      </w:r>
      <w:r w:rsidR="002D00AD" w:rsidRPr="008852B7">
        <w:rPr>
          <w:rFonts w:ascii="Times New Roman" w:hAnsi="Times New Roman"/>
          <w:sz w:val="24"/>
          <w:szCs w:val="24"/>
          <w:lang w:val="sq-AL"/>
        </w:rPr>
        <w:t xml:space="preserve">me çmimin kontraktues 30.000 DM, </w:t>
      </w:r>
      <w:r w:rsidR="00020DDF" w:rsidRPr="008852B7">
        <w:rPr>
          <w:rFonts w:ascii="Times New Roman" w:hAnsi="Times New Roman"/>
          <w:sz w:val="24"/>
          <w:szCs w:val="24"/>
          <w:lang w:val="sq-AL"/>
        </w:rPr>
        <w:t xml:space="preserve">dhe </w:t>
      </w:r>
      <w:r w:rsidR="002D00AD" w:rsidRPr="008852B7">
        <w:rPr>
          <w:rFonts w:ascii="Times New Roman" w:hAnsi="Times New Roman"/>
          <w:sz w:val="24"/>
          <w:szCs w:val="24"/>
          <w:lang w:val="sq-AL"/>
        </w:rPr>
        <w:t xml:space="preserve">për ketë shitblerje kanë përpiluar </w:t>
      </w:r>
      <w:r w:rsidR="00A13592" w:rsidRPr="008852B7">
        <w:rPr>
          <w:rFonts w:ascii="Times New Roman" w:hAnsi="Times New Roman"/>
          <w:sz w:val="24"/>
          <w:szCs w:val="24"/>
          <w:lang w:val="sq-AL"/>
        </w:rPr>
        <w:t xml:space="preserve">edhe </w:t>
      </w:r>
      <w:r w:rsidR="002D00AD" w:rsidRPr="008852B7">
        <w:rPr>
          <w:rFonts w:ascii="Times New Roman" w:hAnsi="Times New Roman"/>
          <w:sz w:val="24"/>
          <w:szCs w:val="24"/>
          <w:lang w:val="sq-AL"/>
        </w:rPr>
        <w:t xml:space="preserve">kontratë </w:t>
      </w:r>
      <w:r w:rsidR="00020DDF" w:rsidRPr="008852B7">
        <w:rPr>
          <w:rFonts w:ascii="Times New Roman" w:hAnsi="Times New Roman"/>
          <w:sz w:val="24"/>
          <w:szCs w:val="24"/>
          <w:lang w:val="sq-AL"/>
        </w:rPr>
        <w:t>të</w:t>
      </w:r>
      <w:r w:rsidR="002D00AD" w:rsidRPr="008852B7">
        <w:rPr>
          <w:rFonts w:ascii="Times New Roman" w:hAnsi="Times New Roman"/>
          <w:sz w:val="24"/>
          <w:szCs w:val="24"/>
          <w:lang w:val="sq-AL"/>
        </w:rPr>
        <w:t xml:space="preserve"> shitblerje</w:t>
      </w:r>
      <w:r w:rsidR="00020DDF" w:rsidRPr="008852B7">
        <w:rPr>
          <w:rFonts w:ascii="Times New Roman" w:hAnsi="Times New Roman"/>
          <w:sz w:val="24"/>
          <w:szCs w:val="24"/>
          <w:lang w:val="sq-AL"/>
        </w:rPr>
        <w:t>s</w:t>
      </w:r>
      <w:r w:rsidR="002D00AD" w:rsidRPr="008852B7">
        <w:rPr>
          <w:rFonts w:ascii="Times New Roman" w:hAnsi="Times New Roman"/>
          <w:sz w:val="24"/>
          <w:szCs w:val="24"/>
          <w:lang w:val="sq-AL"/>
        </w:rPr>
        <w:t xml:space="preserve"> po ajo kontratë është asgjësuar gjatë luftës së fundit në Kosovë </w:t>
      </w:r>
      <w:r w:rsidR="006A31E7" w:rsidRPr="008852B7">
        <w:rPr>
          <w:rFonts w:ascii="Times New Roman" w:hAnsi="Times New Roman"/>
          <w:sz w:val="24"/>
          <w:szCs w:val="24"/>
          <w:lang w:val="sq-AL"/>
        </w:rPr>
        <w:t xml:space="preserve">. </w:t>
      </w:r>
      <w:r w:rsidR="002D00AD" w:rsidRPr="008852B7">
        <w:rPr>
          <w:rFonts w:ascii="Times New Roman" w:hAnsi="Times New Roman"/>
          <w:sz w:val="24"/>
          <w:szCs w:val="24"/>
          <w:lang w:val="sq-AL"/>
        </w:rPr>
        <w:t>P</w:t>
      </w:r>
      <w:r w:rsidRPr="008852B7">
        <w:rPr>
          <w:rFonts w:ascii="Times New Roman" w:hAnsi="Times New Roman"/>
          <w:sz w:val="24"/>
          <w:szCs w:val="24"/>
          <w:lang w:val="sq-AL"/>
        </w:rPr>
        <w:t>aditësi</w:t>
      </w:r>
      <w:r w:rsidR="00E36B47" w:rsidRPr="008852B7">
        <w:rPr>
          <w:rFonts w:ascii="Times New Roman" w:hAnsi="Times New Roman"/>
          <w:sz w:val="24"/>
          <w:szCs w:val="24"/>
          <w:lang w:val="sq-AL"/>
        </w:rPr>
        <w:t>t</w:t>
      </w:r>
      <w:r w:rsidR="00B319F1" w:rsidRPr="008852B7">
        <w:rPr>
          <w:rFonts w:ascii="Times New Roman" w:hAnsi="Times New Roman"/>
          <w:sz w:val="24"/>
          <w:szCs w:val="24"/>
          <w:lang w:val="sq-AL"/>
        </w:rPr>
        <w:t xml:space="preserve"> kanë paguar çmimin </w:t>
      </w:r>
      <w:r w:rsidR="002D00AD" w:rsidRPr="008852B7">
        <w:rPr>
          <w:rFonts w:ascii="Times New Roman" w:hAnsi="Times New Roman"/>
          <w:sz w:val="24"/>
          <w:szCs w:val="24"/>
          <w:lang w:val="sq-AL"/>
        </w:rPr>
        <w:t xml:space="preserve">kontraktues </w:t>
      </w:r>
      <w:r w:rsidR="00B319F1" w:rsidRPr="008852B7">
        <w:rPr>
          <w:rFonts w:ascii="Times New Roman" w:hAnsi="Times New Roman"/>
          <w:sz w:val="24"/>
          <w:szCs w:val="24"/>
          <w:lang w:val="sq-AL"/>
        </w:rPr>
        <w:t>dhe kanë hyrë në posedim të lir</w:t>
      </w:r>
      <w:r w:rsidR="00060E4F" w:rsidRPr="008852B7">
        <w:rPr>
          <w:rFonts w:ascii="Times New Roman" w:hAnsi="Times New Roman"/>
          <w:sz w:val="24"/>
          <w:szCs w:val="24"/>
          <w:lang w:val="sq-AL"/>
        </w:rPr>
        <w:t>ë</w:t>
      </w:r>
      <w:r w:rsidR="00B319F1" w:rsidRPr="008852B7">
        <w:rPr>
          <w:rFonts w:ascii="Times New Roman" w:hAnsi="Times New Roman"/>
          <w:sz w:val="24"/>
          <w:szCs w:val="24"/>
          <w:lang w:val="sq-AL"/>
        </w:rPr>
        <w:t xml:space="preserve"> dhe të pa pe</w:t>
      </w:r>
      <w:r w:rsidR="00060E4F" w:rsidRPr="008852B7">
        <w:rPr>
          <w:rFonts w:ascii="Times New Roman" w:hAnsi="Times New Roman"/>
          <w:sz w:val="24"/>
          <w:szCs w:val="24"/>
          <w:lang w:val="sq-AL"/>
        </w:rPr>
        <w:t>nguar nga askush</w:t>
      </w:r>
      <w:r w:rsidR="002D00AD" w:rsidRPr="008852B7">
        <w:rPr>
          <w:rFonts w:ascii="Times New Roman" w:hAnsi="Times New Roman"/>
          <w:sz w:val="24"/>
          <w:szCs w:val="24"/>
          <w:lang w:val="sq-AL"/>
        </w:rPr>
        <w:t xml:space="preserve"> në patundshmërinë lëndore</w:t>
      </w:r>
      <w:r w:rsidR="00060E4F" w:rsidRPr="008852B7">
        <w:rPr>
          <w:rFonts w:ascii="Times New Roman" w:hAnsi="Times New Roman"/>
          <w:sz w:val="24"/>
          <w:szCs w:val="24"/>
          <w:lang w:val="sq-AL"/>
        </w:rPr>
        <w:t>,</w:t>
      </w:r>
      <w:r w:rsidR="002D00AD" w:rsidRPr="008852B7">
        <w:rPr>
          <w:rFonts w:ascii="Times New Roman" w:hAnsi="Times New Roman"/>
          <w:sz w:val="24"/>
          <w:szCs w:val="24"/>
          <w:lang w:val="sq-AL"/>
        </w:rPr>
        <w:t xml:space="preserve"> dhe</w:t>
      </w:r>
      <w:r w:rsidR="00060E4F" w:rsidRPr="008852B7">
        <w:rPr>
          <w:rFonts w:ascii="Times New Roman" w:hAnsi="Times New Roman"/>
          <w:sz w:val="24"/>
          <w:szCs w:val="24"/>
          <w:lang w:val="sq-AL"/>
        </w:rPr>
        <w:t xml:space="preserve"> </w:t>
      </w:r>
      <w:r w:rsidR="002D00AD" w:rsidRPr="008852B7">
        <w:rPr>
          <w:rFonts w:ascii="Times New Roman" w:hAnsi="Times New Roman"/>
          <w:sz w:val="24"/>
          <w:szCs w:val="24"/>
          <w:lang w:val="sq-AL"/>
        </w:rPr>
        <w:t xml:space="preserve">ende e shfrytëzojnë pa ndërprerje </w:t>
      </w:r>
      <w:r w:rsidR="00060E4F" w:rsidRPr="008852B7">
        <w:rPr>
          <w:rFonts w:ascii="Times New Roman" w:hAnsi="Times New Roman"/>
          <w:sz w:val="24"/>
          <w:szCs w:val="24"/>
          <w:lang w:val="sq-AL"/>
        </w:rPr>
        <w:t>që nga vitin 1987</w:t>
      </w:r>
      <w:r w:rsidR="002D00AD" w:rsidRPr="008852B7">
        <w:rPr>
          <w:rFonts w:ascii="Times New Roman" w:hAnsi="Times New Roman"/>
          <w:sz w:val="24"/>
          <w:szCs w:val="24"/>
          <w:lang w:val="sq-AL"/>
        </w:rPr>
        <w:t xml:space="preserve">. </w:t>
      </w:r>
      <w:r w:rsidR="00A13592" w:rsidRPr="008852B7">
        <w:rPr>
          <w:rFonts w:ascii="Times New Roman" w:hAnsi="Times New Roman"/>
          <w:sz w:val="24"/>
          <w:szCs w:val="24"/>
          <w:lang w:val="sq-AL"/>
        </w:rPr>
        <w:t xml:space="preserve">Kanë interes </w:t>
      </w:r>
      <w:r w:rsidR="00A13592" w:rsidRPr="008852B7">
        <w:rPr>
          <w:rFonts w:ascii="Times New Roman" w:hAnsi="Times New Roman"/>
          <w:sz w:val="24"/>
          <w:szCs w:val="24"/>
          <w:lang w:val="sq-AL"/>
        </w:rPr>
        <w:lastRenderedPageBreak/>
        <w:t xml:space="preserve">juridike qe ketë patundshmëri ta bartë në emër te vetë, duke </w:t>
      </w:r>
      <w:r w:rsidR="001B627C" w:rsidRPr="008852B7">
        <w:rPr>
          <w:rFonts w:ascii="Times New Roman" w:hAnsi="Times New Roman"/>
          <w:sz w:val="24"/>
          <w:szCs w:val="24"/>
          <w:lang w:val="sq-AL"/>
        </w:rPr>
        <w:t>i propoz</w:t>
      </w:r>
      <w:r w:rsidR="00A13592" w:rsidRPr="008852B7">
        <w:rPr>
          <w:rFonts w:ascii="Times New Roman" w:hAnsi="Times New Roman"/>
          <w:sz w:val="24"/>
          <w:szCs w:val="24"/>
          <w:lang w:val="sq-AL"/>
        </w:rPr>
        <w:t xml:space="preserve">uar </w:t>
      </w:r>
      <w:r w:rsidR="00475EBD" w:rsidRPr="008852B7">
        <w:rPr>
          <w:rFonts w:ascii="Times New Roman" w:hAnsi="Times New Roman"/>
          <w:sz w:val="24"/>
          <w:szCs w:val="24"/>
          <w:lang w:val="sq-AL"/>
        </w:rPr>
        <w:t xml:space="preserve">gjykatës që </w:t>
      </w:r>
      <w:r w:rsidR="00A13592" w:rsidRPr="008852B7">
        <w:rPr>
          <w:rFonts w:ascii="Times New Roman" w:hAnsi="Times New Roman"/>
          <w:sz w:val="24"/>
          <w:szCs w:val="24"/>
          <w:lang w:val="sq-AL"/>
        </w:rPr>
        <w:t>pas administrimi të provave ta</w:t>
      </w:r>
      <w:r w:rsidR="00475EBD" w:rsidRPr="008852B7">
        <w:rPr>
          <w:rFonts w:ascii="Times New Roman" w:hAnsi="Times New Roman"/>
          <w:sz w:val="24"/>
          <w:szCs w:val="24"/>
          <w:lang w:val="sq-AL"/>
        </w:rPr>
        <w:t xml:space="preserve"> aprovoi </w:t>
      </w:r>
      <w:r w:rsidR="00967542" w:rsidRPr="008852B7">
        <w:rPr>
          <w:rFonts w:ascii="Times New Roman" w:hAnsi="Times New Roman"/>
          <w:sz w:val="24"/>
          <w:szCs w:val="24"/>
          <w:lang w:val="sq-AL"/>
        </w:rPr>
        <w:t xml:space="preserve"> kërkesëpadinë</w:t>
      </w:r>
      <w:r w:rsidR="00475EBD" w:rsidRPr="008852B7">
        <w:rPr>
          <w:rFonts w:ascii="Times New Roman" w:hAnsi="Times New Roman"/>
          <w:sz w:val="24"/>
          <w:szCs w:val="24"/>
          <w:lang w:val="sq-AL"/>
        </w:rPr>
        <w:t xml:space="preserve"> </w:t>
      </w:r>
      <w:r w:rsidR="00A13592" w:rsidRPr="008852B7">
        <w:rPr>
          <w:rFonts w:ascii="Times New Roman" w:hAnsi="Times New Roman"/>
          <w:sz w:val="24"/>
          <w:szCs w:val="24"/>
          <w:lang w:val="sq-AL"/>
        </w:rPr>
        <w:t xml:space="preserve">e paditësve në tersi </w:t>
      </w:r>
      <w:r w:rsidR="00475EBD" w:rsidRPr="008852B7">
        <w:rPr>
          <w:rFonts w:ascii="Times New Roman" w:hAnsi="Times New Roman"/>
          <w:sz w:val="24"/>
          <w:szCs w:val="24"/>
          <w:lang w:val="sq-AL"/>
        </w:rPr>
        <w:t>si të bazuar.</w:t>
      </w:r>
    </w:p>
    <w:p w:rsidR="001B627C" w:rsidRPr="008852B7" w:rsidRDefault="001B627C" w:rsidP="002A478A">
      <w:pPr>
        <w:jc w:val="both"/>
      </w:pPr>
    </w:p>
    <w:p w:rsidR="001B627C" w:rsidRPr="008852B7" w:rsidRDefault="001B627C" w:rsidP="001B627C">
      <w:pPr>
        <w:jc w:val="both"/>
      </w:pPr>
      <w:r w:rsidRPr="008852B7">
        <w:t xml:space="preserve">I </w:t>
      </w:r>
      <w:r w:rsidR="00060E4F" w:rsidRPr="008852B7">
        <w:t>auto</w:t>
      </w:r>
      <w:r w:rsidR="005E52E8" w:rsidRPr="008852B7">
        <w:t>rizuari i</w:t>
      </w:r>
      <w:r w:rsidR="00060E4F" w:rsidRPr="008852B7">
        <w:t xml:space="preserve"> </w:t>
      </w:r>
      <w:r w:rsidR="005E52E8" w:rsidRPr="008852B7">
        <w:t>paditurës , në përgjigje në padi ,</w:t>
      </w:r>
      <w:r w:rsidR="00E26F4A" w:rsidRPr="008852B7">
        <w:t xml:space="preserve"> dhe gjatë shqyrtimit kryesor nuk e ka kontestuar kërkesëpadinë e paditësit , duke deklaruar </w:t>
      </w:r>
      <w:r w:rsidR="00883EBE" w:rsidRPr="008852B7">
        <w:t xml:space="preserve">se </w:t>
      </w:r>
      <w:r w:rsidR="00E26F4A" w:rsidRPr="008852B7">
        <w:t xml:space="preserve"> bashkëshorti i të paditurës,  ia ka shitur paditësve ketë pronë , me çmimin kontraktues prej 30.000 DM , paditësit kanë paguar çmimin e shitblerjes dhe paditësit janë në posedimi qe nga momenti i blerjes se kësaj </w:t>
      </w:r>
      <w:proofErr w:type="spellStart"/>
      <w:r w:rsidR="00E26F4A" w:rsidRPr="008852B7">
        <w:t>palujshmeria</w:t>
      </w:r>
      <w:proofErr w:type="spellEnd"/>
      <w:r w:rsidR="00E26F4A" w:rsidRPr="008852B7">
        <w:t xml:space="preserve"> , ashtu qe gjykata mund te bie aktgjykim në bazë te pranimit, dhe paditësit ti shpall pronarë të kësaj prone. </w:t>
      </w:r>
    </w:p>
    <w:p w:rsidR="00D33FA9" w:rsidRPr="008852B7" w:rsidRDefault="00D33FA9" w:rsidP="000144EF">
      <w:pPr>
        <w:pStyle w:val="NoSpacing"/>
        <w:jc w:val="both"/>
        <w:rPr>
          <w:rFonts w:ascii="Times New Roman" w:eastAsia="Times New Roman" w:hAnsi="Times New Roman"/>
          <w:sz w:val="24"/>
          <w:szCs w:val="24"/>
          <w:lang w:val="sq-AL"/>
        </w:rPr>
      </w:pPr>
    </w:p>
    <w:p w:rsidR="00D33FA9" w:rsidRPr="008852B7" w:rsidRDefault="00D33FA9" w:rsidP="00D33FA9">
      <w:pPr>
        <w:jc w:val="both"/>
      </w:pPr>
      <w:r w:rsidRPr="008852B7">
        <w:t>Gjykata pa shqyrtim te mëtejme vendosi me aktgjykim në bazë të pohimit, duke u  bazuar në nenin 148 par 1 të LPK-së, me të cilin e pranon si të themeltë kërkesëpadinë e paditësve.</w:t>
      </w:r>
    </w:p>
    <w:p w:rsidR="00D33FA9" w:rsidRPr="008852B7" w:rsidRDefault="00D33FA9" w:rsidP="00D33FA9">
      <w:pPr>
        <w:jc w:val="both"/>
      </w:pPr>
    </w:p>
    <w:p w:rsidR="00D33FA9" w:rsidRPr="008852B7" w:rsidRDefault="00D33FA9" w:rsidP="00D33FA9">
      <w:pPr>
        <w:pStyle w:val="NoSpacing"/>
        <w:jc w:val="both"/>
        <w:rPr>
          <w:rFonts w:ascii="Times New Roman" w:eastAsia="Times New Roman" w:hAnsi="Times New Roman"/>
          <w:sz w:val="24"/>
          <w:szCs w:val="24"/>
          <w:lang w:val="sq-AL"/>
        </w:rPr>
      </w:pPr>
      <w:r w:rsidRPr="008852B7">
        <w:rPr>
          <w:rFonts w:ascii="Times New Roman" w:hAnsi="Times New Roman"/>
          <w:sz w:val="24"/>
          <w:szCs w:val="24"/>
          <w:lang w:val="sq-AL"/>
        </w:rPr>
        <w:t>Themelësia e kërkesëpadisë se paditësve është vërtetuar në bazë të pranimit te fakteve të propozuara me padi dhe faktet mbi te cilat mbështetet kërkesëpadia nuk janë ne kundërshtim me provat qe i kanë propozuar vet paditësit si</w:t>
      </w:r>
      <w:r w:rsidRPr="008852B7">
        <w:rPr>
          <w:rFonts w:ascii="Times New Roman" w:eastAsia="Times New Roman" w:hAnsi="Times New Roman"/>
          <w:sz w:val="24"/>
          <w:szCs w:val="24"/>
          <w:lang w:val="sq-AL"/>
        </w:rPr>
        <w:t xml:space="preserve"> ekspertiza e ekspertit </w:t>
      </w:r>
      <w:proofErr w:type="spellStart"/>
      <w:r w:rsidRPr="008852B7">
        <w:rPr>
          <w:rFonts w:ascii="Times New Roman" w:eastAsia="Times New Roman" w:hAnsi="Times New Roman"/>
          <w:sz w:val="24"/>
          <w:szCs w:val="24"/>
          <w:lang w:val="sq-AL"/>
        </w:rPr>
        <w:t>gjeodet</w:t>
      </w:r>
      <w:proofErr w:type="spellEnd"/>
      <w:r w:rsidRPr="008852B7">
        <w:rPr>
          <w:rFonts w:ascii="Times New Roman" w:eastAsia="Times New Roman" w:hAnsi="Times New Roman"/>
          <w:sz w:val="24"/>
          <w:szCs w:val="24"/>
          <w:lang w:val="sq-AL"/>
        </w:rPr>
        <w:t xml:space="preserve"> Shkëmb Kastrati të punuar me datë 22.07.2019 , skica e matjes, kopja e planit, </w:t>
      </w:r>
      <w:proofErr w:type="spellStart"/>
      <w:r w:rsidRPr="008852B7">
        <w:rPr>
          <w:rFonts w:ascii="Times New Roman" w:eastAsia="Times New Roman" w:hAnsi="Times New Roman"/>
          <w:sz w:val="24"/>
          <w:szCs w:val="24"/>
          <w:lang w:val="sq-AL"/>
        </w:rPr>
        <w:t>ortofoto</w:t>
      </w:r>
      <w:proofErr w:type="spellEnd"/>
      <w:r w:rsidRPr="008852B7">
        <w:rPr>
          <w:rFonts w:ascii="Times New Roman" w:eastAsia="Times New Roman" w:hAnsi="Times New Roman"/>
          <w:sz w:val="24"/>
          <w:szCs w:val="24"/>
          <w:lang w:val="sq-AL"/>
        </w:rPr>
        <w:t xml:space="preserve">, certifikata e pronësisë </w:t>
      </w:r>
      <w:r w:rsidRPr="008852B7">
        <w:rPr>
          <w:rFonts w:ascii="Times New Roman" w:hAnsi="Times New Roman"/>
          <w:sz w:val="24"/>
          <w:szCs w:val="24"/>
          <w:lang w:val="sq-AL"/>
        </w:rPr>
        <w:t xml:space="preserve"> dt:24.07.2018, me te cilën vërtetohet se patundshmëria e përshkruar në </w:t>
      </w:r>
      <w:r w:rsidRPr="008852B7">
        <w:rPr>
          <w:rFonts w:ascii="Times New Roman" w:eastAsia="Times New Roman" w:hAnsi="Times New Roman"/>
          <w:sz w:val="24"/>
          <w:szCs w:val="24"/>
          <w:lang w:val="sq-AL"/>
        </w:rPr>
        <w:t xml:space="preserve">parcela kadastrale nr. 4582-55 ZK-Pejë , që </w:t>
      </w:r>
      <w:r w:rsidRPr="008852B7">
        <w:rPr>
          <w:rFonts w:ascii="Times New Roman" w:hAnsi="Times New Roman"/>
          <w:sz w:val="24"/>
          <w:szCs w:val="24"/>
          <w:lang w:val="sq-AL"/>
        </w:rPr>
        <w:t xml:space="preserve">është objekt i gjykimi </w:t>
      </w:r>
      <w:r w:rsidRPr="008852B7">
        <w:rPr>
          <w:rFonts w:ascii="Times New Roman" w:eastAsia="Times New Roman" w:hAnsi="Times New Roman"/>
          <w:sz w:val="24"/>
          <w:szCs w:val="24"/>
          <w:lang w:val="sq-AL"/>
        </w:rPr>
        <w:t xml:space="preserve">evidentohet në emër të te paditurës </w:t>
      </w:r>
      <w:r w:rsidR="00BD749F">
        <w:rPr>
          <w:rFonts w:ascii="Times New Roman" w:eastAsia="Times New Roman" w:hAnsi="Times New Roman"/>
          <w:sz w:val="24"/>
          <w:szCs w:val="24"/>
          <w:lang w:val="sq-AL"/>
        </w:rPr>
        <w:t>F</w:t>
      </w:r>
      <w:r w:rsidRPr="008852B7">
        <w:rPr>
          <w:rFonts w:ascii="Times New Roman" w:eastAsia="Times New Roman" w:hAnsi="Times New Roman"/>
          <w:sz w:val="24"/>
          <w:szCs w:val="24"/>
          <w:lang w:val="sq-AL"/>
        </w:rPr>
        <w:t xml:space="preserve"> (</w:t>
      </w:r>
      <w:r w:rsidR="00BD749F">
        <w:rPr>
          <w:rFonts w:ascii="Times New Roman" w:eastAsia="Times New Roman" w:hAnsi="Times New Roman"/>
          <w:sz w:val="24"/>
          <w:szCs w:val="24"/>
          <w:lang w:val="sq-AL"/>
        </w:rPr>
        <w:t>D</w:t>
      </w:r>
      <w:r w:rsidRPr="008852B7">
        <w:rPr>
          <w:rFonts w:ascii="Times New Roman" w:eastAsia="Times New Roman" w:hAnsi="Times New Roman"/>
          <w:sz w:val="24"/>
          <w:szCs w:val="24"/>
          <w:lang w:val="sq-AL"/>
        </w:rPr>
        <w:t xml:space="preserve"> ) </w:t>
      </w:r>
      <w:r w:rsidR="00BD749F">
        <w:rPr>
          <w:rFonts w:ascii="Times New Roman" w:eastAsia="Times New Roman" w:hAnsi="Times New Roman"/>
          <w:sz w:val="24"/>
          <w:szCs w:val="24"/>
          <w:lang w:val="sq-AL"/>
        </w:rPr>
        <w:t>D</w:t>
      </w:r>
      <w:r w:rsidRPr="008852B7">
        <w:rPr>
          <w:rFonts w:ascii="Times New Roman" w:eastAsia="Times New Roman" w:hAnsi="Times New Roman"/>
          <w:sz w:val="24"/>
          <w:szCs w:val="24"/>
          <w:lang w:val="sq-AL"/>
        </w:rPr>
        <w:t xml:space="preserve"> </w:t>
      </w:r>
      <w:r w:rsidRPr="008852B7">
        <w:rPr>
          <w:rFonts w:ascii="Times New Roman" w:hAnsi="Times New Roman"/>
          <w:sz w:val="24"/>
          <w:szCs w:val="24"/>
          <w:lang w:val="sq-AL"/>
        </w:rPr>
        <w:t xml:space="preserve">. Këtë patundshmëri paditësit e kanë blerë  në vitin 1987,e ka paguar çmimin kontraktues dhe ka hy ne posedim te qete dhe faktik  dhe nga ajo kohë janë  në posedim të pa ndërprerë dhe të pa penguar nga askush , si rrethana te vërtetuar edhe nga pohimet e të autorizuarit te të </w:t>
      </w:r>
      <w:proofErr w:type="spellStart"/>
      <w:r w:rsidRPr="008852B7">
        <w:rPr>
          <w:rFonts w:ascii="Times New Roman" w:hAnsi="Times New Roman"/>
          <w:sz w:val="24"/>
          <w:szCs w:val="24"/>
          <w:lang w:val="sq-AL"/>
        </w:rPr>
        <w:t>paditures</w:t>
      </w:r>
      <w:proofErr w:type="spellEnd"/>
      <w:r w:rsidRPr="008852B7">
        <w:rPr>
          <w:rFonts w:ascii="Times New Roman" w:hAnsi="Times New Roman"/>
          <w:sz w:val="24"/>
          <w:szCs w:val="24"/>
          <w:lang w:val="sq-AL"/>
        </w:rPr>
        <w:t xml:space="preserve"> , ashtu  qe paditësi</w:t>
      </w:r>
      <w:r w:rsidR="008852B7" w:rsidRPr="008852B7">
        <w:rPr>
          <w:rFonts w:ascii="Times New Roman" w:hAnsi="Times New Roman"/>
          <w:sz w:val="24"/>
          <w:szCs w:val="24"/>
          <w:lang w:val="sq-AL"/>
        </w:rPr>
        <w:t>t</w:t>
      </w:r>
      <w:r w:rsidRPr="008852B7">
        <w:rPr>
          <w:rFonts w:ascii="Times New Roman" w:hAnsi="Times New Roman"/>
          <w:sz w:val="24"/>
          <w:szCs w:val="24"/>
          <w:lang w:val="sq-AL"/>
        </w:rPr>
        <w:t xml:space="preserve"> ka</w:t>
      </w:r>
      <w:r w:rsidR="008852B7" w:rsidRPr="008852B7">
        <w:rPr>
          <w:rFonts w:ascii="Times New Roman" w:hAnsi="Times New Roman"/>
          <w:sz w:val="24"/>
          <w:szCs w:val="24"/>
          <w:lang w:val="sq-AL"/>
        </w:rPr>
        <w:t>në</w:t>
      </w:r>
      <w:r w:rsidRPr="008852B7">
        <w:rPr>
          <w:rFonts w:ascii="Times New Roman" w:hAnsi="Times New Roman"/>
          <w:sz w:val="24"/>
          <w:szCs w:val="24"/>
          <w:lang w:val="sq-AL"/>
        </w:rPr>
        <w:t xml:space="preserve"> legjitimitet</w:t>
      </w:r>
      <w:r w:rsidR="008852B7" w:rsidRPr="008852B7">
        <w:rPr>
          <w:rFonts w:ascii="Times New Roman" w:hAnsi="Times New Roman"/>
          <w:sz w:val="24"/>
          <w:szCs w:val="24"/>
          <w:lang w:val="sq-AL"/>
        </w:rPr>
        <w:t>in aktiv dhe e</w:t>
      </w:r>
      <w:r w:rsidRPr="008852B7">
        <w:rPr>
          <w:rFonts w:ascii="Times New Roman" w:hAnsi="Times New Roman"/>
          <w:sz w:val="24"/>
          <w:szCs w:val="24"/>
          <w:lang w:val="sq-AL"/>
        </w:rPr>
        <w:t xml:space="preserve"> padituri</w:t>
      </w:r>
      <w:r w:rsidR="008852B7" w:rsidRPr="008852B7">
        <w:rPr>
          <w:rFonts w:ascii="Times New Roman" w:hAnsi="Times New Roman"/>
          <w:sz w:val="24"/>
          <w:szCs w:val="24"/>
          <w:lang w:val="sq-AL"/>
        </w:rPr>
        <w:t>a</w:t>
      </w:r>
      <w:r w:rsidRPr="008852B7">
        <w:rPr>
          <w:rFonts w:ascii="Times New Roman" w:hAnsi="Times New Roman"/>
          <w:sz w:val="24"/>
          <w:szCs w:val="24"/>
          <w:lang w:val="sq-AL"/>
        </w:rPr>
        <w:t xml:space="preserve"> ka legjitimitetin pasiv te palës ne procedure , dhe u vendos si në </w:t>
      </w:r>
      <w:proofErr w:type="spellStart"/>
      <w:r w:rsidRPr="008852B7">
        <w:rPr>
          <w:rFonts w:ascii="Times New Roman" w:hAnsi="Times New Roman"/>
          <w:sz w:val="24"/>
          <w:szCs w:val="24"/>
          <w:lang w:val="sq-AL"/>
        </w:rPr>
        <w:t>dispozitiv</w:t>
      </w:r>
      <w:proofErr w:type="spellEnd"/>
      <w:r w:rsidRPr="008852B7">
        <w:rPr>
          <w:rFonts w:ascii="Times New Roman" w:hAnsi="Times New Roman"/>
          <w:sz w:val="24"/>
          <w:szCs w:val="24"/>
          <w:lang w:val="sq-AL"/>
        </w:rPr>
        <w:t xml:space="preserve"> të këtij aktgjykimi.</w:t>
      </w:r>
    </w:p>
    <w:p w:rsidR="00D33FA9" w:rsidRPr="008852B7" w:rsidRDefault="00D33FA9" w:rsidP="00D33FA9">
      <w:pPr>
        <w:jc w:val="both"/>
      </w:pPr>
    </w:p>
    <w:p w:rsidR="00D33FA9" w:rsidRPr="008852B7" w:rsidRDefault="00D33FA9" w:rsidP="00D33FA9">
      <w:pPr>
        <w:jc w:val="both"/>
      </w:pPr>
      <w:r w:rsidRPr="008852B7">
        <w:t xml:space="preserve">Nga provat e pa kontestuar, gjykata nxjerr përfundim se kërkesëpadia e paditësve është e bazuar ne kuptim te nenit 28 te LMTHJP dhe nenit 36 te LPDS , për çka edhe ka vendosur si ne </w:t>
      </w:r>
      <w:proofErr w:type="spellStart"/>
      <w:r w:rsidRPr="008852B7">
        <w:t>dispozitiv</w:t>
      </w:r>
      <w:proofErr w:type="spellEnd"/>
      <w:r w:rsidRPr="008852B7">
        <w:t xml:space="preserve"> te këtij aktgjykimi.</w:t>
      </w:r>
    </w:p>
    <w:p w:rsidR="00D33FA9" w:rsidRPr="008852B7" w:rsidRDefault="00D33FA9" w:rsidP="00D33FA9">
      <w:pPr>
        <w:jc w:val="both"/>
      </w:pPr>
    </w:p>
    <w:p w:rsidR="00D33FA9" w:rsidRPr="008852B7" w:rsidRDefault="00D33FA9" w:rsidP="00D33FA9">
      <w:pPr>
        <w:jc w:val="both"/>
      </w:pPr>
      <w:r w:rsidRPr="008852B7">
        <w:t xml:space="preserve">Ne kuptim te nenit 160 par 6 te Ligjit te procedurës </w:t>
      </w:r>
      <w:proofErr w:type="spellStart"/>
      <w:r w:rsidRPr="008852B7">
        <w:t>kontestimore</w:t>
      </w:r>
      <w:proofErr w:type="spellEnd"/>
      <w:r w:rsidRPr="008852B7">
        <w:t xml:space="preserve">, gjykata ka dhëne vetëm arsyet e marrjes se këtij aktgjykimi, pa u lëshuar ne </w:t>
      </w:r>
      <w:proofErr w:type="spellStart"/>
      <w:r w:rsidRPr="008852B7">
        <w:t>arsyeshmërin</w:t>
      </w:r>
      <w:proofErr w:type="spellEnd"/>
      <w:r w:rsidRPr="008852B7">
        <w:t xml:space="preserve"> e secilës veç e veç e ketë për faktin se meqenëse i</w:t>
      </w:r>
      <w:r w:rsidR="008852B7" w:rsidRPr="008852B7">
        <w:t xml:space="preserve"> autorizuari i të</w:t>
      </w:r>
      <w:r w:rsidRPr="008852B7">
        <w:t xml:space="preserve"> </w:t>
      </w:r>
      <w:r w:rsidR="008852B7" w:rsidRPr="008852B7">
        <w:t>paditurës e</w:t>
      </w:r>
      <w:r w:rsidRPr="008852B7">
        <w:t xml:space="preserve"> ka pranuar kërkesëpadinë e paditësve duke propozuar për marrjen e aktgjykimit ne baze te pohimit, meqenëse kemi te bëjmë me kërkesa për te cilat palët mund te disponojnë lirshëm e nuk janë ne kundërshtim me dispozitat ligjore nga neni 3 par 3 e lidhur me nenin 1</w:t>
      </w:r>
      <w:r w:rsidR="008852B7" w:rsidRPr="008852B7">
        <w:t xml:space="preserve">48 par.1 </w:t>
      </w:r>
      <w:r w:rsidRPr="008852B7">
        <w:t xml:space="preserve">te LPK-se , ka vendos si ne </w:t>
      </w:r>
      <w:proofErr w:type="spellStart"/>
      <w:r w:rsidRPr="008852B7">
        <w:t>dsipozitiv</w:t>
      </w:r>
      <w:proofErr w:type="spellEnd"/>
      <w:r w:rsidRPr="008852B7">
        <w:t xml:space="preserve"> te këtij aktgjykim.</w:t>
      </w:r>
    </w:p>
    <w:p w:rsidR="00D33FA9" w:rsidRPr="008852B7" w:rsidRDefault="00D33FA9" w:rsidP="00D33FA9">
      <w:pPr>
        <w:jc w:val="both"/>
      </w:pPr>
    </w:p>
    <w:p w:rsidR="00D33FA9" w:rsidRPr="008852B7" w:rsidRDefault="00D33FA9" w:rsidP="00D33FA9">
      <w:pPr>
        <w:jc w:val="both"/>
      </w:pPr>
      <w:r w:rsidRPr="008852B7">
        <w:t>Lidhur mbi shpenzimet gjyqësore gjykata vendosi si ne kuptim te nenit 450 te LPK-se, qe secila pale ti barte shpenzimet e veta procedurale.</w:t>
      </w:r>
    </w:p>
    <w:p w:rsidR="00D33FA9" w:rsidRPr="008852B7" w:rsidRDefault="00D33FA9" w:rsidP="00D33FA9">
      <w:pPr>
        <w:jc w:val="both"/>
      </w:pPr>
    </w:p>
    <w:p w:rsidR="00D33FA9" w:rsidRPr="008852B7" w:rsidRDefault="00D33FA9" w:rsidP="00D33FA9">
      <w:pPr>
        <w:jc w:val="both"/>
      </w:pPr>
      <w:r w:rsidRPr="008852B7">
        <w:t xml:space="preserve">Andaj gjykata ne kuptim te lartcekurave ka vendos si ne </w:t>
      </w:r>
      <w:proofErr w:type="spellStart"/>
      <w:r w:rsidRPr="008852B7">
        <w:t>dispozitiv</w:t>
      </w:r>
      <w:proofErr w:type="spellEnd"/>
      <w:r w:rsidRPr="008852B7">
        <w:t xml:space="preserve"> te këtij aktgjykimi.</w:t>
      </w:r>
    </w:p>
    <w:p w:rsidR="00D33FA9" w:rsidRPr="008852B7" w:rsidRDefault="00D33FA9" w:rsidP="00D33FA9">
      <w:pPr>
        <w:jc w:val="both"/>
      </w:pPr>
    </w:p>
    <w:p w:rsidR="00D33FA9" w:rsidRPr="008852B7" w:rsidRDefault="00D33FA9" w:rsidP="00D33FA9">
      <w:pPr>
        <w:jc w:val="center"/>
        <w:rPr>
          <w:b/>
        </w:rPr>
      </w:pPr>
      <w:r w:rsidRPr="008852B7">
        <w:rPr>
          <w:b/>
        </w:rPr>
        <w:t>GJYKATA THEMELORE NE PEJE,</w:t>
      </w:r>
    </w:p>
    <w:p w:rsidR="00D33FA9" w:rsidRPr="008852B7" w:rsidRDefault="008852B7" w:rsidP="00D33FA9">
      <w:pPr>
        <w:jc w:val="center"/>
      </w:pPr>
      <w:r w:rsidRPr="008852B7">
        <w:rPr>
          <w:b/>
        </w:rPr>
        <w:t>C.nr.1226/17, dt.09.09.2019</w:t>
      </w:r>
    </w:p>
    <w:p w:rsidR="00D33FA9" w:rsidRPr="008852B7" w:rsidRDefault="00D33FA9" w:rsidP="00D33FA9">
      <w:pPr>
        <w:jc w:val="both"/>
      </w:pPr>
    </w:p>
    <w:p w:rsidR="00D33FA9" w:rsidRPr="008852B7" w:rsidRDefault="00D33FA9" w:rsidP="00D33FA9">
      <w:pPr>
        <w:jc w:val="both"/>
        <w:rPr>
          <w:b/>
        </w:rPr>
      </w:pPr>
      <w:r w:rsidRPr="008852B7">
        <w:rPr>
          <w:b/>
        </w:rPr>
        <w:t xml:space="preserve">                                                                                                                           G j y q t a r e,</w:t>
      </w:r>
    </w:p>
    <w:p w:rsidR="00D33FA9" w:rsidRPr="008852B7" w:rsidRDefault="00D33FA9" w:rsidP="00D33FA9">
      <w:pPr>
        <w:jc w:val="both"/>
      </w:pPr>
      <w:r w:rsidRPr="008852B7">
        <w:rPr>
          <w:b/>
        </w:rPr>
        <w:t xml:space="preserve">KËSHILLA JURIDIKE                                                                                </w:t>
      </w:r>
      <w:r w:rsidRPr="008852B7">
        <w:t>Ganimete Puka</w:t>
      </w:r>
    </w:p>
    <w:p w:rsidR="00D33FA9" w:rsidRPr="008852B7" w:rsidRDefault="00D33FA9" w:rsidP="00D33FA9">
      <w:pPr>
        <w:jc w:val="both"/>
      </w:pPr>
      <w:r w:rsidRPr="008852B7">
        <w:t xml:space="preserve">Meqenëse palët </w:t>
      </w:r>
      <w:proofErr w:type="spellStart"/>
      <w:r w:rsidRPr="008852B7">
        <w:t>ndërgjyqëse</w:t>
      </w:r>
      <w:proofErr w:type="spellEnd"/>
      <w:r w:rsidRPr="008852B7">
        <w:t xml:space="preserve">  pas shpalljes se aktgjykimit,</w:t>
      </w:r>
    </w:p>
    <w:p w:rsidR="00D33FA9" w:rsidRPr="008852B7" w:rsidRDefault="00D33FA9" w:rsidP="00D33FA9">
      <w:pPr>
        <w:jc w:val="both"/>
      </w:pPr>
      <w:r w:rsidRPr="008852B7">
        <w:t>kanë deklaruar se heqin dorë nga e drejta e ankesës ,</w:t>
      </w:r>
    </w:p>
    <w:p w:rsidR="00D33FA9" w:rsidRPr="008852B7" w:rsidRDefault="00D33FA9" w:rsidP="00D33FA9">
      <w:pPr>
        <w:jc w:val="both"/>
      </w:pPr>
      <w:r w:rsidRPr="008852B7">
        <w:t>aktgjykimi është i plotfuqishme në ditën e marrjes.</w:t>
      </w:r>
    </w:p>
    <w:p w:rsidR="00D33FA9" w:rsidRPr="008852B7" w:rsidRDefault="00D33FA9" w:rsidP="00D33FA9">
      <w:pPr>
        <w:jc w:val="both"/>
      </w:pPr>
      <w:bookmarkStart w:id="0" w:name="_GoBack"/>
      <w:bookmarkEnd w:id="0"/>
    </w:p>
    <w:p w:rsidR="00C62AC5" w:rsidRPr="008852B7" w:rsidRDefault="00C62AC5" w:rsidP="008852B7">
      <w:pPr>
        <w:pStyle w:val="NoSpacing"/>
        <w:jc w:val="both"/>
        <w:rPr>
          <w:rFonts w:ascii="Times New Roman" w:hAnsi="Times New Roman"/>
          <w:sz w:val="24"/>
          <w:szCs w:val="24"/>
          <w:lang w:val="sq-AL"/>
        </w:rPr>
      </w:pPr>
      <w:r w:rsidRPr="008852B7">
        <w:rPr>
          <w:rFonts w:ascii="Times New Roman" w:hAnsi="Times New Roman"/>
          <w:b/>
          <w:sz w:val="24"/>
          <w:szCs w:val="24"/>
          <w:lang w:val="sq-AL"/>
        </w:rPr>
        <w:t xml:space="preserve">                                            </w:t>
      </w:r>
    </w:p>
    <w:sectPr w:rsidR="00C62AC5" w:rsidRPr="008852B7" w:rsidSect="00F80A1B">
      <w:pgSz w:w="12240" w:h="15840"/>
      <w:pgMar w:top="27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770F0"/>
    <w:multiLevelType w:val="hybridMultilevel"/>
    <w:tmpl w:val="3FB8E7FC"/>
    <w:lvl w:ilvl="0" w:tplc="8F4490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011"/>
    <w:rsid w:val="000144EF"/>
    <w:rsid w:val="0001567B"/>
    <w:rsid w:val="00020DDF"/>
    <w:rsid w:val="0003674D"/>
    <w:rsid w:val="0005104B"/>
    <w:rsid w:val="00060E4F"/>
    <w:rsid w:val="000D3EFC"/>
    <w:rsid w:val="000F0249"/>
    <w:rsid w:val="000F4883"/>
    <w:rsid w:val="0011361D"/>
    <w:rsid w:val="00122FBE"/>
    <w:rsid w:val="00130B9B"/>
    <w:rsid w:val="0014008E"/>
    <w:rsid w:val="00162011"/>
    <w:rsid w:val="00166121"/>
    <w:rsid w:val="001849B8"/>
    <w:rsid w:val="00187D18"/>
    <w:rsid w:val="00190194"/>
    <w:rsid w:val="00197A57"/>
    <w:rsid w:val="001B627C"/>
    <w:rsid w:val="00211A4C"/>
    <w:rsid w:val="00222956"/>
    <w:rsid w:val="002307BD"/>
    <w:rsid w:val="00246A52"/>
    <w:rsid w:val="00273C9F"/>
    <w:rsid w:val="00292C3C"/>
    <w:rsid w:val="00293FAA"/>
    <w:rsid w:val="002958B9"/>
    <w:rsid w:val="002A478A"/>
    <w:rsid w:val="002A5CF9"/>
    <w:rsid w:val="002A7488"/>
    <w:rsid w:val="002A7EE3"/>
    <w:rsid w:val="002B1BFA"/>
    <w:rsid w:val="002C2C9A"/>
    <w:rsid w:val="002C5309"/>
    <w:rsid w:val="002D00AD"/>
    <w:rsid w:val="002D2945"/>
    <w:rsid w:val="00302488"/>
    <w:rsid w:val="00302FFC"/>
    <w:rsid w:val="00305600"/>
    <w:rsid w:val="00351BE0"/>
    <w:rsid w:val="00372A57"/>
    <w:rsid w:val="00383080"/>
    <w:rsid w:val="003A2B08"/>
    <w:rsid w:val="003B12D8"/>
    <w:rsid w:val="003E6BE2"/>
    <w:rsid w:val="00410A7F"/>
    <w:rsid w:val="00417EBD"/>
    <w:rsid w:val="00475EBD"/>
    <w:rsid w:val="004833A2"/>
    <w:rsid w:val="004A56B6"/>
    <w:rsid w:val="004D4CBE"/>
    <w:rsid w:val="004F05B8"/>
    <w:rsid w:val="005422EA"/>
    <w:rsid w:val="00560349"/>
    <w:rsid w:val="005B147A"/>
    <w:rsid w:val="005B40F4"/>
    <w:rsid w:val="005C53C3"/>
    <w:rsid w:val="005D2287"/>
    <w:rsid w:val="005E52E8"/>
    <w:rsid w:val="005F3162"/>
    <w:rsid w:val="006038B5"/>
    <w:rsid w:val="0060398D"/>
    <w:rsid w:val="0063518D"/>
    <w:rsid w:val="00641D52"/>
    <w:rsid w:val="00643AB6"/>
    <w:rsid w:val="006462A9"/>
    <w:rsid w:val="00667C6A"/>
    <w:rsid w:val="00670665"/>
    <w:rsid w:val="00683133"/>
    <w:rsid w:val="00687D41"/>
    <w:rsid w:val="00691879"/>
    <w:rsid w:val="00692DD9"/>
    <w:rsid w:val="0069452B"/>
    <w:rsid w:val="006A31E7"/>
    <w:rsid w:val="006A4CE2"/>
    <w:rsid w:val="006B57B9"/>
    <w:rsid w:val="006D61BC"/>
    <w:rsid w:val="006E0EC6"/>
    <w:rsid w:val="006E731E"/>
    <w:rsid w:val="0071203E"/>
    <w:rsid w:val="00732438"/>
    <w:rsid w:val="007407C4"/>
    <w:rsid w:val="007436AA"/>
    <w:rsid w:val="00745221"/>
    <w:rsid w:val="007617B2"/>
    <w:rsid w:val="00785D12"/>
    <w:rsid w:val="007B7C01"/>
    <w:rsid w:val="007F2EFF"/>
    <w:rsid w:val="00804352"/>
    <w:rsid w:val="00807B0C"/>
    <w:rsid w:val="008220F3"/>
    <w:rsid w:val="00827D5F"/>
    <w:rsid w:val="00856B19"/>
    <w:rsid w:val="00874479"/>
    <w:rsid w:val="00883EBE"/>
    <w:rsid w:val="008852B7"/>
    <w:rsid w:val="008879C2"/>
    <w:rsid w:val="0089279F"/>
    <w:rsid w:val="008A287D"/>
    <w:rsid w:val="008B4DF2"/>
    <w:rsid w:val="008C6A8B"/>
    <w:rsid w:val="008F18B3"/>
    <w:rsid w:val="00903C6A"/>
    <w:rsid w:val="00967542"/>
    <w:rsid w:val="009D1A1B"/>
    <w:rsid w:val="00A12F40"/>
    <w:rsid w:val="00A13592"/>
    <w:rsid w:val="00A228C8"/>
    <w:rsid w:val="00A26488"/>
    <w:rsid w:val="00A36DD4"/>
    <w:rsid w:val="00A378BA"/>
    <w:rsid w:val="00A606A0"/>
    <w:rsid w:val="00B006DF"/>
    <w:rsid w:val="00B319F1"/>
    <w:rsid w:val="00B32AE9"/>
    <w:rsid w:val="00B33BA4"/>
    <w:rsid w:val="00B47340"/>
    <w:rsid w:val="00B544C2"/>
    <w:rsid w:val="00B667FE"/>
    <w:rsid w:val="00B814D3"/>
    <w:rsid w:val="00BD4FEE"/>
    <w:rsid w:val="00BD749F"/>
    <w:rsid w:val="00BE74B5"/>
    <w:rsid w:val="00BF51D8"/>
    <w:rsid w:val="00C2396D"/>
    <w:rsid w:val="00C62AC5"/>
    <w:rsid w:val="00C93BEA"/>
    <w:rsid w:val="00CC716F"/>
    <w:rsid w:val="00CC7750"/>
    <w:rsid w:val="00CD1B19"/>
    <w:rsid w:val="00CD2E45"/>
    <w:rsid w:val="00CD4E10"/>
    <w:rsid w:val="00D22063"/>
    <w:rsid w:val="00D33FA9"/>
    <w:rsid w:val="00D57E1B"/>
    <w:rsid w:val="00DB503E"/>
    <w:rsid w:val="00DF5D86"/>
    <w:rsid w:val="00E2292D"/>
    <w:rsid w:val="00E26F4A"/>
    <w:rsid w:val="00E36B47"/>
    <w:rsid w:val="00E37C03"/>
    <w:rsid w:val="00EB0DE3"/>
    <w:rsid w:val="00EB1994"/>
    <w:rsid w:val="00EB560A"/>
    <w:rsid w:val="00EC0DC2"/>
    <w:rsid w:val="00ED489A"/>
    <w:rsid w:val="00F10A7B"/>
    <w:rsid w:val="00F23519"/>
    <w:rsid w:val="00F34930"/>
    <w:rsid w:val="00F76AC2"/>
    <w:rsid w:val="00F77A29"/>
    <w:rsid w:val="00F80A1B"/>
    <w:rsid w:val="00F80D56"/>
    <w:rsid w:val="00F8218C"/>
    <w:rsid w:val="00FE7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11"/>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62011"/>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62011"/>
    <w:rPr>
      <w:rFonts w:ascii="Cambria" w:eastAsia="Times New Roman" w:hAnsi="Cambria" w:cs="Times New Roman"/>
      <w:sz w:val="24"/>
      <w:szCs w:val="24"/>
      <w:lang w:val="sq-AL"/>
    </w:rPr>
  </w:style>
  <w:style w:type="paragraph" w:styleId="BalloonText">
    <w:name w:val="Balloon Text"/>
    <w:basedOn w:val="Normal"/>
    <w:link w:val="BalloonTextChar"/>
    <w:uiPriority w:val="99"/>
    <w:semiHidden/>
    <w:unhideWhenUsed/>
    <w:rsid w:val="00162011"/>
    <w:rPr>
      <w:rFonts w:ascii="Tahoma" w:hAnsi="Tahoma" w:cs="Tahoma"/>
      <w:sz w:val="16"/>
      <w:szCs w:val="16"/>
    </w:rPr>
  </w:style>
  <w:style w:type="character" w:customStyle="1" w:styleId="BalloonTextChar">
    <w:name w:val="Balloon Text Char"/>
    <w:basedOn w:val="DefaultParagraphFont"/>
    <w:link w:val="BalloonText"/>
    <w:uiPriority w:val="99"/>
    <w:semiHidden/>
    <w:rsid w:val="00162011"/>
    <w:rPr>
      <w:rFonts w:ascii="Tahoma" w:eastAsia="Times New Roman" w:hAnsi="Tahoma" w:cs="Tahoma"/>
      <w:sz w:val="16"/>
      <w:szCs w:val="16"/>
      <w:lang w:val="sq-AL"/>
    </w:rPr>
  </w:style>
  <w:style w:type="paragraph" w:styleId="NoSpacing">
    <w:name w:val="No Spacing"/>
    <w:uiPriority w:val="1"/>
    <w:qFormat/>
    <w:rsid w:val="00162011"/>
    <w:pPr>
      <w:spacing w:after="0" w:line="240" w:lineRule="auto"/>
    </w:pPr>
    <w:rPr>
      <w:rFonts w:ascii="Calibri" w:eastAsia="MS Mincho" w:hAnsi="Calibri" w:cs="Times New Roman"/>
    </w:rPr>
  </w:style>
  <w:style w:type="paragraph" w:styleId="ListParagraph">
    <w:name w:val="List Paragraph"/>
    <w:basedOn w:val="Normal"/>
    <w:uiPriority w:val="34"/>
    <w:qFormat/>
    <w:rsid w:val="00383080"/>
    <w:pPr>
      <w:ind w:left="720"/>
      <w:contextualSpacing/>
    </w:pPr>
  </w:style>
</w:styles>
</file>

<file path=word/webSettings.xml><?xml version="1.0" encoding="utf-8"?>
<w:webSettings xmlns:r="http://schemas.openxmlformats.org/officeDocument/2006/relationships" xmlns:w="http://schemas.openxmlformats.org/wordprocessingml/2006/main">
  <w:divs>
    <w:div w:id="1331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200C-D6F2-4F88-AA32-BDDEF305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Myzaqete Krasniqi</dc:creator>
  <cp:lastModifiedBy>user</cp:lastModifiedBy>
  <cp:revision>2</cp:revision>
  <cp:lastPrinted>2018-01-26T13:47:00Z</cp:lastPrinted>
  <dcterms:created xsi:type="dcterms:W3CDTF">2019-09-18T11:11:00Z</dcterms:created>
  <dcterms:modified xsi:type="dcterms:W3CDTF">2019-09-18T11:11:00Z</dcterms:modified>
</cp:coreProperties>
</file>