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DE3D31"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2019:262890</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DE3D3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22.06.2020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DE3D3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00977733</w:t>
                </w:r>
              </w:sdtContent>
            </w:sdt>
          </w:p>
        </w:tc>
      </w:tr>
    </w:tbl>
    <w:p w:rsidR="006E0882" w:rsidRDefault="006E0882" w:rsidP="006E0882">
      <w:pPr>
        <w:ind w:right="1008"/>
        <w:jc w:val="both"/>
        <w:rPr>
          <w:b/>
          <w:bCs/>
          <w:color w:val="000000"/>
        </w:rPr>
      </w:pPr>
      <w:r>
        <w:rPr>
          <w:b/>
          <w:bCs/>
        </w:rPr>
        <w:t xml:space="preserve"> </w:t>
      </w:r>
      <w:r>
        <w:rPr>
          <w:b/>
          <w:bCs/>
          <w:color w:val="000000"/>
        </w:rPr>
        <w:t>P.nr.44/20</w:t>
      </w:r>
    </w:p>
    <w:p w:rsidR="006E0882" w:rsidRDefault="006E0882" w:rsidP="006E0882">
      <w:pPr>
        <w:jc w:val="center"/>
        <w:rPr>
          <w:b/>
          <w:bCs/>
          <w:color w:val="000000"/>
        </w:rPr>
      </w:pPr>
      <w:r>
        <w:rPr>
          <w:b/>
          <w:bCs/>
          <w:color w:val="000000"/>
        </w:rPr>
        <w:t>NË EMËR TË POPULLIT</w:t>
      </w:r>
    </w:p>
    <w:p w:rsidR="006E0882" w:rsidRDefault="006E0882" w:rsidP="006E0882">
      <w:pPr>
        <w:jc w:val="both"/>
        <w:rPr>
          <w:b/>
          <w:bCs/>
          <w:color w:val="000000"/>
        </w:rPr>
      </w:pPr>
    </w:p>
    <w:p w:rsidR="006E0882" w:rsidRPr="001C6FA8" w:rsidRDefault="006E0882" w:rsidP="006E0882">
      <w:pPr>
        <w:jc w:val="both"/>
        <w:rPr>
          <w:rFonts w:ascii="Arial" w:hAnsi="Arial" w:cs="Arial"/>
        </w:rPr>
      </w:pPr>
      <w:r>
        <w:rPr>
          <w:b/>
          <w:bCs/>
          <w:color w:val="000000"/>
        </w:rPr>
        <w:t>GJYKATA THEMELORE  PEJE  DEGA NË ISTOG – DEPARTAMENTI I PËRGJITHSHËM-PENAL,</w:t>
      </w:r>
      <w:r>
        <w:rPr>
          <w:color w:val="000000"/>
        </w:rPr>
        <w:t xml:space="preserve"> sipas Gjyqtarit të vetëm Gjykues, Arben Mustafaj, me pjesëmarrjen e sekretares juridike Hale Ahmetaj në lëndën penale kundër të pandehurit </w:t>
      </w:r>
      <w:r w:rsidR="00066282">
        <w:t>L</w:t>
      </w:r>
      <w:r w:rsidRPr="001C6FA8">
        <w:t xml:space="preserve"> </w:t>
      </w:r>
      <w:r w:rsidR="00066282">
        <w:t>A</w:t>
      </w:r>
      <w:r w:rsidRPr="001C6FA8">
        <w:t xml:space="preserve"> nga fsh</w:t>
      </w:r>
      <w:r>
        <w:t xml:space="preserve">ati </w:t>
      </w:r>
      <w:r w:rsidR="00066282">
        <w:t>R</w:t>
      </w:r>
      <w:r w:rsidRPr="001C6FA8">
        <w:t xml:space="preserve"> K. </w:t>
      </w:r>
      <w:r>
        <w:t>Istog</w:t>
      </w:r>
      <w:r w:rsidRPr="001C6FA8">
        <w:t>, i akuzuar për shkak  veprës penale, “kontrabandim</w:t>
      </w:r>
      <w:r>
        <w:t xml:space="preserve">i i mallrave </w:t>
      </w:r>
      <w:r w:rsidRPr="001C6FA8">
        <w:t xml:space="preserve"> nga neni 311 par.1 të KPRK-së</w:t>
      </w:r>
      <w:r w:rsidRPr="001C6FA8">
        <w:rPr>
          <w:color w:val="000000"/>
        </w:rPr>
        <w:t>,</w:t>
      </w:r>
      <w:r>
        <w:rPr>
          <w:color w:val="000000"/>
        </w:rPr>
        <w:t xml:space="preserve"> </w:t>
      </w:r>
      <w:r w:rsidRPr="001C6FA8">
        <w:t xml:space="preserve">sipas aktakuzës </w:t>
      </w:r>
      <w:r>
        <w:t xml:space="preserve">së Prokurorisë Themelore, Departamenti i Përgjithshëm në Pejë, me </w:t>
      </w:r>
      <w:r w:rsidRPr="001C6FA8">
        <w:t xml:space="preserve">PP/II.nr.2587/19, </w:t>
      </w:r>
      <w:r>
        <w:t>e dt.</w:t>
      </w:r>
      <w:r w:rsidRPr="001C6FA8">
        <w:t>21.01.2020,</w:t>
      </w:r>
      <w:r>
        <w:t xml:space="preserve"> </w:t>
      </w:r>
      <w:r>
        <w:rPr>
          <w:color w:val="000000"/>
        </w:rPr>
        <w:t>në seancën publike të shqyrtimit fillestar të mbajtur me dt.</w:t>
      </w:r>
      <w:r w:rsidRPr="00413DE2">
        <w:rPr>
          <w:b/>
          <w:color w:val="000000"/>
        </w:rPr>
        <w:t>16.06.2020</w:t>
      </w:r>
      <w:r>
        <w:rPr>
          <w:b/>
          <w:color w:val="000000"/>
        </w:rPr>
        <w:t>,</w:t>
      </w:r>
      <w:r>
        <w:rPr>
          <w:color w:val="000000"/>
        </w:rPr>
        <w:t xml:space="preserve"> në pranin e Prokurorit te Shtetit Suada Hamza, të pandehurit </w:t>
      </w:r>
      <w:r w:rsidR="00066282">
        <w:rPr>
          <w:color w:val="000000"/>
        </w:rPr>
        <w:t>L</w:t>
      </w:r>
      <w:r>
        <w:rPr>
          <w:color w:val="000000"/>
        </w:rPr>
        <w:t xml:space="preserve"> </w:t>
      </w:r>
      <w:r w:rsidR="00066282">
        <w:rPr>
          <w:color w:val="000000"/>
        </w:rPr>
        <w:t>A</w:t>
      </w:r>
      <w:r>
        <w:rPr>
          <w:color w:val="000000"/>
        </w:rPr>
        <w:t>, Gjykata të njëjtën ditë publikisht mori dhe shpalli, ndërsa me dt.22</w:t>
      </w:r>
      <w:r w:rsidRPr="00413DE2">
        <w:rPr>
          <w:color w:val="000000"/>
        </w:rPr>
        <w:t>.06.2020</w:t>
      </w:r>
      <w:r>
        <w:rPr>
          <w:color w:val="000000"/>
        </w:rPr>
        <w:t xml:space="preserve"> </w:t>
      </w:r>
      <w:r>
        <w:rPr>
          <w:b/>
          <w:color w:val="000000"/>
        </w:rPr>
        <w:t xml:space="preserve"> </w:t>
      </w:r>
      <w:r>
        <w:rPr>
          <w:color w:val="000000"/>
        </w:rPr>
        <w:t>përpiloje këtë:</w:t>
      </w:r>
    </w:p>
    <w:p w:rsidR="006E0882" w:rsidRDefault="006E0882" w:rsidP="006E0882">
      <w:pPr>
        <w:pStyle w:val="BodyText"/>
        <w:rPr>
          <w:color w:val="000000"/>
        </w:rPr>
      </w:pPr>
    </w:p>
    <w:p w:rsidR="006E0882" w:rsidRPr="006E0882" w:rsidRDefault="006E0882" w:rsidP="006E0882">
      <w:pPr>
        <w:pStyle w:val="Heading1"/>
        <w:jc w:val="center"/>
        <w:rPr>
          <w:color w:val="000000"/>
          <w:sz w:val="28"/>
          <w:szCs w:val="28"/>
        </w:rPr>
      </w:pPr>
      <w:r w:rsidRPr="006E0882">
        <w:rPr>
          <w:color w:val="000000"/>
          <w:sz w:val="28"/>
          <w:szCs w:val="28"/>
        </w:rPr>
        <w:t>A K T GJ Y K I M</w:t>
      </w:r>
    </w:p>
    <w:p w:rsidR="006E0882" w:rsidRDefault="006E0882" w:rsidP="006E0882">
      <w:pPr>
        <w:jc w:val="both"/>
        <w:rPr>
          <w:color w:val="000000"/>
        </w:rPr>
      </w:pPr>
    </w:p>
    <w:p w:rsidR="006E0882" w:rsidRPr="002C4FEE" w:rsidRDefault="006E0882" w:rsidP="006E0882">
      <w:pPr>
        <w:jc w:val="both"/>
      </w:pPr>
      <w:r w:rsidRPr="002C4FEE">
        <w:t xml:space="preserve">I pandehuri </w:t>
      </w:r>
      <w:r w:rsidR="00066282">
        <w:rPr>
          <w:b/>
        </w:rPr>
        <w:t>L</w:t>
      </w:r>
      <w:r w:rsidRPr="002C4FEE">
        <w:rPr>
          <w:b/>
        </w:rPr>
        <w:t xml:space="preserve"> </w:t>
      </w:r>
      <w:r w:rsidR="00066282">
        <w:rPr>
          <w:b/>
        </w:rPr>
        <w:t>A</w:t>
      </w:r>
      <w:r w:rsidRPr="002C4FEE">
        <w:rPr>
          <w:b/>
        </w:rPr>
        <w:t xml:space="preserve">,  </w:t>
      </w:r>
      <w:r>
        <w:t xml:space="preserve">i lindur me </w:t>
      </w:r>
      <w:r w:rsidR="00066282">
        <w:t>..</w:t>
      </w:r>
      <w:r>
        <w:t xml:space="preserve"> ne </w:t>
      </w:r>
      <w:r w:rsidRPr="002C4FEE">
        <w:t xml:space="preserve"> </w:t>
      </w:r>
      <w:r w:rsidR="00066282">
        <w:t>K</w:t>
      </w:r>
      <w:r w:rsidRPr="002C4FEE">
        <w:t xml:space="preserve"> R. e Malit te Zi, tani me banim ne f</w:t>
      </w:r>
      <w:r>
        <w:t xml:space="preserve">.sh. </w:t>
      </w:r>
      <w:r w:rsidR="00066282">
        <w:t>R</w:t>
      </w:r>
      <w:r>
        <w:t xml:space="preserve"> K. Istog,</w:t>
      </w:r>
      <w:r w:rsidRPr="002C4FEE">
        <w:t xml:space="preserve"> i biri i </w:t>
      </w:r>
      <w:r w:rsidR="00066282">
        <w:t>H</w:t>
      </w:r>
      <w:r w:rsidRPr="002C4FEE">
        <w:t xml:space="preserve"> dhe n</w:t>
      </w:r>
      <w:r>
        <w:t xml:space="preserve">ënës </w:t>
      </w:r>
      <w:r w:rsidR="00066282">
        <w:t>M</w:t>
      </w:r>
      <w:r>
        <w:t xml:space="preserve"> e gjinisë </w:t>
      </w:r>
      <w:r w:rsidR="00066282">
        <w:t>D</w:t>
      </w:r>
      <w:r>
        <w:t xml:space="preserve">, </w:t>
      </w:r>
      <w:r w:rsidRPr="002C4FEE">
        <w:t xml:space="preserve">  i martuar,  babai i dy fëmijëve, ka të kryer shkollën e mesme, i pa punë,  i gjendjes se dobët ekonomike, i identifikuar ne bazë të letërnjoftimit me nr. </w:t>
      </w:r>
      <w:r w:rsidR="00066282">
        <w:t>...</w:t>
      </w:r>
      <w:r w:rsidRPr="002C4FEE">
        <w:t>, Shqiptar, Shtetas i Republikës se Kosovës,</w:t>
      </w:r>
      <w:r>
        <w:t>i dënuar edheme parë nga Gjykata,</w:t>
      </w:r>
      <w:r w:rsidRPr="002C4FEE">
        <w:t xml:space="preserve">  gjendet në liri.</w:t>
      </w:r>
    </w:p>
    <w:p w:rsidR="006E0882" w:rsidRDefault="006E0882" w:rsidP="006E0882">
      <w:pPr>
        <w:jc w:val="both"/>
      </w:pPr>
      <w:r>
        <w:t xml:space="preserve">  </w:t>
      </w:r>
    </w:p>
    <w:p w:rsidR="006E0882" w:rsidRDefault="006E0882" w:rsidP="006E0882">
      <w:pPr>
        <w:jc w:val="both"/>
        <w:rPr>
          <w:color w:val="000000"/>
        </w:rPr>
      </w:pPr>
    </w:p>
    <w:p w:rsidR="006E0882" w:rsidRDefault="006E0882" w:rsidP="006E0882">
      <w:pPr>
        <w:jc w:val="both"/>
        <w:rPr>
          <w:b/>
          <w:color w:val="000000"/>
        </w:rPr>
      </w:pPr>
      <w:r>
        <w:rPr>
          <w:b/>
          <w:color w:val="000000"/>
        </w:rPr>
        <w:t>ËSHTË   FAJTOR</w:t>
      </w:r>
    </w:p>
    <w:p w:rsidR="006E0882" w:rsidRDefault="006E0882" w:rsidP="006E0882">
      <w:pPr>
        <w:jc w:val="both"/>
        <w:rPr>
          <w:color w:val="000000"/>
        </w:rPr>
      </w:pPr>
      <w:r>
        <w:rPr>
          <w:b/>
          <w:color w:val="000000"/>
        </w:rPr>
        <w:t>Për shkak se:</w:t>
      </w:r>
      <w:r>
        <w:rPr>
          <w:color w:val="000000"/>
        </w:rPr>
        <w:t xml:space="preserve"> </w:t>
      </w:r>
    </w:p>
    <w:p w:rsidR="006E0882" w:rsidRDefault="006E0882" w:rsidP="006E0882">
      <w:pPr>
        <w:jc w:val="both"/>
        <w:rPr>
          <w:b/>
          <w:color w:val="000000"/>
        </w:rPr>
      </w:pPr>
      <w:r>
        <w:rPr>
          <w:b/>
          <w:color w:val="000000"/>
        </w:rPr>
        <w:t xml:space="preserve"> </w:t>
      </w:r>
    </w:p>
    <w:p w:rsidR="006E0882" w:rsidRDefault="006E0882" w:rsidP="006E0882">
      <w:pPr>
        <w:jc w:val="both"/>
      </w:pPr>
      <w:r>
        <w:t xml:space="preserve">Me datë 11.11.2019 rreth orës 16:30 ne Bjeshkën e </w:t>
      </w:r>
      <w:r w:rsidR="00066282">
        <w:t>V</w:t>
      </w:r>
      <w:r>
        <w:t>, K-Istog afër kufirit me Serbinë, duke kaluar vijën kufitare ka bere bartjen e mallrave ku ka shmangur kontrollin doganor, ne atë mënyrë qe gjate kontrollit te bëre nga ana e patrullës policore kufitare Perëndirni Gjakove -Stacioni ne Vitornirice, pikërisht ne afërsi me Kufirin shtetëror me Serbinë te vendi i lartcekur është hasur dhe ndaluar një traktor i tipit  “</w:t>
      </w:r>
      <w:r w:rsidR="00066282">
        <w:t>..</w:t>
      </w:r>
      <w:r>
        <w:t xml:space="preserve"> </w:t>
      </w:r>
      <w:r w:rsidR="00066282">
        <w:t>..</w:t>
      </w:r>
      <w:r>
        <w:t xml:space="preserve">" me ngjyre te kuqe, te cilin e drejtonte i pandehuri </w:t>
      </w:r>
      <w:r w:rsidR="00066282">
        <w:t>L</w:t>
      </w:r>
      <w:r>
        <w:t xml:space="preserve"> </w:t>
      </w:r>
      <w:r w:rsidR="00066282">
        <w:t>A</w:t>
      </w:r>
      <w:r>
        <w:t>, e qe ishte duke ardhur nga kufiri me Serbin ne drejtim te Kosovës me ç'rast gjate kontrollit te traktorit ne rimorkio te tij kishte te ngarkuar pese cope trungje te ahut të pa përpunuara, dhe te pa damkosura, për te cilat i lartcekuri nuk posedonte dokumente adekuate dhe te cilat janë prere ne territorin e Serbisë, ku kjo mase drunore është sekuestruar nga ana e policisë.</w:t>
      </w:r>
    </w:p>
    <w:p w:rsidR="006E0882" w:rsidRDefault="006E0882" w:rsidP="006E0882">
      <w:pPr>
        <w:jc w:val="both"/>
      </w:pPr>
    </w:p>
    <w:p w:rsidR="006E0882" w:rsidRDefault="006E0882" w:rsidP="006E0882">
      <w:pPr>
        <w:jc w:val="both"/>
      </w:pPr>
      <w:r>
        <w:t xml:space="preserve"> - me çka ka kryer vepër penale "kontrabandimi i mallrave" nga neni 311 par. 1 te </w:t>
      </w:r>
      <w:r>
        <w:softHyphen/>
        <w:t xml:space="preserve"> KPRK-së.</w:t>
      </w:r>
    </w:p>
    <w:p w:rsidR="006E0882" w:rsidRDefault="006E0882" w:rsidP="006E0882">
      <w:pPr>
        <w:jc w:val="both"/>
      </w:pPr>
    </w:p>
    <w:p w:rsidR="006E0882" w:rsidRDefault="006E0882" w:rsidP="006E0882">
      <w:pPr>
        <w:jc w:val="both"/>
      </w:pPr>
      <w:r>
        <w:rPr>
          <w:color w:val="000000"/>
        </w:rPr>
        <w:t>Gjykata duke vepruar në kuptim të nenit 7</w:t>
      </w:r>
      <w:r>
        <w:t>,8,9,10,</w:t>
      </w:r>
      <w:r w:rsidRPr="007B535D">
        <w:t>17</w:t>
      </w:r>
      <w:r>
        <w:t xml:space="preserve">,21,38,40,42,46,47,48,49,69,70, nenit 311 par.1 lidhur me par.6 të </w:t>
      </w:r>
      <w:r w:rsidRPr="007B535D">
        <w:t>KPRK-së,</w:t>
      </w:r>
      <w:r>
        <w:t xml:space="preserve"> dhe nenit </w:t>
      </w:r>
      <w:r w:rsidRPr="007B535D">
        <w:t>359, 360, 361, 365, 366</w:t>
      </w:r>
      <w:r>
        <w:t xml:space="preserve">, 450, 463 </w:t>
      </w:r>
      <w:r w:rsidRPr="007B535D">
        <w:t>t</w:t>
      </w:r>
      <w:r>
        <w:t>ë</w:t>
      </w:r>
      <w:r w:rsidRPr="007B535D">
        <w:t xml:space="preserve"> KP</w:t>
      </w:r>
      <w:r>
        <w:t xml:space="preserve">PRK-së, </w:t>
      </w:r>
    </w:p>
    <w:p w:rsidR="006E0882" w:rsidRDefault="006E0882" w:rsidP="006E0882">
      <w:pPr>
        <w:jc w:val="both"/>
      </w:pPr>
    </w:p>
    <w:p w:rsidR="006E0882" w:rsidRPr="005B44DD" w:rsidRDefault="006E0882" w:rsidP="006E0882">
      <w:pPr>
        <w:jc w:val="both"/>
        <w:rPr>
          <w:b/>
        </w:rPr>
      </w:pPr>
      <w:r w:rsidRPr="005B44DD">
        <w:rPr>
          <w:b/>
        </w:rPr>
        <w:t>E Gjykon me</w:t>
      </w:r>
      <w:r>
        <w:rPr>
          <w:b/>
        </w:rPr>
        <w:t>:</w:t>
      </w:r>
    </w:p>
    <w:p w:rsidR="006E0882" w:rsidRDefault="006E0882" w:rsidP="006E0882">
      <w:pPr>
        <w:jc w:val="both"/>
        <w:rPr>
          <w:b/>
        </w:rPr>
      </w:pPr>
      <w:r>
        <w:rPr>
          <w:b/>
        </w:rPr>
        <w:lastRenderedPageBreak/>
        <w:t xml:space="preserve">DËNIM ME KUSHT </w:t>
      </w:r>
    </w:p>
    <w:p w:rsidR="006E0882" w:rsidRDefault="006E0882" w:rsidP="006E0882">
      <w:pPr>
        <w:jc w:val="both"/>
        <w:rPr>
          <w:b/>
        </w:rPr>
      </w:pPr>
      <w:r>
        <w:t xml:space="preserve"> </w:t>
      </w:r>
      <w:r>
        <w:rPr>
          <w:b/>
        </w:rPr>
        <w:t xml:space="preserve">Ashtu që: </w:t>
      </w:r>
    </w:p>
    <w:p w:rsidR="006E0882" w:rsidRDefault="006E0882" w:rsidP="006E0882">
      <w:pPr>
        <w:jc w:val="both"/>
        <w:rPr>
          <w:b/>
        </w:rPr>
      </w:pPr>
    </w:p>
    <w:p w:rsidR="006E0882" w:rsidRDefault="006E0882" w:rsidP="006E0882">
      <w:pPr>
        <w:jc w:val="both"/>
      </w:pPr>
      <w:r>
        <w:rPr>
          <w:b/>
        </w:rPr>
        <w:t>1.</w:t>
      </w:r>
      <w:r>
        <w:t xml:space="preserve">Të  pandehurit </w:t>
      </w:r>
      <w:r w:rsidR="00066282">
        <w:rPr>
          <w:b/>
        </w:rPr>
        <w:t>L</w:t>
      </w:r>
      <w:r w:rsidRPr="006E0882">
        <w:rPr>
          <w:b/>
        </w:rPr>
        <w:t xml:space="preserve"> </w:t>
      </w:r>
      <w:r w:rsidR="00066282">
        <w:rPr>
          <w:b/>
        </w:rPr>
        <w:t>A</w:t>
      </w:r>
      <w:r>
        <w:t xml:space="preserve">, gjykata i përcakton dënim me burgim në kohëzgjatje </w:t>
      </w:r>
      <w:r w:rsidRPr="005B44DD">
        <w:rPr>
          <w:b/>
        </w:rPr>
        <w:t>prej 6 muajsh</w:t>
      </w:r>
      <w:r>
        <w:t xml:space="preserve">, i cili dënim nuk do të ekzekutohet nëse i pandehuri në afatin ligjor prej </w:t>
      </w:r>
      <w:r w:rsidRPr="0010178E">
        <w:rPr>
          <w:b/>
        </w:rPr>
        <w:t>1(një)  viti</w:t>
      </w:r>
      <w:r>
        <w:t xml:space="preserve"> pas plotfuqishmërisë se këtij aktgjykimi nuk kryen vepër të re penale </w:t>
      </w:r>
    </w:p>
    <w:p w:rsidR="006E0882" w:rsidRDefault="006E0882" w:rsidP="006E0882">
      <w:pPr>
        <w:jc w:val="both"/>
        <w:rPr>
          <w:sz w:val="23"/>
          <w:szCs w:val="23"/>
        </w:rPr>
      </w:pPr>
    </w:p>
    <w:p w:rsidR="006E0882" w:rsidRDefault="006E0882" w:rsidP="006E0882">
      <w:pPr>
        <w:jc w:val="both"/>
        <w:rPr>
          <w:color w:val="000000"/>
        </w:rPr>
      </w:pPr>
      <w:r>
        <w:rPr>
          <w:b/>
          <w:color w:val="000000"/>
        </w:rPr>
        <w:t xml:space="preserve">2. </w:t>
      </w:r>
      <w:r>
        <w:t>I pandehuri obligohet që në emër të   paushallit gjyqësor të paguaj shumën prej,</w:t>
      </w:r>
      <w:r>
        <w:rPr>
          <w:b/>
        </w:rPr>
        <w:t xml:space="preserve"> 20 (njëzetë) euro,</w:t>
      </w:r>
      <w:r>
        <w:t xml:space="preserve"> si dhe në emër të taksës për kompensimin e viktimave të krimit</w:t>
      </w:r>
      <w:r>
        <w:rPr>
          <w:b/>
        </w:rPr>
        <w:t xml:space="preserve"> </w:t>
      </w:r>
      <w:r>
        <w:t>shumën prej</w:t>
      </w:r>
      <w:r>
        <w:rPr>
          <w:b/>
        </w:rPr>
        <w:t xml:space="preserve"> 30 (tridhjetë) euro,</w:t>
      </w:r>
      <w:r>
        <w:t xml:space="preserve"> në afat prej </w:t>
      </w:r>
      <w:r>
        <w:rPr>
          <w:b/>
        </w:rPr>
        <w:t>15 ditësh</w:t>
      </w:r>
      <w:r>
        <w:t xml:space="preserve"> nga dita e plotfuqishmërisë së këtij aktgjykimi</w:t>
      </w:r>
      <w:r>
        <w:rPr>
          <w:color w:val="000000"/>
        </w:rPr>
        <w:t>.</w:t>
      </w:r>
    </w:p>
    <w:p w:rsidR="006E0882" w:rsidRDefault="006E0882" w:rsidP="006E0882">
      <w:pPr>
        <w:jc w:val="both"/>
        <w:rPr>
          <w:color w:val="000000"/>
        </w:rPr>
      </w:pPr>
    </w:p>
    <w:p w:rsidR="006E0882" w:rsidRDefault="006E0882" w:rsidP="006E0882">
      <w:pPr>
        <w:jc w:val="both"/>
      </w:pPr>
      <w:r w:rsidRPr="0010178E">
        <w:rPr>
          <w:b/>
          <w:color w:val="000000"/>
        </w:rPr>
        <w:t>3</w:t>
      </w:r>
      <w:r>
        <w:rPr>
          <w:color w:val="000000"/>
        </w:rPr>
        <w:t>.</w:t>
      </w:r>
      <w:r w:rsidRPr="0010178E">
        <w:rPr>
          <w:color w:val="000000"/>
        </w:rPr>
        <w:t xml:space="preserve">Konform nenit 311 par.6 </w:t>
      </w:r>
      <w:r>
        <w:rPr>
          <w:color w:val="000000"/>
        </w:rPr>
        <w:t xml:space="preserve">lidhur me par.1 </w:t>
      </w:r>
      <w:r w:rsidRPr="0010178E">
        <w:rPr>
          <w:color w:val="000000"/>
        </w:rPr>
        <w:t>të KPRK-së, të pandehurit</w:t>
      </w:r>
      <w:r w:rsidRPr="0010178E">
        <w:rPr>
          <w:b/>
          <w:color w:val="000000"/>
        </w:rPr>
        <w:t xml:space="preserve"> i Konfiskohen mallrat </w:t>
      </w:r>
      <w:r w:rsidRPr="0010178E">
        <w:rPr>
          <w:color w:val="000000"/>
        </w:rPr>
        <w:t xml:space="preserve">dhe atë: </w:t>
      </w:r>
      <w:r>
        <w:rPr>
          <w:color w:val="000000"/>
        </w:rPr>
        <w:t xml:space="preserve">5 (pesë) copë trungje të ahut, me diametër 50-62cm, me gjatësi prej 5-6m e me vëllime të përgjithshëm prej 6.83m3, të cilat </w:t>
      </w:r>
      <w:r w:rsidRPr="0010178E">
        <w:rPr>
          <w:b/>
          <w:color w:val="000000"/>
        </w:rPr>
        <w:t>pas plotfuqishmërisë se këtij aktgjykimi</w:t>
      </w:r>
      <w:r>
        <w:rPr>
          <w:color w:val="000000"/>
        </w:rPr>
        <w:t xml:space="preserve"> ti dorëzohen Drejtorisë për Bujqësi Pylltari dhe Hidroekonomi pranë KK Istog.</w:t>
      </w:r>
    </w:p>
    <w:p w:rsidR="006E0882" w:rsidRDefault="006E0882" w:rsidP="006E0882">
      <w:pPr>
        <w:jc w:val="both"/>
      </w:pPr>
    </w:p>
    <w:p w:rsidR="006E0882" w:rsidRDefault="006E0882" w:rsidP="006E0882">
      <w:pPr>
        <w:jc w:val="both"/>
      </w:pPr>
    </w:p>
    <w:p w:rsidR="006E0882" w:rsidRDefault="006E0882" w:rsidP="006E0882">
      <w:pPr>
        <w:rPr>
          <w:b/>
          <w:color w:val="000000"/>
        </w:rPr>
      </w:pPr>
      <w:r>
        <w:t xml:space="preserve">                                                         </w:t>
      </w:r>
      <w:r>
        <w:rPr>
          <w:b/>
          <w:color w:val="000000"/>
        </w:rPr>
        <w:t>A r s y e t i m</w:t>
      </w:r>
    </w:p>
    <w:p w:rsidR="006E0882" w:rsidRDefault="006E0882" w:rsidP="006E0882">
      <w:pPr>
        <w:jc w:val="both"/>
        <w:rPr>
          <w:color w:val="000000"/>
        </w:rPr>
      </w:pPr>
    </w:p>
    <w:p w:rsidR="006E0882" w:rsidRDefault="006E0882" w:rsidP="006E0882">
      <w:pPr>
        <w:jc w:val="both"/>
        <w:rPr>
          <w:color w:val="000000"/>
        </w:rPr>
      </w:pPr>
      <w:r>
        <w:rPr>
          <w:color w:val="000000"/>
        </w:rPr>
        <w:t xml:space="preserve">Prokuroria Themelore ne Peje - Departamenti i përgjithshëm, pranë kësaj gjykate ka ngritë aktakuzën, me </w:t>
      </w:r>
      <w:r w:rsidRPr="001C6FA8">
        <w:t xml:space="preserve">PP/II.nr.2587/19, </w:t>
      </w:r>
      <w:r>
        <w:t>e dt.</w:t>
      </w:r>
      <w:r w:rsidRPr="001C6FA8">
        <w:t xml:space="preserve">21.01.2020, </w:t>
      </w:r>
      <w:r>
        <w:rPr>
          <w:color w:val="000000"/>
        </w:rPr>
        <w:t xml:space="preserve">ndaj te pandehurit </w:t>
      </w:r>
      <w:r w:rsidR="00066282">
        <w:rPr>
          <w:color w:val="000000"/>
        </w:rPr>
        <w:t>L</w:t>
      </w:r>
      <w:r>
        <w:rPr>
          <w:color w:val="000000"/>
        </w:rPr>
        <w:t xml:space="preserve"> </w:t>
      </w:r>
      <w:r w:rsidR="00066282">
        <w:rPr>
          <w:color w:val="000000"/>
        </w:rPr>
        <w:t>A</w:t>
      </w:r>
      <w:r>
        <w:rPr>
          <w:color w:val="000000"/>
        </w:rPr>
        <w:t xml:space="preserve"> nga f.sh.</w:t>
      </w:r>
      <w:r w:rsidR="00066282">
        <w:rPr>
          <w:color w:val="000000"/>
        </w:rPr>
        <w:t>R</w:t>
      </w:r>
      <w:r>
        <w:rPr>
          <w:color w:val="000000"/>
        </w:rPr>
        <w:t xml:space="preserve"> K. Istog, duke e akuzuar për vepër </w:t>
      </w:r>
      <w:r>
        <w:t xml:space="preserve"> penale </w:t>
      </w:r>
      <w:r w:rsidRPr="001C6FA8">
        <w:t>kontrabandim</w:t>
      </w:r>
      <w:r>
        <w:t xml:space="preserve">i i mallrave </w:t>
      </w:r>
      <w:r w:rsidRPr="001C6FA8">
        <w:t xml:space="preserve"> nga neni 311 par.1 të KPRK-së</w:t>
      </w:r>
      <w:r>
        <w:rPr>
          <w:color w:val="000000"/>
        </w:rPr>
        <w:t xml:space="preserve">. </w:t>
      </w:r>
    </w:p>
    <w:p w:rsidR="006E0882" w:rsidRDefault="006E0882" w:rsidP="006E0882">
      <w:pPr>
        <w:jc w:val="both"/>
        <w:rPr>
          <w:color w:val="000000"/>
        </w:rPr>
      </w:pPr>
    </w:p>
    <w:p w:rsidR="006E0882" w:rsidRDefault="006E0882" w:rsidP="006E0882">
      <w:pPr>
        <w:jc w:val="both"/>
        <w:rPr>
          <w:color w:val="000000"/>
        </w:rPr>
      </w:pPr>
      <w:r>
        <w:rPr>
          <w:color w:val="000000"/>
        </w:rPr>
        <w:t xml:space="preserve">Gjykata ka mbajtur shqyrtimin fillestar më datë 16.06.2020 ku kanë prezantuar Prokurori i shtetit, Suada Hamza, dhe i pandehuri </w:t>
      </w:r>
      <w:r w:rsidR="00066282">
        <w:rPr>
          <w:color w:val="000000"/>
        </w:rPr>
        <w:t>L</w:t>
      </w:r>
      <w:r>
        <w:rPr>
          <w:color w:val="000000"/>
        </w:rPr>
        <w:t xml:space="preserve"> </w:t>
      </w:r>
      <w:r w:rsidR="00066282">
        <w:rPr>
          <w:color w:val="000000"/>
        </w:rPr>
        <w:t>A</w:t>
      </w:r>
      <w:r>
        <w:rPr>
          <w:color w:val="000000"/>
        </w:rPr>
        <w:t>.</w:t>
      </w:r>
    </w:p>
    <w:p w:rsidR="006E0882" w:rsidRDefault="006E0882" w:rsidP="006E0882">
      <w:pPr>
        <w:jc w:val="both"/>
      </w:pPr>
    </w:p>
    <w:p w:rsidR="006E0882" w:rsidRDefault="006E0882" w:rsidP="006E0882">
      <w:pPr>
        <w:pStyle w:val="BodyText"/>
        <w:ind w:right="-7"/>
        <w:rPr>
          <w:b/>
        </w:rPr>
      </w:pPr>
      <w:r>
        <w:t xml:space="preserve">Pas leximit të aktakuzës nga prokurori i shtetit, </w:t>
      </w:r>
      <w:r w:rsidRPr="0020670E">
        <w:t xml:space="preserve">I pandehuri </w:t>
      </w:r>
      <w:r w:rsidR="00066282">
        <w:t>L</w:t>
      </w:r>
      <w:r>
        <w:t xml:space="preserve"> </w:t>
      </w:r>
      <w:r w:rsidR="00066282">
        <w:t>A</w:t>
      </w:r>
      <w:r>
        <w:t xml:space="preserve"> deklaroj</w:t>
      </w:r>
      <w:r w:rsidRPr="0020670E">
        <w:t xml:space="preserve"> se e pranoj fajësinë për veprën penale për te cilën akuzohem, me vjen keq për rastin qe me ka ndodhur.</w:t>
      </w:r>
    </w:p>
    <w:p w:rsidR="006E0882" w:rsidRPr="0020670E" w:rsidRDefault="006E0882" w:rsidP="006E0882">
      <w:pPr>
        <w:pStyle w:val="BodyText"/>
        <w:ind w:right="-7"/>
        <w:rPr>
          <w:b/>
        </w:rPr>
      </w:pPr>
    </w:p>
    <w:p w:rsidR="006E0882" w:rsidRDefault="006E0882" w:rsidP="006E0882">
      <w:pPr>
        <w:pStyle w:val="BodyText"/>
        <w:ind w:right="-7"/>
        <w:rPr>
          <w:b/>
        </w:rPr>
      </w:pPr>
      <w:r>
        <w:t>Prokurori i shtetit deklaroj</w:t>
      </w:r>
      <w:r w:rsidRPr="0020670E">
        <w:t xml:space="preserve"> se pajtohe</w:t>
      </w:r>
      <w:r>
        <w:t>m</w:t>
      </w:r>
      <w:r w:rsidRPr="0020670E">
        <w:t xml:space="preserve"> me pranimin e fajësisë, i cili pranim </w:t>
      </w:r>
      <w:r>
        <w:t xml:space="preserve">fajësie </w:t>
      </w:r>
      <w:r w:rsidRPr="0020670E">
        <w:t>ka  mbështetje ne provat qe gjenden ne shkresat e lendes, dhe është bere komfor dispozitave ligjore, propozoj gjykatës qe me rastin e marrjes se vendimit mbi dënim pranimin e fajësisë, te marr si rrethanë lehtësuese.</w:t>
      </w:r>
    </w:p>
    <w:p w:rsidR="006E0882" w:rsidRDefault="006E0882" w:rsidP="006E0882">
      <w:pPr>
        <w:pStyle w:val="BodyText"/>
        <w:ind w:right="-7"/>
        <w:rPr>
          <w:rFonts w:ascii="Arial" w:hAnsi="Arial" w:cs="Arial"/>
          <w:b/>
        </w:rPr>
      </w:pPr>
    </w:p>
    <w:p w:rsidR="006E0882" w:rsidRDefault="006E0882" w:rsidP="006E0882">
      <w:pPr>
        <w:jc w:val="both"/>
      </w:pPr>
      <w:r>
        <w:t>Pas deklarimit të pandehurit se e pranon fajësinë, mendimit të prokurorit se pajtohet me pranimin e fajësisë nga ana e të pandehurit. Gjykata konstatoj se i pandehuri pranon fajësinë në mënyrë vullnetare, pa asnjë presion. I pandehuri është i vetëdijshëm për pasojat dhe përparësitë e pranimit të fajësisë, si dhe të gjitha kërkesat nga neni 248 par.1 te KPPRK-së janë përmbushur, dhe Gjykata me aktvendim në procesverbal aprovon deklarimin për pranimin e fajësisë nga ana e të pandehurit.</w:t>
      </w:r>
    </w:p>
    <w:p w:rsidR="006E0882" w:rsidRDefault="006E0882" w:rsidP="006E0882">
      <w:pPr>
        <w:jc w:val="both"/>
      </w:pPr>
    </w:p>
    <w:p w:rsidR="006E0882" w:rsidRDefault="006E0882" w:rsidP="006E0882">
      <w:pPr>
        <w:jc w:val="both"/>
      </w:pPr>
      <w:r>
        <w:t xml:space="preserve">Me faktet e ofruara si dhe pranimin e fajësisë nga ana e të pandehurit është vërtetuar se i pandehurit </w:t>
      </w:r>
      <w:r w:rsidR="00066282">
        <w:t>L</w:t>
      </w:r>
      <w:r>
        <w:t xml:space="preserve"> </w:t>
      </w:r>
      <w:r w:rsidR="00066282">
        <w:t>A</w:t>
      </w:r>
      <w:r w:rsidRPr="007D4DDE">
        <w:t xml:space="preserve">,  </w:t>
      </w:r>
      <w:r>
        <w:t xml:space="preserve">me  datë 11.11.2019 rreth orës 16:30 ne Bjeshkën e </w:t>
      </w:r>
      <w:r w:rsidR="00066282">
        <w:t>V</w:t>
      </w:r>
      <w:r>
        <w:t>, K-Istog afër kufirit me Serbinë, duke kaluar vijën kufitare ka bere bartjen e mallrave ku ka shmangur kontrollin doganor, ne atë mënyrë qe gjate kontrollit te bëre nga ana e patrullës policore kufitare Perëndirni Gjakove -Stacioni ne Vitornirice, pikërisht ne afërsi me Kufirin shtetëror me Serbinë te vendi i lartcekur është hasur dhe ndaluar një traktor i tipit  “</w:t>
      </w:r>
      <w:r w:rsidR="00066282">
        <w:t>..</w:t>
      </w:r>
      <w:r>
        <w:t xml:space="preserve"> </w:t>
      </w:r>
      <w:r w:rsidR="00066282">
        <w:t>...</w:t>
      </w:r>
      <w:r>
        <w:t xml:space="preserve">" me ngjyre te kuqe, te cilin e drejtonte i pandehuri </w:t>
      </w:r>
      <w:r w:rsidR="00066282">
        <w:t>L</w:t>
      </w:r>
      <w:r>
        <w:t xml:space="preserve"> </w:t>
      </w:r>
      <w:r w:rsidR="00066282">
        <w:t>A</w:t>
      </w:r>
      <w:r>
        <w:t xml:space="preserve">, e qe ishte duke ardhur nga kufiri me Serbin ne drejtim te Kosovës me ç'rast gjate kontrollit te traktorit ne rimorkio te tij kishte te ngarkuar pese cope trungje te ahut të pa përpunuara, dhe </w:t>
      </w:r>
      <w:r>
        <w:lastRenderedPageBreak/>
        <w:t>te pa damkosura, për te cilat i lartcekuri nuk posedonte dokumente adekuate dhe te cilat janë prere ne territorin e Serbisë, ku kjo mase drunore është sekuestruar nga ana e policisë.</w:t>
      </w:r>
    </w:p>
    <w:p w:rsidR="006E0882" w:rsidRPr="007D4DDE" w:rsidRDefault="006E0882" w:rsidP="006E0882">
      <w:pPr>
        <w:jc w:val="both"/>
      </w:pPr>
    </w:p>
    <w:p w:rsidR="006E0882" w:rsidRPr="007D4DDE" w:rsidRDefault="006E0882" w:rsidP="006E0882">
      <w:pPr>
        <w:jc w:val="both"/>
      </w:pPr>
      <w:r>
        <w:t xml:space="preserve">Nga gjendja e vërtetuar faktike si është përshkruar në dispozitiv të aktgjykimit, pa dyshim rrjedh se në veprimet e të pandehurit qëndrojnë të gjitha elementet </w:t>
      </w:r>
      <w:r>
        <w:rPr>
          <w:color w:val="000000"/>
        </w:rPr>
        <w:t xml:space="preserve">veprën penale </w:t>
      </w:r>
      <w:r w:rsidRPr="001C6FA8">
        <w:t>“kontrabandim</w:t>
      </w:r>
      <w:r>
        <w:t xml:space="preserve">i i mallrave </w:t>
      </w:r>
      <w:r w:rsidRPr="001C6FA8">
        <w:t xml:space="preserve"> nga neni 311 par.1 të KPRK-së</w:t>
      </w:r>
      <w:r>
        <w:rPr>
          <w:color w:val="000000"/>
        </w:rPr>
        <w:t xml:space="preserve"> </w:t>
      </w:r>
    </w:p>
    <w:p w:rsidR="006E0882" w:rsidRDefault="006E0882" w:rsidP="006E0882">
      <w:pPr>
        <w:jc w:val="both"/>
      </w:pPr>
    </w:p>
    <w:p w:rsidR="006E0882" w:rsidRDefault="006E0882" w:rsidP="006E0882">
      <w:pPr>
        <w:jc w:val="both"/>
      </w:pPr>
      <w:r>
        <w:t>Sa i përket fajësisë gjykata ka gjetur se tek i pandehuri ka ekzistuar dashja që veprën penale ta kryen në mënyrë të përshkruar si në dispozitiv të aktgjykimit pasi që ka qenë i vetëdijshëm për veprën e kryer dhe e ka dëshiruar  kryerjen e saj.</w:t>
      </w:r>
    </w:p>
    <w:p w:rsidR="006E0882" w:rsidRDefault="006E0882" w:rsidP="006E0882">
      <w:pPr>
        <w:jc w:val="both"/>
      </w:pPr>
      <w:r>
        <w:t xml:space="preserve"> </w:t>
      </w:r>
    </w:p>
    <w:p w:rsidR="006E0882" w:rsidRDefault="006E0882" w:rsidP="006E0882">
      <w:pPr>
        <w:jc w:val="both"/>
      </w:pPr>
      <w:r>
        <w:t xml:space="preserve">Gjatë procedurës penale nuk janë paraqit rrethana të cilat do ta zvogëlojnë apo përjashtojnë përgjegjësinë penale të pandehurit, kështu që i njëjti është penalisht përgjegjës, për veprën penale më të cilën është akuzuar. </w:t>
      </w:r>
    </w:p>
    <w:p w:rsidR="006E0882" w:rsidRDefault="006E0882" w:rsidP="006E0882">
      <w:pPr>
        <w:jc w:val="both"/>
      </w:pPr>
    </w:p>
    <w:p w:rsidR="006E0882" w:rsidRDefault="006E0882" w:rsidP="006E0882">
      <w:pPr>
        <w:jc w:val="both"/>
      </w:pPr>
      <w:r>
        <w:t>Duke vendosur lidhur me llojin dhe lartësinë e dënimit, gjykata i ka vlerësuar të gjitha rrethanat  lehtësuese dhe rënduese në kuptim të nenit 69 dhe 70 të KPRK-së Kështu si rrethana lehtësuese për të pandehurin</w:t>
      </w:r>
      <w:r>
        <w:rPr>
          <w:b/>
        </w:rPr>
        <w:t xml:space="preserve"> </w:t>
      </w:r>
      <w:r>
        <w:t>gjykata gjeti</w:t>
      </w:r>
      <w:r>
        <w:rPr>
          <w:b/>
        </w:rPr>
        <w:t xml:space="preserve"> </w:t>
      </w:r>
      <w:r>
        <w:t xml:space="preserve">se i pandehuri ka treguar sjellje korrekte gjatë gjykimit, e për me tepër ka pranuar fajësinë dhe ka shpreh keqardhje për veprën që e ka kryer, pastaj gjendja e dobët ekonomiko sociale e tij ku në familjen 5 antareshe askush nuk sejllë të ardhura, jetojë nga bujqësia dhe puna e krahut, të gjitha këto rrethana gjykata i ka vlerësuar si rrethana lehtësuese. </w:t>
      </w:r>
    </w:p>
    <w:p w:rsidR="006E0882" w:rsidRDefault="006E0882" w:rsidP="006E0882">
      <w:pPr>
        <w:jc w:val="both"/>
      </w:pPr>
    </w:p>
    <w:p w:rsidR="006E0882" w:rsidRDefault="006E0882" w:rsidP="006E0882">
      <w:pPr>
        <w:jc w:val="both"/>
      </w:pPr>
      <w:r>
        <w:t>Rrethana renduese  Gjykata ka gjetur faktin se i pandehuri edhe me par ka qenë i dënuar nga kjo gjykatë sipas aktgjykimit me Pnr.183/17 i dt.02.06.2018, i plotfuqishëm me dt.26.03.2018, për vepër penale të vjedhjes se pyllit nga neni 358 par.2 të KPK-së, është dënuar me gjobë. Po ashtu sipas aktgjykimit të kësaj gjykate me Pnr.182/17 i dt.06.11.2017, i plotfuqishëm me dt.08.12.2017, për vepër penale nga neni 187 par.1 të KPK-së, është dënuar me kusht 6 muaj për një vite.</w:t>
      </w:r>
    </w:p>
    <w:p w:rsidR="006E0882" w:rsidRDefault="006E0882" w:rsidP="006E0882">
      <w:pPr>
        <w:jc w:val="both"/>
        <w:rPr>
          <w:bCs/>
        </w:rPr>
      </w:pPr>
    </w:p>
    <w:p w:rsidR="006E0882" w:rsidRDefault="006E0882" w:rsidP="006E0882">
      <w:pPr>
        <w:jc w:val="both"/>
      </w:pPr>
      <w:r>
        <w:t>Gjykata ka ardhur në përfundim se dënimi i shqiptuar të pandehurit është në përputhje me shkallën e përgjegjësisë penale të tij dhe me intensitetin e rrezikimit të vlerave të mbrojtura të shoqërisë. Gjykata gjithashtu është e bindur se vendimi mbi dënim do të shërbej për arritjen e qëllimit të dënimit në pengimin e të pandehurit në kryerjen e veprave penale në të ardhmen, por ai do të ndikoj edhe si preventivë e përgjithshme për personat tjerë që të përmbahen nga kryerja e veprave penale në përputhje me nenin 38 të KPRK-së.</w:t>
      </w:r>
    </w:p>
    <w:p w:rsidR="006E0882" w:rsidRDefault="006E0882" w:rsidP="006E0882">
      <w:pPr>
        <w:jc w:val="both"/>
      </w:pPr>
    </w:p>
    <w:p w:rsidR="006E0882" w:rsidRDefault="006E0882" w:rsidP="006E0882">
      <w:pPr>
        <w:jc w:val="both"/>
      </w:pPr>
      <w:r>
        <w:t>Duke u bazuar ne nenin 450 par. 1 dhe 2 të KPPRK-së, gjykata ka përcaktuar    paushallin gjyqësorë si në dispozitiv të aktgjykimit.</w:t>
      </w:r>
    </w:p>
    <w:p w:rsidR="006E0882" w:rsidRDefault="006E0882" w:rsidP="006E0882">
      <w:pPr>
        <w:jc w:val="both"/>
      </w:pPr>
    </w:p>
    <w:p w:rsidR="006E0882" w:rsidRDefault="006E0882" w:rsidP="006E0882">
      <w:pPr>
        <w:jc w:val="both"/>
      </w:pPr>
      <w:r w:rsidRPr="00FD76FE">
        <w:t>Vendim për kompensimin e viktimave të krimit është marrë, komfor nenit 39 par. 3 nën par. 3.1 të Ligjit nr. 05/L-036 për Kompensimin e Viktimave të krimit.</w:t>
      </w:r>
    </w:p>
    <w:p w:rsidR="006E0882" w:rsidRDefault="006E0882" w:rsidP="006E0882">
      <w:pPr>
        <w:jc w:val="both"/>
      </w:pPr>
    </w:p>
    <w:p w:rsidR="006E0882" w:rsidRPr="00FD76FE" w:rsidRDefault="006E0882" w:rsidP="006E0882">
      <w:pPr>
        <w:jc w:val="both"/>
      </w:pPr>
      <w:r>
        <w:t>Vendimi për konfiskimin e mallrave është marrë konform nenit 311 par.6 lidhur me par.1 të KPRK-së.</w:t>
      </w:r>
    </w:p>
    <w:p w:rsidR="006E0882" w:rsidRDefault="006E0882" w:rsidP="006E0882">
      <w:pPr>
        <w:jc w:val="both"/>
      </w:pPr>
    </w:p>
    <w:p w:rsidR="006E0882" w:rsidRDefault="006E0882" w:rsidP="006E0882">
      <w:pPr>
        <w:jc w:val="both"/>
      </w:pPr>
      <w:r>
        <w:t>Nga arsyet e cekura më lartë dhe me zbatimin e nenit 370 të KPPRK-së është vendosur si në dispozitiv të këtij aktgjykimi.</w:t>
      </w:r>
    </w:p>
    <w:p w:rsidR="006E0882" w:rsidRDefault="006E0882" w:rsidP="006E0882">
      <w:pPr>
        <w:jc w:val="both"/>
      </w:pPr>
    </w:p>
    <w:p w:rsidR="006E0882" w:rsidRDefault="006E0882" w:rsidP="006E0882">
      <w:pPr>
        <w:jc w:val="both"/>
      </w:pPr>
    </w:p>
    <w:p w:rsidR="006E0882" w:rsidRDefault="006E0882" w:rsidP="006E0882">
      <w:pPr>
        <w:rPr>
          <w:b/>
          <w:bCs/>
          <w:color w:val="000000"/>
        </w:rPr>
      </w:pPr>
    </w:p>
    <w:p w:rsidR="006E0882" w:rsidRDefault="006E0882" w:rsidP="006E0882">
      <w:pPr>
        <w:jc w:val="center"/>
        <w:rPr>
          <w:b/>
          <w:bCs/>
          <w:color w:val="000000"/>
        </w:rPr>
      </w:pPr>
      <w:r>
        <w:rPr>
          <w:b/>
          <w:bCs/>
          <w:color w:val="000000"/>
        </w:rPr>
        <w:lastRenderedPageBreak/>
        <w:t>GJYKATA THEMELORE NË PEJË DEGA ISTOG</w:t>
      </w:r>
    </w:p>
    <w:p w:rsidR="006E0882" w:rsidRDefault="006E0882" w:rsidP="006E0882">
      <w:pPr>
        <w:jc w:val="center"/>
        <w:rPr>
          <w:b/>
          <w:bCs/>
          <w:color w:val="000000"/>
        </w:rPr>
      </w:pPr>
      <w:r>
        <w:rPr>
          <w:b/>
          <w:bCs/>
          <w:color w:val="000000"/>
        </w:rPr>
        <w:t>DEPARTAMENTI I PERGJITHSHEM PENAL</w:t>
      </w:r>
    </w:p>
    <w:p w:rsidR="006E0882" w:rsidRDefault="006E0882" w:rsidP="006E0882">
      <w:pPr>
        <w:jc w:val="center"/>
        <w:rPr>
          <w:b/>
          <w:bCs/>
          <w:color w:val="000000"/>
        </w:rPr>
      </w:pPr>
      <w:r>
        <w:rPr>
          <w:b/>
          <w:bCs/>
          <w:color w:val="000000"/>
        </w:rPr>
        <w:t>P.nr.</w:t>
      </w:r>
      <w:bookmarkStart w:id="0" w:name="_GoBack"/>
      <w:r>
        <w:rPr>
          <w:b/>
          <w:bCs/>
          <w:color w:val="000000"/>
        </w:rPr>
        <w:t>44/20</w:t>
      </w:r>
      <w:bookmarkEnd w:id="0"/>
      <w:r>
        <w:rPr>
          <w:b/>
          <w:bCs/>
          <w:color w:val="000000"/>
        </w:rPr>
        <w:t xml:space="preserve">, me dt. 16.09.2020 </w:t>
      </w:r>
    </w:p>
    <w:p w:rsidR="006E0882" w:rsidRDefault="006E0882" w:rsidP="006E0882">
      <w:pPr>
        <w:jc w:val="center"/>
        <w:rPr>
          <w:b/>
          <w:bCs/>
          <w:color w:val="000000"/>
        </w:rPr>
      </w:pPr>
    </w:p>
    <w:p w:rsidR="006E0882" w:rsidRDefault="006E0882" w:rsidP="006E0882">
      <w:pPr>
        <w:jc w:val="center"/>
        <w:rPr>
          <w:b/>
          <w:bCs/>
          <w:color w:val="000000"/>
        </w:rPr>
      </w:pPr>
    </w:p>
    <w:p w:rsidR="006E0882" w:rsidRDefault="006E0882" w:rsidP="006E0882">
      <w:pPr>
        <w:jc w:val="center"/>
        <w:rPr>
          <w:b/>
          <w:bCs/>
          <w:color w:val="000000"/>
        </w:rPr>
      </w:pPr>
    </w:p>
    <w:p w:rsidR="006E0882" w:rsidRDefault="006E0882" w:rsidP="006E0882">
      <w:pPr>
        <w:jc w:val="both"/>
        <w:rPr>
          <w:b/>
          <w:color w:val="000000"/>
        </w:rPr>
      </w:pPr>
      <w:r>
        <w:rPr>
          <w:b/>
          <w:color w:val="000000"/>
        </w:rPr>
        <w:t>Sekretaria juridike</w:t>
      </w:r>
      <w:r>
        <w:rPr>
          <w:b/>
          <w:color w:val="000000"/>
        </w:rPr>
        <w:tab/>
      </w:r>
      <w:r>
        <w:rPr>
          <w:b/>
          <w:color w:val="000000"/>
        </w:rPr>
        <w:tab/>
      </w:r>
      <w:r>
        <w:rPr>
          <w:b/>
          <w:color w:val="000000"/>
        </w:rPr>
        <w:tab/>
      </w:r>
      <w:r>
        <w:rPr>
          <w:b/>
          <w:color w:val="000000"/>
        </w:rPr>
        <w:tab/>
        <w:t xml:space="preserve"> </w:t>
      </w:r>
      <w:r>
        <w:rPr>
          <w:b/>
          <w:color w:val="000000"/>
        </w:rPr>
        <w:tab/>
        <w:t xml:space="preserve">              Gjyqtari Gjykues</w:t>
      </w:r>
    </w:p>
    <w:p w:rsidR="006E0882" w:rsidRDefault="006E0882" w:rsidP="006E0882">
      <w:pPr>
        <w:jc w:val="both"/>
        <w:rPr>
          <w:b/>
          <w:color w:val="000000"/>
        </w:rPr>
      </w:pPr>
      <w:r>
        <w:rPr>
          <w:b/>
          <w:color w:val="000000"/>
        </w:rPr>
        <w:t>Hale Ahmetaj</w:t>
      </w:r>
      <w:r>
        <w:rPr>
          <w:b/>
          <w:color w:val="000000"/>
        </w:rPr>
        <w:tab/>
      </w:r>
      <w:r>
        <w:rPr>
          <w:b/>
          <w:color w:val="000000"/>
        </w:rPr>
        <w:tab/>
      </w:r>
      <w:r>
        <w:rPr>
          <w:b/>
          <w:color w:val="000000"/>
        </w:rPr>
        <w:tab/>
        <w:t xml:space="preserve">                                                    Arben Mustafaj</w:t>
      </w:r>
    </w:p>
    <w:p w:rsidR="006E0882" w:rsidRDefault="006E0882" w:rsidP="006E0882">
      <w:pPr>
        <w:jc w:val="both"/>
        <w:rPr>
          <w:b/>
          <w:color w:val="000000"/>
        </w:rPr>
      </w:pPr>
    </w:p>
    <w:p w:rsidR="006E0882" w:rsidRDefault="006E0882" w:rsidP="006E0882">
      <w:pPr>
        <w:jc w:val="both"/>
        <w:rPr>
          <w:b/>
          <w:bCs/>
          <w:color w:val="000000"/>
        </w:rPr>
      </w:pPr>
    </w:p>
    <w:p w:rsidR="006E0882" w:rsidRDefault="006E0882" w:rsidP="006E0882">
      <w:pPr>
        <w:jc w:val="both"/>
        <w:rPr>
          <w:b/>
          <w:bCs/>
          <w:color w:val="000000"/>
        </w:rPr>
      </w:pPr>
    </w:p>
    <w:p w:rsidR="006E0882" w:rsidRDefault="006E0882" w:rsidP="006E0882">
      <w:pPr>
        <w:jc w:val="both"/>
        <w:rPr>
          <w:bCs/>
          <w:color w:val="000000"/>
        </w:rPr>
      </w:pPr>
      <w:r>
        <w:rPr>
          <w:b/>
          <w:bCs/>
          <w:color w:val="000000"/>
        </w:rPr>
        <w:t>KËSHILLA JURIDIKE:</w:t>
      </w:r>
    </w:p>
    <w:p w:rsidR="006E0882" w:rsidRDefault="006E0882" w:rsidP="006E0882">
      <w:pPr>
        <w:jc w:val="both"/>
        <w:rPr>
          <w:color w:val="000000"/>
        </w:rPr>
      </w:pPr>
      <w:r>
        <w:rPr>
          <w:color w:val="000000"/>
        </w:rPr>
        <w:t xml:space="preserve">Palët që në afatin ligjor kanë paralajmëruar ankesë kanë </w:t>
      </w:r>
    </w:p>
    <w:p w:rsidR="006E0882" w:rsidRDefault="006E0882" w:rsidP="006E0882">
      <w:pPr>
        <w:jc w:val="both"/>
        <w:rPr>
          <w:color w:val="000000"/>
        </w:rPr>
      </w:pPr>
      <w:r>
        <w:rPr>
          <w:color w:val="000000"/>
        </w:rPr>
        <w:t xml:space="preserve">të  drejtë   që  ankesën  ta  bëjnë  në  afat  prej 15 ditësh, </w:t>
      </w:r>
    </w:p>
    <w:p w:rsidR="006E0882" w:rsidRDefault="006E0882" w:rsidP="006E0882">
      <w:pPr>
        <w:jc w:val="both"/>
        <w:rPr>
          <w:color w:val="000000"/>
        </w:rPr>
      </w:pPr>
      <w:r>
        <w:rPr>
          <w:color w:val="000000"/>
        </w:rPr>
        <w:t xml:space="preserve">nga  dita  e  marrjes  së  aktgjykimit.  Ankesa i dërgohet </w:t>
      </w:r>
    </w:p>
    <w:p w:rsidR="006E0882" w:rsidRDefault="006E0882" w:rsidP="006E0882">
      <w:pPr>
        <w:jc w:val="both"/>
        <w:rPr>
          <w:color w:val="000000"/>
        </w:rPr>
      </w:pPr>
      <w:r>
        <w:rPr>
          <w:color w:val="000000"/>
        </w:rPr>
        <w:t xml:space="preserve">Gjykatës  se  Apelit  ne Prishtine e përmes kësaj Gjykate </w:t>
      </w:r>
    </w:p>
    <w:p w:rsidR="006E0882" w:rsidRDefault="006E0882" w:rsidP="006E0882">
      <w:pPr>
        <w:jc w:val="both"/>
      </w:pPr>
    </w:p>
    <w:p w:rsidR="006E0882" w:rsidRDefault="006E0882" w:rsidP="006E0882">
      <w:pPr>
        <w:jc w:val="both"/>
      </w:pPr>
    </w:p>
    <w:p w:rsidR="006E0882" w:rsidRPr="002E2B58" w:rsidRDefault="006E0882" w:rsidP="006E0882"/>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31" w:rsidRDefault="00DE3D31" w:rsidP="004369F3">
      <w:r>
        <w:separator/>
      </w:r>
    </w:p>
  </w:endnote>
  <w:endnote w:type="continuationSeparator" w:id="0">
    <w:p w:rsidR="00DE3D31" w:rsidRDefault="00DE3D31"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2020:011817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2020:011817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87E06">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87E06">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2020:011817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2020:011817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066282">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066282">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31" w:rsidRDefault="00DE3D31" w:rsidP="004369F3">
      <w:r>
        <w:separator/>
      </w:r>
    </w:p>
  </w:footnote>
  <w:footnote w:type="continuationSeparator" w:id="0">
    <w:p w:rsidR="00DE3D31" w:rsidRDefault="00DE3D31"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2019:262890</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22.06.2020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00977733</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DE3D3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61833"/>
    <w:rsid w:val="00065DE7"/>
    <w:rsid w:val="00066282"/>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E0882"/>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3D31"/>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170"/>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87E06"/>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8A5856"/>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51F52"/>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1501C"/>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FFBEA-63BA-488A-B334-429734A6F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Admin</cp:lastModifiedBy>
  <cp:revision>2</cp:revision>
  <cp:lastPrinted>2013-07-17T08:22:00Z</cp:lastPrinted>
  <dcterms:created xsi:type="dcterms:W3CDTF">2020-08-13T08:50:00Z</dcterms:created>
  <dcterms:modified xsi:type="dcterms:W3CDTF">2020-08-13T08:50:00Z</dcterms:modified>
</cp:coreProperties>
</file>