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738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2019:300527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738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24.02.2020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73850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00851929</w:t>
                </w:r>
              </w:sdtContent>
            </w:sdt>
          </w:p>
        </w:tc>
      </w:tr>
    </w:tbl>
    <w:p w:rsidR="00B54B06" w:rsidRPr="008E3837" w:rsidRDefault="00B54B06" w:rsidP="00B54B06">
      <w:pPr>
        <w:jc w:val="both"/>
        <w:rPr>
          <w:b/>
        </w:rPr>
      </w:pPr>
      <w:r w:rsidRPr="008E3837">
        <w:rPr>
          <w:b/>
        </w:rPr>
        <w:t>PKR.nr. 7/20</w:t>
      </w:r>
    </w:p>
    <w:p w:rsidR="00B54B06" w:rsidRPr="008E3837" w:rsidRDefault="00B54B06" w:rsidP="00B54B06">
      <w:pPr>
        <w:jc w:val="both"/>
        <w:rPr>
          <w:b/>
        </w:rPr>
      </w:pPr>
    </w:p>
    <w:p w:rsidR="00B54B06" w:rsidRPr="008E3837" w:rsidRDefault="00B54B06" w:rsidP="00B54B06">
      <w:pPr>
        <w:jc w:val="center"/>
        <w:rPr>
          <w:b/>
        </w:rPr>
      </w:pPr>
      <w:r w:rsidRPr="008E3837">
        <w:rPr>
          <w:b/>
        </w:rPr>
        <w:t>NË EMËR TË POPULLIT</w:t>
      </w:r>
    </w:p>
    <w:p w:rsidR="00B54B06" w:rsidRPr="008E3837" w:rsidRDefault="00B54B06" w:rsidP="00B54B06">
      <w:pPr>
        <w:rPr>
          <w:b/>
        </w:rPr>
      </w:pPr>
    </w:p>
    <w:p w:rsidR="00B54B06" w:rsidRPr="008E3837" w:rsidRDefault="00B54B06" w:rsidP="00B54B06">
      <w:pPr>
        <w:jc w:val="both"/>
      </w:pPr>
      <w:r w:rsidRPr="008E3837">
        <w:rPr>
          <w:b/>
        </w:rPr>
        <w:t>GJYKATA THEMELORE -DEPARTAMENTI PER KRIME TE RENDA</w:t>
      </w:r>
      <w:r w:rsidRPr="008E3837">
        <w:t xml:space="preserve">, me Kryetaren e trupit gjykues </w:t>
      </w:r>
      <w:proofErr w:type="spellStart"/>
      <w:r w:rsidRPr="008E3837">
        <w:t>Violeta</w:t>
      </w:r>
      <w:proofErr w:type="spellEnd"/>
      <w:r w:rsidRPr="008E3837">
        <w:t xml:space="preserve"> </w:t>
      </w:r>
      <w:proofErr w:type="spellStart"/>
      <w:r w:rsidRPr="008E3837">
        <w:t>Husaj</w:t>
      </w:r>
      <w:proofErr w:type="spellEnd"/>
      <w:r w:rsidRPr="008E3837">
        <w:t xml:space="preserve"> Rugova, me pjesëmarrjen e sekretares juridike Zelfije Prekaj,  në çështjen penale ndaj te akuzuarve </w:t>
      </w:r>
      <w:r w:rsidR="00D80F23">
        <w:t>L</w:t>
      </w:r>
      <w:r w:rsidRPr="008E3837">
        <w:t xml:space="preserve"> </w:t>
      </w:r>
      <w:r w:rsidR="00D80F23">
        <w:t>U</w:t>
      </w:r>
      <w:r w:rsidRPr="008E3837">
        <w:t xml:space="preserve"> dhe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 për </w:t>
      </w:r>
      <w:proofErr w:type="spellStart"/>
      <w:r w:rsidR="00CC42DD">
        <w:t>për</w:t>
      </w:r>
      <w:proofErr w:type="spellEnd"/>
      <w:r w:rsidR="00CC42DD">
        <w:t xml:space="preserve"> shkak të veprës </w:t>
      </w:r>
      <w:r w:rsidRPr="008E3837">
        <w:t xml:space="preserve">penale të grabitjes nga neni 317 par. 3 lidhur me par. 1 si dhe nenin 31 te KPRK-së, duke vendosur sipas aktakuzës Prokurorisë Themelore -Departamenti </w:t>
      </w:r>
      <w:r w:rsidR="00CC42DD" w:rsidRPr="008E3837">
        <w:t>për</w:t>
      </w:r>
      <w:r w:rsidRPr="008E3837">
        <w:t xml:space="preserve"> krime te Renda ne Pejë, PP/I.nr. 116/19 të dt. 27.01.2020, pas mbajtjes së shqyrtimit gjyqësor në prezencë të Prokurores së shtetit Valbona </w:t>
      </w:r>
      <w:proofErr w:type="spellStart"/>
      <w:r w:rsidRPr="008E3837">
        <w:t>Disha</w:t>
      </w:r>
      <w:proofErr w:type="spellEnd"/>
      <w:r w:rsidRPr="008E3837">
        <w:t xml:space="preserve"> </w:t>
      </w:r>
      <w:proofErr w:type="spellStart"/>
      <w:r w:rsidRPr="008E3837">
        <w:t>Haxhosaj</w:t>
      </w:r>
      <w:proofErr w:type="spellEnd"/>
      <w:r w:rsidRPr="008E3837">
        <w:t xml:space="preserve">, të akuzuarit </w:t>
      </w:r>
      <w:r w:rsidR="00D80F23">
        <w:t>L</w:t>
      </w:r>
      <w:r w:rsidRPr="008E3837">
        <w:t xml:space="preserve"> </w:t>
      </w:r>
      <w:r w:rsidR="00D80F23">
        <w:t>U</w:t>
      </w:r>
      <w:r w:rsidRPr="008E3837">
        <w:t xml:space="preserve"> mbrojtësit të tij sipas detyrës zyrtare </w:t>
      </w:r>
      <w:proofErr w:type="spellStart"/>
      <w:r w:rsidRPr="008E3837">
        <w:t>av</w:t>
      </w:r>
      <w:proofErr w:type="spellEnd"/>
      <w:r w:rsidRPr="008E3837">
        <w:t xml:space="preserve">. Bajram </w:t>
      </w:r>
      <w:proofErr w:type="spellStart"/>
      <w:r w:rsidRPr="008E3837">
        <w:t>Lajqi</w:t>
      </w:r>
      <w:proofErr w:type="spellEnd"/>
      <w:r w:rsidRPr="008E3837">
        <w:t xml:space="preserve">, të akuzuarit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 dhe mbrojtësit të tij sipas detyrës zyrtare </w:t>
      </w:r>
      <w:proofErr w:type="spellStart"/>
      <w:r w:rsidRPr="008E3837">
        <w:t>av</w:t>
      </w:r>
      <w:proofErr w:type="spellEnd"/>
      <w:r w:rsidRPr="008E3837">
        <w:t xml:space="preserve">. Zeqir </w:t>
      </w:r>
      <w:proofErr w:type="spellStart"/>
      <w:r w:rsidRPr="008E3837">
        <w:t>Bërdynaj</w:t>
      </w:r>
      <w:proofErr w:type="spellEnd"/>
      <w:r w:rsidRPr="008E3837">
        <w:t xml:space="preserve">, mbrojtësit te viktimave </w:t>
      </w:r>
      <w:proofErr w:type="spellStart"/>
      <w:r w:rsidRPr="008E3837">
        <w:t>Demë</w:t>
      </w:r>
      <w:proofErr w:type="spellEnd"/>
      <w:r w:rsidRPr="008E3837">
        <w:t xml:space="preserve"> </w:t>
      </w:r>
      <w:proofErr w:type="spellStart"/>
      <w:r w:rsidRPr="008E3837">
        <w:t>Hasanaj</w:t>
      </w:r>
      <w:proofErr w:type="spellEnd"/>
      <w:r w:rsidRPr="008E3837">
        <w:t xml:space="preserve">, të dëmtuarit </w:t>
      </w:r>
      <w:r w:rsidR="00D80F23">
        <w:t>RR</w:t>
      </w:r>
      <w:r w:rsidRPr="008E3837">
        <w:t xml:space="preserve"> </w:t>
      </w:r>
      <w:r w:rsidR="00D80F23">
        <w:t>M</w:t>
      </w:r>
      <w:r w:rsidRPr="008E3837">
        <w:t xml:space="preserve">, me </w:t>
      </w:r>
      <w:r w:rsidR="00CC42DD">
        <w:t>dt. 12.02.2020 mori dhe me dt. 24</w:t>
      </w:r>
      <w:r w:rsidRPr="008E3837">
        <w:t xml:space="preserve">.02.2020 përpiloi këtë: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center"/>
        <w:rPr>
          <w:b/>
        </w:rPr>
      </w:pPr>
      <w:r w:rsidRPr="008E3837">
        <w:rPr>
          <w:b/>
        </w:rPr>
        <w:t>A K T GJ Y K I M</w:t>
      </w:r>
    </w:p>
    <w:p w:rsidR="00B54B06" w:rsidRPr="008E3837" w:rsidRDefault="00B54B06" w:rsidP="00B54B06">
      <w:pPr>
        <w:jc w:val="center"/>
        <w:rPr>
          <w:b/>
        </w:rPr>
      </w:pPr>
    </w:p>
    <w:p w:rsidR="00B54B06" w:rsidRPr="008E3837" w:rsidRDefault="00B54B06" w:rsidP="00B54B06">
      <w:pPr>
        <w:jc w:val="center"/>
        <w:rPr>
          <w:b/>
        </w:rPr>
      </w:pPr>
      <w:r w:rsidRPr="008E3837">
        <w:rPr>
          <w:b/>
        </w:rPr>
        <w:t>Te akuzuarit:</w:t>
      </w:r>
    </w:p>
    <w:p w:rsidR="00B54B06" w:rsidRPr="008E3837" w:rsidRDefault="00B54B06" w:rsidP="00B54B06">
      <w:pPr>
        <w:jc w:val="both"/>
        <w:rPr>
          <w:b/>
        </w:rPr>
      </w:pPr>
    </w:p>
    <w:p w:rsidR="00B54B06" w:rsidRPr="008E3837" w:rsidRDefault="00726F94" w:rsidP="00726F94">
      <w:pPr>
        <w:jc w:val="both"/>
      </w:pPr>
      <w:proofErr w:type="spellStart"/>
      <w:r w:rsidRPr="008E3837">
        <w:t>1.</w:t>
      </w:r>
      <w:r w:rsidR="00D80F23">
        <w:t>L</w:t>
      </w:r>
      <w:proofErr w:type="spellEnd"/>
      <w:r w:rsidR="00B54B06" w:rsidRPr="008E3837">
        <w:t xml:space="preserve"> </w:t>
      </w:r>
      <w:r w:rsidR="00D80F23">
        <w:t>U</w:t>
      </w:r>
      <w:r w:rsidR="00B54B06" w:rsidRPr="008E3837">
        <w:t xml:space="preserve">, i biri i </w:t>
      </w:r>
      <w:r w:rsidR="00D80F23">
        <w:t>N</w:t>
      </w:r>
      <w:r w:rsidR="00B54B06" w:rsidRPr="008E3837">
        <w:t xml:space="preserve"> dhe nënës </w:t>
      </w:r>
      <w:r w:rsidR="00D80F23">
        <w:t>L</w:t>
      </w:r>
      <w:r w:rsidR="00B54B06" w:rsidRPr="008E3837">
        <w:t xml:space="preserve"> e gjinisë </w:t>
      </w:r>
      <w:r w:rsidR="00D80F23">
        <w:t>K</w:t>
      </w:r>
      <w:r w:rsidR="00B54B06" w:rsidRPr="008E3837">
        <w:t xml:space="preserve">, i lindur me date </w:t>
      </w:r>
      <w:r w:rsidR="00D80F23">
        <w:t>..</w:t>
      </w:r>
      <w:r w:rsidR="00B54B06" w:rsidRPr="008E3837">
        <w:t xml:space="preserve"> në </w:t>
      </w:r>
      <w:r w:rsidR="00D80F23">
        <w:t>P</w:t>
      </w:r>
      <w:r w:rsidR="00B54B06" w:rsidRPr="008E3837">
        <w:t xml:space="preserve">, tani me banim ne </w:t>
      </w:r>
      <w:r w:rsidR="00D80F23">
        <w:t>I</w:t>
      </w:r>
      <w:r w:rsidR="00B54B06" w:rsidRPr="008E3837">
        <w:t xml:space="preserve"> rr. “</w:t>
      </w:r>
      <w:r w:rsidR="00D80F23">
        <w:t>..</w:t>
      </w:r>
      <w:r w:rsidR="00B54B06" w:rsidRPr="008E3837">
        <w:t xml:space="preserve"> </w:t>
      </w:r>
      <w:r w:rsidR="00D80F23">
        <w:t>..</w:t>
      </w:r>
      <w:r w:rsidR="00B54B06" w:rsidRPr="008E3837">
        <w:t xml:space="preserve">” nr. </w:t>
      </w:r>
      <w:r w:rsidR="00D80F23">
        <w:t>..</w:t>
      </w:r>
      <w:r w:rsidR="00B54B06" w:rsidRPr="008E3837">
        <w:t xml:space="preserve">, ka të kryer shkollën e mesme, i pamartuar, i gjendjes së mesme ekonomike, nr. personal </w:t>
      </w:r>
      <w:r w:rsidR="00D80F23">
        <w:t>..</w:t>
      </w:r>
      <w:r w:rsidR="00B54B06" w:rsidRPr="008E3837">
        <w:t>, Shqiptar, Shtetas i R. së Kosovës, gjendet ne paraburgim nga data 30.12.2019 e tutje.</w:t>
      </w:r>
    </w:p>
    <w:p w:rsidR="00B54B06" w:rsidRPr="008E3837" w:rsidRDefault="00B54B06" w:rsidP="00726F94">
      <w:pPr>
        <w:ind w:left="270"/>
        <w:jc w:val="both"/>
      </w:pPr>
    </w:p>
    <w:p w:rsidR="00B54B06" w:rsidRPr="008E3837" w:rsidRDefault="00B54B06" w:rsidP="00B54B06">
      <w:pPr>
        <w:jc w:val="both"/>
      </w:pPr>
      <w:r w:rsidRPr="008E3837">
        <w:t xml:space="preserve">2.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, i biri i </w:t>
      </w:r>
      <w:r w:rsidR="00D80F23">
        <w:t>O</w:t>
      </w:r>
      <w:r w:rsidRPr="008E3837">
        <w:t xml:space="preserve"> dhe nënës </w:t>
      </w:r>
      <w:r w:rsidR="00D80F23">
        <w:t>V</w:t>
      </w:r>
      <w:r w:rsidRPr="008E3837">
        <w:t xml:space="preserve"> e gjinisë </w:t>
      </w:r>
      <w:r w:rsidR="00D80F23">
        <w:t>SH</w:t>
      </w:r>
      <w:r w:rsidRPr="008E3837">
        <w:t xml:space="preserve">, i lindur me date </w:t>
      </w:r>
      <w:r w:rsidR="00D80F23">
        <w:t>...</w:t>
      </w:r>
      <w:r w:rsidRPr="008E3837">
        <w:t xml:space="preserve"> në </w:t>
      </w:r>
      <w:r w:rsidR="00D80F23">
        <w:t>P</w:t>
      </w:r>
      <w:r w:rsidRPr="008E3837">
        <w:t xml:space="preserve">, tani me banim ne </w:t>
      </w:r>
      <w:proofErr w:type="spellStart"/>
      <w:r w:rsidRPr="008E3837">
        <w:t>fsh</w:t>
      </w:r>
      <w:proofErr w:type="spellEnd"/>
      <w:r w:rsidRPr="008E3837">
        <w:t xml:space="preserve">. </w:t>
      </w:r>
      <w:r w:rsidR="00D80F23">
        <w:t>C</w:t>
      </w:r>
      <w:r w:rsidRPr="008E3837">
        <w:t xml:space="preserve"> K </w:t>
      </w:r>
      <w:r w:rsidR="00D80F23">
        <w:t>I</w:t>
      </w:r>
      <w:r w:rsidRPr="008E3837">
        <w:t xml:space="preserve">, ka të kryer shkollën e mesme, student, i pamartuar, i gjendjes së mire ekonomike, nr. personal </w:t>
      </w:r>
      <w:r w:rsidR="00D80F23">
        <w:t>...</w:t>
      </w:r>
      <w:r w:rsidRPr="008E3837">
        <w:t>, Shqiptar, Shtetas i R. së Kosovës, gjendet ne paraburgim nga data 30.12.2019 e tutje.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center"/>
        <w:rPr>
          <w:b/>
        </w:rPr>
      </w:pPr>
      <w:r w:rsidRPr="008E3837">
        <w:rPr>
          <w:b/>
        </w:rPr>
        <w:t>JANË FAJTOR</w:t>
      </w:r>
    </w:p>
    <w:p w:rsidR="00B54B06" w:rsidRPr="008E3837" w:rsidRDefault="00B54B06" w:rsidP="00B54B06">
      <w:pPr>
        <w:jc w:val="center"/>
        <w:rPr>
          <w:b/>
        </w:rPr>
      </w:pPr>
    </w:p>
    <w:p w:rsidR="00B54B06" w:rsidRPr="008E3837" w:rsidRDefault="00B54B06" w:rsidP="00B54B06">
      <w:pPr>
        <w:ind w:firstLine="720"/>
        <w:rPr>
          <w:b/>
        </w:rPr>
      </w:pPr>
      <w:r w:rsidRPr="008E3837">
        <w:rPr>
          <w:b/>
        </w:rPr>
        <w:t xml:space="preserve">                                                       Për shkak se:</w:t>
      </w:r>
    </w:p>
    <w:p w:rsidR="00B54B06" w:rsidRPr="008E3837" w:rsidRDefault="00B54B06" w:rsidP="00B54B06">
      <w:pPr>
        <w:ind w:firstLine="720"/>
        <w:rPr>
          <w:b/>
        </w:rPr>
      </w:pPr>
    </w:p>
    <w:p w:rsidR="00B54B06" w:rsidRPr="008E3837" w:rsidRDefault="00B54B06" w:rsidP="00B54B06">
      <w:pPr>
        <w:jc w:val="both"/>
      </w:pPr>
      <w:r w:rsidRPr="008E3837">
        <w:t xml:space="preserve">Me dt. 29.12.2019 rreth orës 11.33 min në </w:t>
      </w:r>
      <w:proofErr w:type="spellStart"/>
      <w:r w:rsidRPr="008E3837">
        <w:t>fsh</w:t>
      </w:r>
      <w:proofErr w:type="spellEnd"/>
      <w:r w:rsidRPr="008E3837">
        <w:t xml:space="preserve">. </w:t>
      </w:r>
      <w:r w:rsidR="00D80F23">
        <w:t>C</w:t>
      </w:r>
      <w:r w:rsidRPr="008E3837">
        <w:t xml:space="preserve"> K </w:t>
      </w:r>
      <w:r w:rsidR="00D80F23">
        <w:t>I</w:t>
      </w:r>
      <w:r w:rsidRPr="008E3837">
        <w:t xml:space="preserve"> rr. “</w:t>
      </w:r>
      <w:r w:rsidR="00D80F23">
        <w:t>...</w:t>
      </w:r>
      <w:r w:rsidRPr="008E3837">
        <w:t xml:space="preserve">” nr. </w:t>
      </w:r>
      <w:r w:rsidR="00D80F23">
        <w:t>...</w:t>
      </w:r>
      <w:r w:rsidRPr="008E3837">
        <w:t xml:space="preserve"> me qëllim që vetit ti sjellin dobi pasurore të kundërligjshme me mjetë të rrezikshëm dhe atë një sëpatë dhe thikë kanë sulmuar te dëmtuarin </w:t>
      </w:r>
      <w:r w:rsidR="00D80F23">
        <w:t>RR</w:t>
      </w:r>
      <w:r w:rsidRPr="008E3837">
        <w:t xml:space="preserve"> </w:t>
      </w:r>
      <w:r w:rsidR="00D80F23">
        <w:t>M</w:t>
      </w:r>
      <w:r w:rsidRPr="008E3837">
        <w:t xml:space="preserve">, në atë mënyrë që derisa viktima </w:t>
      </w:r>
      <w:r w:rsidR="00D80F23">
        <w:t>RR</w:t>
      </w:r>
      <w:r w:rsidRPr="008E3837">
        <w:t xml:space="preserve"> </w:t>
      </w:r>
      <w:r w:rsidR="00D80F23">
        <w:t>M</w:t>
      </w:r>
      <w:r w:rsidRPr="008E3837">
        <w:t xml:space="preserve"> kishte qenë vetëm në shtëpi duke e ndezur zjarrin me dru, me ç’ rast të </w:t>
      </w:r>
      <w:r w:rsidR="009B7351">
        <w:t>akuzuarit</w:t>
      </w:r>
      <w:r w:rsidRPr="008E3837">
        <w:t xml:space="preserve"> të maskuar me maska në kokë fshehën në bodrum, fillimisht i </w:t>
      </w:r>
      <w:r w:rsidR="009B7351">
        <w:t>akuzuari</w:t>
      </w:r>
      <w:r w:rsidRPr="008E3837">
        <w:t xml:space="preserve">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 me një dru e godet viktimën në kokë ku nga kjo goditje viktima rrëzohet për tokë dhe për një çast viktima humb vetëdijen, e pastaj me urdhrin e te </w:t>
      </w:r>
      <w:r w:rsidR="009B7351">
        <w:t>akuzuarit</w:t>
      </w:r>
      <w:r w:rsidR="00531EEA">
        <w:t xml:space="preserve"> </w:t>
      </w:r>
      <w:r w:rsidR="00D80F23">
        <w:t>L</w:t>
      </w:r>
      <w:r w:rsidR="00531EEA">
        <w:t xml:space="preserve">, </w:t>
      </w:r>
      <w:r w:rsidRPr="008E3837">
        <w:t xml:space="preserve">i </w:t>
      </w:r>
      <w:r w:rsidR="009B7351">
        <w:t>akuzuari</w:t>
      </w:r>
      <w:r w:rsidRPr="008E3837">
        <w:t xml:space="preserve"> </w:t>
      </w:r>
      <w:r w:rsidR="00D80F23">
        <w:t>A</w:t>
      </w:r>
      <w:r w:rsidRPr="008E3837">
        <w:t xml:space="preserve"> ia lidh duart me një litar të hollë dhe që të dy të </w:t>
      </w:r>
      <w:r w:rsidR="009B7351">
        <w:t>akuzuarit</w:t>
      </w:r>
      <w:r w:rsidRPr="008E3837">
        <w:t xml:space="preserve"> duke i bërë presion nën kërcenim e një thike dhe </w:t>
      </w:r>
      <w:r w:rsidR="00CC42DD">
        <w:t xml:space="preserve">një </w:t>
      </w:r>
      <w:r w:rsidRPr="008E3837">
        <w:t>sëpate pronë e viktimës, kërkojnë nga viktim</w:t>
      </w:r>
      <w:r w:rsidR="009B7351">
        <w:t xml:space="preserve">a </w:t>
      </w:r>
      <w:r w:rsidR="009B7351">
        <w:lastRenderedPageBreak/>
        <w:t>paratë dhe çelësat  e veturës</w:t>
      </w:r>
      <w:r w:rsidRPr="008E3837">
        <w:t xml:space="preserve">, ku i </w:t>
      </w:r>
      <w:r w:rsidR="009B7351">
        <w:t>akuzuari</w:t>
      </w:r>
      <w:r w:rsidRPr="008E3837">
        <w:t xml:space="preserve"> </w:t>
      </w:r>
      <w:r w:rsidR="00D80F23">
        <w:t>L</w:t>
      </w:r>
      <w:r w:rsidRPr="008E3837">
        <w:t xml:space="preserve"> i kërcënohet me fjalët “mos fol se ta </w:t>
      </w:r>
      <w:proofErr w:type="spellStart"/>
      <w:r w:rsidRPr="008E3837">
        <w:t>heki</w:t>
      </w:r>
      <w:proofErr w:type="spellEnd"/>
      <w:r w:rsidRPr="008E3837">
        <w:t xml:space="preserve"> </w:t>
      </w:r>
      <w:proofErr w:type="spellStart"/>
      <w:r w:rsidRPr="008E3837">
        <w:t>kryt</w:t>
      </w:r>
      <w:proofErr w:type="spellEnd"/>
      <w:r w:rsidRPr="008E3837">
        <w:t xml:space="preserve"> me sakic</w:t>
      </w:r>
      <w:r w:rsidR="00CC42DD">
        <w:t>ë</w:t>
      </w:r>
      <w:r w:rsidRPr="008E3837">
        <w:t xml:space="preserve">, po qiti çelësat e veturës” ashtu që të </w:t>
      </w:r>
      <w:r w:rsidR="009B7351">
        <w:t>akuzuarit</w:t>
      </w:r>
      <w:r w:rsidRPr="008E3837">
        <w:t xml:space="preserve"> nga viktima marrin çelësat dhe veturën  e llojit </w:t>
      </w:r>
      <w:r w:rsidR="00D80F23">
        <w:t>T</w:t>
      </w:r>
      <w:r w:rsidRPr="008E3837">
        <w:t xml:space="preserve"> me ngjyrë të gjelbër me targa </w:t>
      </w:r>
      <w:r w:rsidR="00D80F23">
        <w:t>...</w:t>
      </w:r>
      <w:r w:rsidRPr="008E3837">
        <w:t xml:space="preserve"> 110 euro dhe 10 franga zvicerane, një pushkë gjuetie dhe ikin nga vendi i ngjarjes, mirëpo të njëjtit  me dt. 30.12.2019 hetohen nga policia te cilët ju vihen ne ndjekje dhe ne dalje te qytetit te Gjakovës për shkak të shpejtësisë së madhe të </w:t>
      </w:r>
      <w:r w:rsidR="009B7351">
        <w:t>akuzuarit</w:t>
      </w:r>
      <w:r w:rsidRPr="008E3837">
        <w:t xml:space="preserve"> rrokullisen me veturën e viktimës dhe dalin jashtë rrugës së asfaltuar, policia gjatë kontrollit të veturës gjejnë dhe sekuestrojnë një pushkë gjuetie, një maskë dhe një thikë të cilat janë përdorur me rastin e grabitjes tek i dëmtuari </w:t>
      </w:r>
      <w:r w:rsidR="00D80F23">
        <w:t>RR</w:t>
      </w:r>
      <w:r w:rsidRPr="008E3837">
        <w:t xml:space="preserve"> </w:t>
      </w:r>
      <w:r w:rsidR="00D80F23">
        <w:t>M</w:t>
      </w:r>
      <w:r w:rsidRPr="008E3837">
        <w:t>.</w:t>
      </w:r>
    </w:p>
    <w:p w:rsidR="00B54B06" w:rsidRPr="008E3837" w:rsidRDefault="00B54B06" w:rsidP="00B54B06">
      <w:pPr>
        <w:jc w:val="both"/>
        <w:rPr>
          <w:rFonts w:eastAsia="Times New Roman"/>
          <w:b/>
        </w:rPr>
      </w:pPr>
    </w:p>
    <w:p w:rsidR="00B54B06" w:rsidRPr="008E3837" w:rsidRDefault="00B54B06" w:rsidP="00B54B06">
      <w:pPr>
        <w:ind w:firstLine="720"/>
        <w:jc w:val="both"/>
      </w:pPr>
      <w:r w:rsidRPr="008E3837">
        <w:t>-Me çka në bashkë veprim kanë kryer veprën penale te grabitjes nga neni  317 par. 3 lidhur me par. 1 si dhe nenin 31 të KPRK-së.</w:t>
      </w:r>
    </w:p>
    <w:p w:rsidR="00B54B06" w:rsidRPr="008E3837" w:rsidRDefault="00B54B06" w:rsidP="00B54B06">
      <w:pPr>
        <w:ind w:firstLine="720"/>
        <w:jc w:val="both"/>
      </w:pPr>
    </w:p>
    <w:p w:rsidR="00B54B06" w:rsidRPr="00226E68" w:rsidRDefault="00B54B06" w:rsidP="00B54B06">
      <w:pPr>
        <w:jc w:val="both"/>
        <w:rPr>
          <w:rFonts w:eastAsia="Times New Roman"/>
        </w:rPr>
      </w:pPr>
      <w:r w:rsidRPr="008E3837">
        <w:t xml:space="preserve">A ndaj, gjykata në bazë të nenit </w:t>
      </w:r>
      <w:r w:rsidRPr="008E3837">
        <w:rPr>
          <w:rFonts w:eastAsia="Times New Roman"/>
        </w:rPr>
        <w:t>7,</w:t>
      </w:r>
      <w:r w:rsidR="00226E68">
        <w:rPr>
          <w:rFonts w:eastAsia="Times New Roman"/>
        </w:rPr>
        <w:t>8,9,10,21,31,38,39,,40,42,43,44,69,70,71,72,</w:t>
      </w:r>
      <w:r w:rsidRPr="008E3837">
        <w:t>nenit 317 par. 3 lidhur me par. 1 si dhe nenin 31 të KPRK-së si dhe nenin 365 të KPPRK-së të akuzuar</w:t>
      </w:r>
      <w:r w:rsidR="00726F94" w:rsidRPr="008E3837">
        <w:t xml:space="preserve">it i </w:t>
      </w:r>
    </w:p>
    <w:p w:rsidR="00B54B06" w:rsidRPr="008E3837" w:rsidRDefault="00B54B06" w:rsidP="00B54B06">
      <w:pPr>
        <w:jc w:val="both"/>
      </w:pPr>
    </w:p>
    <w:p w:rsidR="00B54B06" w:rsidRDefault="00726F94" w:rsidP="00B54B06">
      <w:pPr>
        <w:jc w:val="center"/>
        <w:rPr>
          <w:b/>
        </w:rPr>
      </w:pPr>
      <w:r w:rsidRPr="008E3837">
        <w:rPr>
          <w:b/>
        </w:rPr>
        <w:t xml:space="preserve">GJYKON </w:t>
      </w:r>
    </w:p>
    <w:p w:rsidR="008E3837" w:rsidRPr="008E3837" w:rsidRDefault="008E3837" w:rsidP="00B54B06">
      <w:pPr>
        <w:jc w:val="center"/>
        <w:rPr>
          <w:b/>
        </w:rPr>
      </w:pPr>
    </w:p>
    <w:p w:rsidR="00B54B06" w:rsidRPr="008E3837" w:rsidRDefault="00726F94" w:rsidP="00B54B06">
      <w:pPr>
        <w:jc w:val="center"/>
        <w:rPr>
          <w:b/>
        </w:rPr>
      </w:pPr>
      <w:proofErr w:type="spellStart"/>
      <w:r w:rsidRPr="008E3837">
        <w:rPr>
          <w:b/>
        </w:rPr>
        <w:t>1.</w:t>
      </w:r>
      <w:r w:rsidR="00B54B06" w:rsidRPr="008E3837">
        <w:rPr>
          <w:b/>
        </w:rPr>
        <w:t>Të</w:t>
      </w:r>
      <w:proofErr w:type="spellEnd"/>
      <w:r w:rsidR="00B54B06" w:rsidRPr="008E3837">
        <w:rPr>
          <w:b/>
        </w:rPr>
        <w:t xml:space="preserve"> akuzuarit </w:t>
      </w:r>
      <w:r w:rsidR="00D80F23">
        <w:rPr>
          <w:b/>
        </w:rPr>
        <w:t>L</w:t>
      </w:r>
      <w:r w:rsidR="00B54B06" w:rsidRPr="008E3837">
        <w:rPr>
          <w:b/>
        </w:rPr>
        <w:t xml:space="preserve"> </w:t>
      </w:r>
      <w:r w:rsidR="00D80F23">
        <w:rPr>
          <w:b/>
        </w:rPr>
        <w:t>U</w:t>
      </w:r>
    </w:p>
    <w:p w:rsidR="00B54B06" w:rsidRPr="008E3837" w:rsidRDefault="00B54B06" w:rsidP="00B54B06">
      <w:pPr>
        <w:jc w:val="center"/>
        <w:rPr>
          <w:b/>
        </w:rPr>
      </w:pPr>
    </w:p>
    <w:p w:rsidR="00F13E9F" w:rsidRPr="008E3837" w:rsidRDefault="00726F94" w:rsidP="00F13E9F">
      <w:pPr>
        <w:jc w:val="both"/>
      </w:pPr>
      <w:r w:rsidRPr="008E3837">
        <w:t xml:space="preserve">I </w:t>
      </w:r>
      <w:r w:rsidR="00531EEA">
        <w:t>përcaktohet</w:t>
      </w:r>
      <w:r w:rsidR="00B54B06" w:rsidRPr="008E3837">
        <w:rPr>
          <w:b/>
        </w:rPr>
        <w:t xml:space="preserve"> </w:t>
      </w:r>
      <w:r w:rsidRPr="008E3837">
        <w:t xml:space="preserve">dënim me gjobë në shumë prej </w:t>
      </w:r>
      <w:r w:rsidRPr="008E3837">
        <w:rPr>
          <w:b/>
        </w:rPr>
        <w:t>1000 € (njëmijë euro)</w:t>
      </w:r>
      <w:r w:rsidRPr="008E3837">
        <w:t xml:space="preserve"> dhe </w:t>
      </w:r>
      <w:r w:rsidR="00B54B06" w:rsidRPr="008E3837">
        <w:t>dënim me burg ne kohe zgjatje prej</w:t>
      </w:r>
      <w:r w:rsidR="00B54B06" w:rsidRPr="008E3837">
        <w:rPr>
          <w:b/>
        </w:rPr>
        <w:t xml:space="preserve"> 5</w:t>
      </w:r>
      <w:r w:rsidRPr="008E3837">
        <w:rPr>
          <w:b/>
        </w:rPr>
        <w:t>(pesë)</w:t>
      </w:r>
      <w:r w:rsidR="00B54B06" w:rsidRPr="008E3837">
        <w:rPr>
          <w:b/>
        </w:rPr>
        <w:t xml:space="preserve"> vite</w:t>
      </w:r>
      <w:r w:rsidRPr="008E3837">
        <w:t>, të cilat dënime do të ekzekutohen në afat prej 15 (pesëmbëdhjetë) ditësh pas plotfuqishmërisë së këtij aktgjykimi</w:t>
      </w:r>
      <w:r w:rsidR="00B54B06" w:rsidRPr="008E3837">
        <w:t>.</w:t>
      </w:r>
      <w:r w:rsidR="00F13E9F" w:rsidRPr="00F13E9F">
        <w:t xml:space="preserve"> </w:t>
      </w:r>
      <w:r w:rsidR="00F13E9F" w:rsidRPr="008E3837">
        <w:t>Ne dënimin me burgim  të shqiptuar i llogaritet koha e kaluar ne paraburgim nga dt. 30.12.2019 e tutje.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Nëse i akuzuari dënimin me gjobe te cekur si me lart nuk e paguan në </w:t>
      </w:r>
      <w:r w:rsidR="00726F94" w:rsidRPr="008E3837">
        <w:t xml:space="preserve">afat </w:t>
      </w:r>
      <w:r w:rsidR="00722920">
        <w:t>të caktuar, atëherë edhe dënimi</w:t>
      </w:r>
      <w:r w:rsidR="00726F94" w:rsidRPr="008E3837">
        <w:t xml:space="preserve"> </w:t>
      </w:r>
      <w:r w:rsidRPr="008E3837">
        <w:t xml:space="preserve">me gjobë </w:t>
      </w:r>
      <w:r w:rsidR="00722920">
        <w:t>i</w:t>
      </w:r>
      <w:r w:rsidR="00443FBA">
        <w:t xml:space="preserve"> cekur si më lartë </w:t>
      </w:r>
      <w:r w:rsidRPr="008E3837">
        <w:t>do t</w:t>
      </w:r>
      <w:r w:rsidR="00722920">
        <w:t>i zëvendësohet</w:t>
      </w:r>
      <w:r w:rsidRPr="008E3837">
        <w:t xml:space="preserve"> me dënim burgu duke ia llogar</w:t>
      </w:r>
      <w:r w:rsidR="00726F94" w:rsidRPr="008E3837">
        <w:t xml:space="preserve">itur një ditë burgim për çdo 20€ (njëzet euro) </w:t>
      </w:r>
      <w:r w:rsidRPr="008E3837">
        <w:t xml:space="preserve"> të gjobës.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>I akuzuari obligohet që në emër të shpenzimeve të procedurës penale të paguaj gjykatës shumën prej 25 €</w:t>
      </w:r>
      <w:r w:rsidR="0075742F" w:rsidRPr="008E3837">
        <w:t xml:space="preserve"> ( njëzet e pesë euro)</w:t>
      </w:r>
      <w:r w:rsidRPr="008E3837">
        <w:t xml:space="preserve"> dhe ne emër te paushallit gjyqësor gjykatës ti paguaj shumën prej 25 € </w:t>
      </w:r>
      <w:r w:rsidR="0075742F" w:rsidRPr="008E3837">
        <w:t xml:space="preserve">( njëzet e pesë euro) </w:t>
      </w:r>
      <w:r w:rsidR="0075742F" w:rsidRPr="008E3837">
        <w:rPr>
          <w:rFonts w:eastAsia="MS Mincho"/>
        </w:rPr>
        <w:t xml:space="preserve">dhe shumen prej 50 € ( pesëdhjetë </w:t>
      </w:r>
      <w:r w:rsidRPr="008E3837">
        <w:rPr>
          <w:rFonts w:eastAsia="MS Mincho"/>
        </w:rPr>
        <w:t>euro</w:t>
      </w:r>
      <w:r w:rsidR="0075742F" w:rsidRPr="008E3837">
        <w:rPr>
          <w:rFonts w:eastAsia="MS Mincho"/>
        </w:rPr>
        <w:t>)</w:t>
      </w:r>
      <w:r w:rsidRPr="008E3837">
        <w:rPr>
          <w:rFonts w:eastAsia="MS Mincho"/>
        </w:rPr>
        <w:t xml:space="preserve"> në emër të kompensimit për viktimat e krimit</w:t>
      </w:r>
      <w:r w:rsidRPr="008E3837">
        <w:t xml:space="preserve">, në afat prej 15 </w:t>
      </w:r>
      <w:r w:rsidR="0075742F" w:rsidRPr="008E3837">
        <w:t xml:space="preserve">(pesëmbëdhjetë) </w:t>
      </w:r>
      <w:r w:rsidRPr="008E3837">
        <w:t xml:space="preserve">ditësh pas plotfuqishmërisë së këtij aktgjykimi. </w:t>
      </w:r>
    </w:p>
    <w:p w:rsidR="00B54B06" w:rsidRPr="008E3837" w:rsidRDefault="00B54B06" w:rsidP="00B54B06">
      <w:pPr>
        <w:jc w:val="both"/>
      </w:pPr>
    </w:p>
    <w:p w:rsidR="00B54B06" w:rsidRPr="008E3837" w:rsidRDefault="000A34F2" w:rsidP="00B54B06">
      <w:pPr>
        <w:jc w:val="center"/>
        <w:rPr>
          <w:b/>
        </w:rPr>
      </w:pPr>
      <w:proofErr w:type="spellStart"/>
      <w:r>
        <w:rPr>
          <w:b/>
        </w:rPr>
        <w:t>2.</w:t>
      </w:r>
      <w:r w:rsidR="00B54B06" w:rsidRPr="008E3837">
        <w:rPr>
          <w:b/>
        </w:rPr>
        <w:t>Te</w:t>
      </w:r>
      <w:proofErr w:type="spellEnd"/>
      <w:r w:rsidR="00B54B06" w:rsidRPr="008E3837">
        <w:rPr>
          <w:b/>
        </w:rPr>
        <w:t xml:space="preserve"> akuzuarit </w:t>
      </w:r>
      <w:r w:rsidR="00D80F23">
        <w:rPr>
          <w:b/>
        </w:rPr>
        <w:t>A</w:t>
      </w:r>
      <w:r w:rsidR="00B54B06" w:rsidRPr="008E3837">
        <w:rPr>
          <w:b/>
        </w:rPr>
        <w:t xml:space="preserve"> </w:t>
      </w:r>
      <w:r w:rsidR="00D80F23">
        <w:rPr>
          <w:b/>
        </w:rPr>
        <w:t>K</w:t>
      </w:r>
    </w:p>
    <w:p w:rsidR="00B54B06" w:rsidRPr="008E3837" w:rsidRDefault="00B54B06" w:rsidP="00B54B06">
      <w:pPr>
        <w:jc w:val="center"/>
        <w:rPr>
          <w:b/>
        </w:rPr>
      </w:pPr>
    </w:p>
    <w:p w:rsidR="00F13E9F" w:rsidRPr="008E3837" w:rsidRDefault="0075742F" w:rsidP="00F13E9F">
      <w:pPr>
        <w:jc w:val="both"/>
      </w:pPr>
      <w:r w:rsidRPr="008E3837">
        <w:t xml:space="preserve">I </w:t>
      </w:r>
      <w:r w:rsidR="00531EEA">
        <w:t>përcaktohet</w:t>
      </w:r>
      <w:r w:rsidRPr="008E3837">
        <w:rPr>
          <w:b/>
        </w:rPr>
        <w:t xml:space="preserve"> </w:t>
      </w:r>
      <w:r w:rsidRPr="008E3837">
        <w:t xml:space="preserve">dënim me gjobë në shumë prej </w:t>
      </w:r>
      <w:r w:rsidRPr="008E3837">
        <w:rPr>
          <w:b/>
        </w:rPr>
        <w:t>1000 € (njëmijë euro)</w:t>
      </w:r>
      <w:r w:rsidRPr="008E3837">
        <w:t xml:space="preserve"> dhe dënim me burg ne kohe zgjatje prej</w:t>
      </w:r>
      <w:r w:rsidRPr="008E3837">
        <w:rPr>
          <w:b/>
        </w:rPr>
        <w:t xml:space="preserve"> 5(pesë) vite</w:t>
      </w:r>
      <w:r w:rsidRPr="008E3837">
        <w:t>, të cilat dënime do të ekzekutohen në afat prej 15 (pesëmbëdhjetë) ditësh pas plotfuqishmërisë së këtij aktgjykimi.</w:t>
      </w:r>
      <w:r w:rsidR="00F13E9F" w:rsidRPr="00F13E9F">
        <w:t xml:space="preserve"> </w:t>
      </w:r>
      <w:r w:rsidR="00F13E9F" w:rsidRPr="008E3837">
        <w:t>Ne dënimin me burgim  të shqiptuar i llogaritet koha e kaluar ne paraburgim nga dt. 30.12.2019 e tutje.</w:t>
      </w:r>
    </w:p>
    <w:p w:rsidR="0075742F" w:rsidRPr="008E3837" w:rsidRDefault="0075742F" w:rsidP="0075742F">
      <w:pPr>
        <w:jc w:val="both"/>
      </w:pPr>
    </w:p>
    <w:p w:rsidR="0075742F" w:rsidRPr="008E3837" w:rsidRDefault="0075742F" w:rsidP="0075742F">
      <w:pPr>
        <w:jc w:val="both"/>
      </w:pPr>
      <w:r w:rsidRPr="008E3837">
        <w:t xml:space="preserve">Nëse i akuzuari dënimin me gjobe te cekur si me lart nuk e paguan në afat </w:t>
      </w:r>
      <w:r w:rsidR="00722920">
        <w:t>të caktuar, atëherë edhe dënimi</w:t>
      </w:r>
      <w:r w:rsidRPr="008E3837">
        <w:t xml:space="preserve"> me gjobë </w:t>
      </w:r>
      <w:r w:rsidR="00722920">
        <w:t>i</w:t>
      </w:r>
      <w:r w:rsidR="00443FBA">
        <w:t xml:space="preserve"> cekur si më lartë </w:t>
      </w:r>
      <w:r w:rsidR="00722920">
        <w:t>do</w:t>
      </w:r>
      <w:r w:rsidRPr="008E3837">
        <w:t xml:space="preserve"> t</w:t>
      </w:r>
      <w:r w:rsidR="00722920">
        <w:t>i</w:t>
      </w:r>
      <w:r w:rsidRPr="008E3837">
        <w:t xml:space="preserve"> zëvendëso</w:t>
      </w:r>
      <w:r w:rsidR="00722920">
        <w:t>het</w:t>
      </w:r>
      <w:bookmarkStart w:id="0" w:name="_GoBack"/>
      <w:bookmarkEnd w:id="0"/>
      <w:r w:rsidRPr="008E3837">
        <w:t xml:space="preserve"> me dënim burgu duke ia llogaritur një ditë burgim për çdo 20€ (njëzet euro)  të gjobës. </w:t>
      </w:r>
    </w:p>
    <w:p w:rsidR="0075742F" w:rsidRPr="008E3837" w:rsidRDefault="0075742F" w:rsidP="0075742F">
      <w:pPr>
        <w:jc w:val="both"/>
      </w:pPr>
    </w:p>
    <w:p w:rsidR="0075742F" w:rsidRDefault="0075742F" w:rsidP="0075742F">
      <w:pPr>
        <w:jc w:val="both"/>
      </w:pPr>
      <w:r w:rsidRPr="008E3837">
        <w:t xml:space="preserve">I akuzuari obligohet që në emër të shpenzimeve të procedurës penale të paguaj gjykatës shumën prej 25 € ( njëzet e pesë euro) dhe ne emër te paushallit gjyqësor gjykatës ti paguaj shumën prej 25 € ( njëzet e pesë euro) </w:t>
      </w:r>
      <w:r w:rsidRPr="008E3837">
        <w:rPr>
          <w:rFonts w:eastAsia="MS Mincho"/>
        </w:rPr>
        <w:t>dhe shumen prej 50 € ( pesëdhjetë euro) në emër të kompensimit për viktimat e krimit</w:t>
      </w:r>
      <w:r w:rsidRPr="008E3837">
        <w:t xml:space="preserve">, në afat prej 15 (pesëmbëdhjetë) ditësh pas plotfuqishmërisë së këtij aktgjykimi. </w:t>
      </w:r>
    </w:p>
    <w:p w:rsidR="00F13E9F" w:rsidRDefault="00F13E9F" w:rsidP="0075742F">
      <w:pPr>
        <w:jc w:val="both"/>
      </w:pPr>
    </w:p>
    <w:p w:rsidR="00F13E9F" w:rsidRPr="008E3837" w:rsidRDefault="00F13E9F" w:rsidP="00F13E9F">
      <w:pPr>
        <w:jc w:val="both"/>
      </w:pPr>
      <w:r>
        <w:t>Te akuzuarve u</w:t>
      </w:r>
      <w:r w:rsidRPr="008E3837">
        <w:t xml:space="preserve"> vazhdohet paraburgimi pas shpalljes se aktgjykimit, deri ne plotfuqishmëri të aktgjykimit por jo me gjate se dënimi i shqiptuar.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Te akuzuarve ju konfiskohet një brisk me ngjyre te bronzit me shenjen e kryqit te kuq, thika bashkë me mbështjellës të kartonit  dhe te njëjtat pas plotfuqishmërisë  së aktgjykimit të shkatërrohen.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Pala e dëmtuar </w:t>
      </w:r>
      <w:r w:rsidR="00D80F23">
        <w:t>RR</w:t>
      </w:r>
      <w:r w:rsidRPr="008E3837">
        <w:t xml:space="preserve"> </w:t>
      </w:r>
      <w:r w:rsidR="00D80F23">
        <w:t>M</w:t>
      </w:r>
      <w:r w:rsidRPr="008E3837">
        <w:t xml:space="preserve"> nga </w:t>
      </w:r>
      <w:proofErr w:type="spellStart"/>
      <w:r w:rsidRPr="008E3837">
        <w:t>fsh</w:t>
      </w:r>
      <w:proofErr w:type="spellEnd"/>
      <w:r w:rsidRPr="008E3837">
        <w:t xml:space="preserve">. </w:t>
      </w:r>
      <w:r w:rsidR="00D80F23">
        <w:t>C</w:t>
      </w:r>
      <w:r w:rsidRPr="008E3837">
        <w:t xml:space="preserve"> K </w:t>
      </w:r>
      <w:r w:rsidR="00D80F23">
        <w:t>I</w:t>
      </w:r>
      <w:r w:rsidRPr="008E3837">
        <w:t xml:space="preserve">, për realizimin e kërkesës </w:t>
      </w:r>
      <w:proofErr w:type="spellStart"/>
      <w:r w:rsidRPr="008E3837">
        <w:t>pasuroro</w:t>
      </w:r>
      <w:proofErr w:type="spellEnd"/>
      <w:r w:rsidRPr="008E3837">
        <w:t xml:space="preserve"> juridike udhëzohet ne kontest civil.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center"/>
        <w:rPr>
          <w:b/>
        </w:rPr>
      </w:pPr>
      <w:r w:rsidRPr="008E3837">
        <w:rPr>
          <w:b/>
        </w:rPr>
        <w:t>A r s y e t i m</w:t>
      </w:r>
    </w:p>
    <w:p w:rsidR="00B54B06" w:rsidRPr="008E3837" w:rsidRDefault="00B54B06" w:rsidP="00B54B06">
      <w:pPr>
        <w:jc w:val="center"/>
        <w:rPr>
          <w:b/>
        </w:rPr>
      </w:pPr>
    </w:p>
    <w:p w:rsidR="00B54B06" w:rsidRPr="008E3837" w:rsidRDefault="00B54B06" w:rsidP="00B54B06">
      <w:pPr>
        <w:jc w:val="both"/>
      </w:pPr>
      <w:r w:rsidRPr="008E3837">
        <w:t xml:space="preserve">Prokuroria Themelore në Pejë-Departamenti për krime te renda, ka ngrit aktakuzë PP/I.nr. 116/19 të dt. 27.01.2020, ndaj të akuzuarit </w:t>
      </w:r>
      <w:r w:rsidR="00D80F23">
        <w:t>L</w:t>
      </w:r>
      <w:r w:rsidRPr="008E3837">
        <w:t xml:space="preserve"> </w:t>
      </w:r>
      <w:r w:rsidR="00D80F23">
        <w:t>U</w:t>
      </w:r>
      <w:r w:rsidRPr="008E3837">
        <w:t xml:space="preserve"> dhe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 për çka ne bashkëveprim kanë kryer veprën penale të grabitjes nga neni 317 par. 3 lidhur me par. 1 si dhe nenin 31 te KPRK-së.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  <w:rPr>
          <w:rFonts w:eastAsia="MS Mincho"/>
        </w:rPr>
      </w:pPr>
      <w:r w:rsidRPr="008E3837">
        <w:rPr>
          <w:rFonts w:eastAsia="MS Mincho"/>
        </w:rPr>
        <w:t>Pas leximit te aktakuzës nga ana e prokurorit të shtetit ne seancën fillestare, gjykata</w:t>
      </w:r>
      <w:r w:rsidR="00443FBA">
        <w:rPr>
          <w:rFonts w:eastAsia="MS Mincho"/>
        </w:rPr>
        <w:t xml:space="preserve"> është bindur se të akuzuarit e kanë</w:t>
      </w:r>
      <w:r w:rsidRPr="008E3837">
        <w:rPr>
          <w:rFonts w:eastAsia="MS Mincho"/>
        </w:rPr>
        <w:t xml:space="preserve"> </w:t>
      </w:r>
      <w:r w:rsidR="00443FBA">
        <w:rPr>
          <w:rFonts w:eastAsia="MS Mincho"/>
        </w:rPr>
        <w:t>kuptuar aktakuzën, dhe i ka njoftuar të njëjtit me të drejtat e tyre paraprakisht  dhe më pasojat dhe  përparësitë e pranimit të fajësisë</w:t>
      </w:r>
      <w:r w:rsidRPr="008E3837">
        <w:rPr>
          <w:rFonts w:eastAsia="MS Mincho"/>
        </w:rPr>
        <w:t>.</w:t>
      </w:r>
    </w:p>
    <w:p w:rsidR="00B54B06" w:rsidRPr="008E3837" w:rsidRDefault="00B54B06" w:rsidP="00B54B06">
      <w:pPr>
        <w:jc w:val="both"/>
        <w:rPr>
          <w:rFonts w:eastAsia="MS Mincho"/>
        </w:rPr>
      </w:pPr>
    </w:p>
    <w:p w:rsidR="00B54B06" w:rsidRPr="008E3837" w:rsidRDefault="00B54B06" w:rsidP="00B54B06">
      <w:pPr>
        <w:jc w:val="both"/>
      </w:pPr>
      <w:r w:rsidRPr="008E3837">
        <w:t xml:space="preserve">I akuzuari </w:t>
      </w:r>
      <w:r w:rsidR="00D80F23">
        <w:rPr>
          <w:i/>
        </w:rPr>
        <w:t>L</w:t>
      </w:r>
      <w:r w:rsidRPr="00C9606E">
        <w:rPr>
          <w:i/>
        </w:rPr>
        <w:t xml:space="preserve"> </w:t>
      </w:r>
      <w:r w:rsidR="00D80F23">
        <w:rPr>
          <w:i/>
        </w:rPr>
        <w:t>U</w:t>
      </w:r>
      <w:r w:rsidRPr="008E3837">
        <w:t xml:space="preserve"> ka deklaruar se i ka kuptuar pasojat dhe </w:t>
      </w:r>
      <w:r w:rsidR="00443FBA" w:rsidRPr="008E3837">
        <w:t>përp</w:t>
      </w:r>
      <w:r w:rsidR="00443FBA">
        <w:t>a</w:t>
      </w:r>
      <w:r w:rsidR="00443FBA" w:rsidRPr="008E3837">
        <w:t>rësitë</w:t>
      </w:r>
      <w:r w:rsidRPr="008E3837">
        <w:t xml:space="preserve"> e pranimit të fajësisë nuk ka nevoje te konsultohet me mbrojtësin</w:t>
      </w:r>
      <w:r w:rsidR="002C7774">
        <w:t>,</w:t>
      </w:r>
      <w:r w:rsidRPr="008E3837">
        <w:t xml:space="preserve"> meqenëse është konsultuar paraprakisht, e pranon fajësinë për veprën penale e cila i vihet në barrë, pranimin e fajësisë e </w:t>
      </w:r>
      <w:r w:rsidR="002C7774">
        <w:t>ben</w:t>
      </w:r>
      <w:r w:rsidRPr="008E3837">
        <w:t>ë vullnetarisht pa presion dhe ne konsultim me mbrojtësin e tij.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I akuzuari </w:t>
      </w:r>
      <w:r w:rsidR="00D80F23">
        <w:rPr>
          <w:i/>
        </w:rPr>
        <w:t>A</w:t>
      </w:r>
      <w:r w:rsidRPr="00C9606E">
        <w:rPr>
          <w:i/>
        </w:rPr>
        <w:t xml:space="preserve"> </w:t>
      </w:r>
      <w:r w:rsidR="00D80F23">
        <w:rPr>
          <w:i/>
        </w:rPr>
        <w:t>K</w:t>
      </w:r>
      <w:r w:rsidRPr="008E3837">
        <w:t xml:space="preserve"> ka deklaruar se i ka kuptuar pasojat dhe përp</w:t>
      </w:r>
      <w:r w:rsidR="00443FBA">
        <w:t>a</w:t>
      </w:r>
      <w:r w:rsidRPr="008E3837">
        <w:t>rësit</w:t>
      </w:r>
      <w:r w:rsidR="00531EEA">
        <w:t>ë</w:t>
      </w:r>
      <w:r w:rsidRPr="008E3837">
        <w:t xml:space="preserve"> e pranimit të fajësisë nuk ka nevoje te konsultohet me mbrojtësin </w:t>
      </w:r>
      <w:r w:rsidR="002C7774">
        <w:t>,</w:t>
      </w:r>
      <w:r w:rsidRPr="008E3837">
        <w:t>meqenëse është konsultuar paraprakisht, e pranon fajësinë për veprën penale e cila i vihet në barrë, pranimin e fajësisë e ka bërë vullnetarisht pa presion dhe ne konsultim me mbrojtësin e tij.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C9606E">
        <w:rPr>
          <w:i/>
        </w:rPr>
        <w:t>Prokurorja</w:t>
      </w:r>
      <w:r w:rsidRPr="008E3837">
        <w:t xml:space="preserve"> ka deklaruar se pajtohet me pranimin e  fajësinë nga ana e të akuzuarve </w:t>
      </w:r>
      <w:r w:rsidR="00D80F23">
        <w:t>L</w:t>
      </w:r>
      <w:r w:rsidRPr="008E3837">
        <w:t xml:space="preserve"> dhe </w:t>
      </w:r>
      <w:r w:rsidR="00D80F23">
        <w:t>A</w:t>
      </w:r>
      <w:r w:rsidRPr="008E3837">
        <w:t xml:space="preserve"> meqenëse  pranim</w:t>
      </w:r>
      <w:r w:rsidR="00443FBA">
        <w:t xml:space="preserve">i i fajësisë është </w:t>
      </w:r>
      <w:r w:rsidRPr="008E3837">
        <w:t xml:space="preserve"> i bazuar e ne provat në bazë të cilave është ngritur aktakuza</w:t>
      </w:r>
      <w:r w:rsidR="00443FBA">
        <w:t xml:space="preserve"> e që janë pjesë e shkresave të lëndës. A</w:t>
      </w:r>
      <w:r w:rsidRPr="008E3837">
        <w:t>shtu që</w:t>
      </w:r>
      <w:r w:rsidR="00443FBA">
        <w:t>,</w:t>
      </w:r>
      <w:r w:rsidRPr="008E3837">
        <w:t xml:space="preserve"> i propozon gjykatës që ta aprovoj pranimin e fajësisë për të akuzuarit </w:t>
      </w:r>
      <w:r w:rsidR="00D80F23">
        <w:t>L</w:t>
      </w:r>
      <w:r w:rsidRPr="008E3837">
        <w:t xml:space="preserve"> dhe </w:t>
      </w:r>
      <w:r w:rsidR="00D80F23">
        <w:t>A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Mbrojtësi i </w:t>
      </w:r>
      <w:r w:rsidRPr="00C9606E">
        <w:rPr>
          <w:i/>
        </w:rPr>
        <w:t xml:space="preserve">viktimave </w:t>
      </w:r>
      <w:proofErr w:type="spellStart"/>
      <w:r w:rsidRPr="00C9606E">
        <w:rPr>
          <w:i/>
        </w:rPr>
        <w:t>Demë</w:t>
      </w:r>
      <w:proofErr w:type="spellEnd"/>
      <w:r w:rsidRPr="00C9606E">
        <w:rPr>
          <w:i/>
        </w:rPr>
        <w:t xml:space="preserve"> </w:t>
      </w:r>
      <w:proofErr w:type="spellStart"/>
      <w:r w:rsidRPr="00C9606E">
        <w:rPr>
          <w:i/>
        </w:rPr>
        <w:t>Hasanaj</w:t>
      </w:r>
      <w:proofErr w:type="spellEnd"/>
      <w:r w:rsidRPr="008E3837">
        <w:t xml:space="preserve"> </w:t>
      </w:r>
      <w:r w:rsidR="00443FBA">
        <w:t xml:space="preserve">ka deklaruar </w:t>
      </w:r>
      <w:r w:rsidRPr="008E3837">
        <w:t xml:space="preserve">se meqenëse pranimi është </w:t>
      </w:r>
      <w:r w:rsidR="00762D64">
        <w:t xml:space="preserve">bërë </w:t>
      </w:r>
      <w:r w:rsidRPr="008E3837">
        <w:t xml:space="preserve">në mënyrë vullnetare dhe pra presion dhe ka mbështesje në provat që gjenden ne shkresat e lëndës, </w:t>
      </w:r>
      <w:r w:rsidR="002C7774">
        <w:t>pajtohet</w:t>
      </w:r>
      <w:r w:rsidRPr="008E3837">
        <w:t xml:space="preserve"> me pranimin e  fajësisë.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Mbrojtësi i të akuzuarit </w:t>
      </w:r>
      <w:r w:rsidR="00D80F23">
        <w:rPr>
          <w:i/>
        </w:rPr>
        <w:t>L</w:t>
      </w:r>
      <w:r w:rsidRPr="00C9606E">
        <w:rPr>
          <w:i/>
        </w:rPr>
        <w:t xml:space="preserve"> </w:t>
      </w:r>
      <w:r w:rsidR="00D80F23">
        <w:rPr>
          <w:i/>
        </w:rPr>
        <w:t>U</w:t>
      </w:r>
      <w:r w:rsidRPr="00C9606E">
        <w:rPr>
          <w:i/>
        </w:rPr>
        <w:t xml:space="preserve"> </w:t>
      </w:r>
      <w:proofErr w:type="spellStart"/>
      <w:r w:rsidRPr="00C9606E">
        <w:rPr>
          <w:i/>
        </w:rPr>
        <w:t>av</w:t>
      </w:r>
      <w:proofErr w:type="spellEnd"/>
      <w:r w:rsidRPr="00C9606E">
        <w:rPr>
          <w:i/>
        </w:rPr>
        <w:t xml:space="preserve">. Bajram </w:t>
      </w:r>
      <w:proofErr w:type="spellStart"/>
      <w:r w:rsidRPr="00C9606E">
        <w:rPr>
          <w:i/>
        </w:rPr>
        <w:t>Lajqi</w:t>
      </w:r>
      <w:proofErr w:type="spellEnd"/>
      <w:r w:rsidRPr="00C9606E">
        <w:rPr>
          <w:i/>
        </w:rPr>
        <w:t xml:space="preserve"> </w:t>
      </w:r>
      <w:r w:rsidR="00443FBA" w:rsidRPr="00443FBA">
        <w:t>ka deklaruar</w:t>
      </w:r>
      <w:r w:rsidR="00762D64">
        <w:t xml:space="preserve"> se pajtohet</w:t>
      </w:r>
      <w:r w:rsidRPr="008E3837">
        <w:t xml:space="preserve"> plotësisht me pranimin e fajësisë nga i mbrojturi i</w:t>
      </w:r>
      <w:r w:rsidR="002C7774">
        <w:t xml:space="preserve"> tij</w:t>
      </w:r>
      <w:r w:rsidRPr="008E3837">
        <w:t>, ky pranim është bërë pas konsultimit te mjaftueshëm dhe me vullnetin e tij te plote dhe pa presion si dhe pas a</w:t>
      </w:r>
      <w:r w:rsidR="00443FBA">
        <w:t>nalizimit të provave të cilat  ju</w:t>
      </w:r>
      <w:r w:rsidRPr="008E3837">
        <w:t xml:space="preserve"> janë dorëzuar nga prokuroria, me ç’ rast ky pranim është në përputhje te plotë me provat në shk</w:t>
      </w:r>
      <w:r w:rsidR="002C7774">
        <w:t xml:space="preserve">resat e lëndës, andaj i </w:t>
      </w:r>
      <w:proofErr w:type="spellStart"/>
      <w:r w:rsidR="002C7774">
        <w:t>propozon</w:t>
      </w:r>
      <w:r w:rsidRPr="008E3837">
        <w:t>ë</w:t>
      </w:r>
      <w:proofErr w:type="spellEnd"/>
      <w:r w:rsidRPr="008E3837">
        <w:t xml:space="preserve"> gjykatës që ta aprovoj pranimin e fajësisë për të mbrojturin</w:t>
      </w:r>
      <w:r w:rsidR="002C7774">
        <w:t xml:space="preserve"> e tij</w:t>
      </w:r>
      <w:r w:rsidRPr="008E3837">
        <w:t xml:space="preserve"> </w:t>
      </w:r>
      <w:r w:rsidR="00D80F23">
        <w:t>L</w:t>
      </w:r>
      <w:r w:rsidRPr="008E3837">
        <w:t xml:space="preserve"> </w:t>
      </w:r>
      <w:r w:rsidR="00D80F23">
        <w:t>U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Default="00B54B06" w:rsidP="00B54B06">
      <w:pPr>
        <w:jc w:val="both"/>
      </w:pPr>
      <w:r w:rsidRPr="008E3837">
        <w:t xml:space="preserve">Mbrojtësi i të akuzuarit </w:t>
      </w:r>
      <w:r w:rsidR="00D80F23">
        <w:rPr>
          <w:i/>
        </w:rPr>
        <w:t>A</w:t>
      </w:r>
      <w:r w:rsidRPr="00C9606E">
        <w:rPr>
          <w:i/>
        </w:rPr>
        <w:t xml:space="preserve"> </w:t>
      </w:r>
      <w:r w:rsidR="00D80F23">
        <w:rPr>
          <w:i/>
        </w:rPr>
        <w:t>K</w:t>
      </w:r>
      <w:r w:rsidRPr="00C9606E">
        <w:rPr>
          <w:i/>
        </w:rPr>
        <w:t xml:space="preserve"> </w:t>
      </w:r>
      <w:proofErr w:type="spellStart"/>
      <w:r w:rsidRPr="00C9606E">
        <w:rPr>
          <w:i/>
        </w:rPr>
        <w:t>av</w:t>
      </w:r>
      <w:proofErr w:type="spellEnd"/>
      <w:r w:rsidRPr="00C9606E">
        <w:rPr>
          <w:i/>
        </w:rPr>
        <w:t xml:space="preserve">. Zeqir </w:t>
      </w:r>
      <w:proofErr w:type="spellStart"/>
      <w:r w:rsidRPr="00C9606E">
        <w:rPr>
          <w:i/>
        </w:rPr>
        <w:t>Bërdynaj</w:t>
      </w:r>
      <w:proofErr w:type="spellEnd"/>
      <w:r w:rsidRPr="008E3837">
        <w:t xml:space="preserve"> </w:t>
      </w:r>
      <w:r w:rsidR="002C7774">
        <w:t xml:space="preserve">ka </w:t>
      </w:r>
      <w:r w:rsidRPr="008E3837">
        <w:t>deklar</w:t>
      </w:r>
      <w:r w:rsidR="002C7774">
        <w:t>uar</w:t>
      </w:r>
      <w:r w:rsidRPr="008E3837">
        <w:t xml:space="preserve"> se i mbrojturi </w:t>
      </w:r>
      <w:r w:rsidR="002C7774">
        <w:t>i tij</w:t>
      </w:r>
      <w:r w:rsidRPr="008E3837">
        <w:t xml:space="preserve"> në të gjitha fazat e ka pranuar fajësinë, provat janë dhe është penduar thellë për veprën penale</w:t>
      </w:r>
      <w:r w:rsidR="002C7774">
        <w:t xml:space="preserve">, </w:t>
      </w:r>
      <w:r w:rsidRPr="008E3837">
        <w:t xml:space="preserve"> kërko</w:t>
      </w:r>
      <w:r w:rsidR="002C7774">
        <w:t>n</w:t>
      </w:r>
      <w:r w:rsidRPr="008E3837">
        <w:t xml:space="preserve"> nga ana </w:t>
      </w:r>
      <w:r w:rsidR="002C7774">
        <w:t xml:space="preserve">e gjykatës </w:t>
      </w:r>
      <w:r w:rsidRPr="008E3837">
        <w:t xml:space="preserve"> që këto rrethana ti </w:t>
      </w:r>
      <w:r w:rsidR="002C7774" w:rsidRPr="008E3837">
        <w:t>kë</w:t>
      </w:r>
      <w:r w:rsidR="002C7774">
        <w:t>të</w:t>
      </w:r>
      <w:r w:rsidRPr="008E3837">
        <w:t xml:space="preserve"> parasysh me rastin e shqiptimit te dënimit.</w:t>
      </w:r>
    </w:p>
    <w:p w:rsidR="002C7774" w:rsidRPr="008E3837" w:rsidRDefault="002C7774" w:rsidP="00B54B06">
      <w:pPr>
        <w:jc w:val="both"/>
      </w:pPr>
    </w:p>
    <w:p w:rsidR="00B54B06" w:rsidRPr="008E3837" w:rsidRDefault="00B54B06" w:rsidP="00B54B06">
      <w:pPr>
        <w:jc w:val="both"/>
        <w:rPr>
          <w:rFonts w:eastAsia="MS Mincho"/>
        </w:rPr>
      </w:pPr>
      <w:r w:rsidRPr="008E3837">
        <w:rPr>
          <w:rFonts w:eastAsia="MS Mincho"/>
        </w:rPr>
        <w:lastRenderedPageBreak/>
        <w:t>Në vijim kryetarja e trupit gjykues duke shqyrtuar fajësinë nga ana e të akuzuar</w:t>
      </w:r>
      <w:r w:rsidR="002C7774">
        <w:rPr>
          <w:rFonts w:eastAsia="MS Mincho"/>
        </w:rPr>
        <w:t>ve</w:t>
      </w:r>
      <w:r w:rsidRPr="008E3837">
        <w:rPr>
          <w:rFonts w:eastAsia="MS Mincho"/>
        </w:rPr>
        <w:t xml:space="preserve"> vlerësoi se pranimi i fajësisë paraqet shprehje të lirë të vullnetit të </w:t>
      </w:r>
      <w:proofErr w:type="spellStart"/>
      <w:r w:rsidRPr="008E3837">
        <w:rPr>
          <w:rFonts w:eastAsia="MS Mincho"/>
        </w:rPr>
        <w:t>të</w:t>
      </w:r>
      <w:proofErr w:type="spellEnd"/>
      <w:r w:rsidRPr="008E3837">
        <w:rPr>
          <w:rFonts w:eastAsia="MS Mincho"/>
        </w:rPr>
        <w:t xml:space="preserve"> akuzuarve, pasi që e kanë kuptuar natyrën dhe pasojat e pranimit të fajësisë.</w:t>
      </w:r>
    </w:p>
    <w:p w:rsidR="00B54B06" w:rsidRPr="008E3837" w:rsidRDefault="00B54B06" w:rsidP="00B54B06">
      <w:pPr>
        <w:jc w:val="both"/>
        <w:rPr>
          <w:rFonts w:eastAsia="MS Mincho"/>
        </w:rPr>
      </w:pPr>
    </w:p>
    <w:p w:rsidR="00B54B06" w:rsidRPr="008E3837" w:rsidRDefault="00B54B06" w:rsidP="00B54B06">
      <w:pPr>
        <w:jc w:val="both"/>
        <w:rPr>
          <w:rFonts w:eastAsia="MS Mincho"/>
        </w:rPr>
      </w:pPr>
      <w:r w:rsidRPr="008E3837">
        <w:rPr>
          <w:rFonts w:eastAsia="MS Mincho"/>
        </w:rPr>
        <w:t xml:space="preserve">Duke pasur parasysh të lartcekurat gjykata e ka aprovuar pranimin e fajësisë nga ana e të akuzuarve dhe ka vërtetuar se nuk ekziston ndonjë rrethanë për </w:t>
      </w:r>
      <w:proofErr w:type="spellStart"/>
      <w:r w:rsidRPr="008E3837">
        <w:rPr>
          <w:rFonts w:eastAsia="MS Mincho"/>
        </w:rPr>
        <w:t>hudhje</w:t>
      </w:r>
      <w:proofErr w:type="spellEnd"/>
      <w:r w:rsidRPr="008E3837">
        <w:rPr>
          <w:rFonts w:eastAsia="MS Mincho"/>
        </w:rPr>
        <w:t xml:space="preserve"> të aktakuzës </w:t>
      </w:r>
      <w:proofErr w:type="spellStart"/>
      <w:r w:rsidRPr="008E3837">
        <w:rPr>
          <w:rFonts w:eastAsia="MS Mincho"/>
        </w:rPr>
        <w:t>konform</w:t>
      </w:r>
      <w:proofErr w:type="spellEnd"/>
      <w:r w:rsidRPr="008E3837">
        <w:rPr>
          <w:rFonts w:eastAsia="MS Mincho"/>
        </w:rPr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B54B06" w:rsidRPr="008E3837" w:rsidRDefault="00B54B06" w:rsidP="00B54B06">
      <w:pPr>
        <w:jc w:val="both"/>
        <w:rPr>
          <w:rFonts w:eastAsia="MS Mincho"/>
        </w:rPr>
      </w:pPr>
    </w:p>
    <w:p w:rsidR="00B54B06" w:rsidRDefault="00AC0C73" w:rsidP="00B54B06">
      <w:pPr>
        <w:jc w:val="both"/>
      </w:pPr>
      <w:r>
        <w:t xml:space="preserve">Para se gjykata të </w:t>
      </w:r>
      <w:proofErr w:type="spellStart"/>
      <w:r w:rsidR="00443FBA">
        <w:t>terheqet</w:t>
      </w:r>
      <w:proofErr w:type="spellEnd"/>
      <w:r w:rsidR="00443FBA">
        <w:t xml:space="preserve"> për te vendos për </w:t>
      </w:r>
      <w:r>
        <w:t xml:space="preserve">dënimin, mbrojtësit të akuzuarit, prokurori, mbrojtësi i viktimave dhe vetë i dëmtuari  </w:t>
      </w:r>
      <w:r w:rsidR="00762D64">
        <w:t xml:space="preserve">janë deklaruar </w:t>
      </w:r>
      <w:r>
        <w:t>lidhur me rrethanat për dënimin.</w:t>
      </w:r>
    </w:p>
    <w:p w:rsidR="00AC0C73" w:rsidRPr="008E3837" w:rsidRDefault="00AC0C73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Mbrojtësi i të akuzuarit </w:t>
      </w:r>
      <w:r w:rsidR="00D80F23">
        <w:rPr>
          <w:i/>
        </w:rPr>
        <w:t>L</w:t>
      </w:r>
      <w:r w:rsidRPr="00AC0C73">
        <w:rPr>
          <w:i/>
        </w:rPr>
        <w:t xml:space="preserve"> </w:t>
      </w:r>
      <w:r w:rsidR="00D80F23">
        <w:rPr>
          <w:i/>
        </w:rPr>
        <w:t>U</w:t>
      </w:r>
      <w:r w:rsidRPr="00AC0C73">
        <w:rPr>
          <w:i/>
        </w:rPr>
        <w:t xml:space="preserve"> </w:t>
      </w:r>
      <w:proofErr w:type="spellStart"/>
      <w:r w:rsidRPr="00AC0C73">
        <w:rPr>
          <w:i/>
        </w:rPr>
        <w:t>av</w:t>
      </w:r>
      <w:proofErr w:type="spellEnd"/>
      <w:r w:rsidRPr="00AC0C73">
        <w:rPr>
          <w:i/>
        </w:rPr>
        <w:t xml:space="preserve">. Bajram </w:t>
      </w:r>
      <w:proofErr w:type="spellStart"/>
      <w:r w:rsidRPr="00AC0C73">
        <w:rPr>
          <w:i/>
        </w:rPr>
        <w:t>Lajqi</w:t>
      </w:r>
      <w:proofErr w:type="spellEnd"/>
      <w:r w:rsidRPr="008E3837">
        <w:t xml:space="preserve"> </w:t>
      </w:r>
      <w:r w:rsidR="00AC0C73">
        <w:t xml:space="preserve">thekson se: </w:t>
      </w:r>
      <w:r w:rsidR="0050566E">
        <w:t>–</w:t>
      </w:r>
      <w:r w:rsidR="00762D64">
        <w:t>“</w:t>
      </w:r>
      <w:r w:rsidR="0050566E" w:rsidRPr="008E3837">
        <w:t xml:space="preserve"> </w:t>
      </w:r>
      <w:r w:rsidRPr="008E3837">
        <w:t xml:space="preserve">meqenëse i mbrojturi </w:t>
      </w:r>
      <w:r w:rsidR="002C7774">
        <w:t>i tij</w:t>
      </w:r>
      <w:r w:rsidRPr="008E3837">
        <w:t xml:space="preserve"> e ka pranuar fajësinë dhe ky pranim është pranuar edhe nga gjykata, i propozojmë gjykatës që te ketë parasysh rrethanat lehtësuese dhe te mbrojturit</w:t>
      </w:r>
      <w:r w:rsidR="002C7774">
        <w:t xml:space="preserve"> t</w:t>
      </w:r>
      <w:r w:rsidR="0050566E">
        <w:t>im</w:t>
      </w:r>
      <w:r w:rsidRPr="008E3837">
        <w:t xml:space="preserve"> ti shqipton një dënim nën minimumin e  posaçëm nga se konsideroi se edhe me një dënim te tillë mund të arrihet qëllimi i dënimit. Po ashtu nga rrethanat e lartcekurat propozoj që ndaj te njëjtit ti</w:t>
      </w:r>
      <w:r w:rsidR="002C7774">
        <w:t>j</w:t>
      </w:r>
      <w:r w:rsidRPr="008E3837">
        <w:t xml:space="preserve"> </w:t>
      </w:r>
      <w:proofErr w:type="spellStart"/>
      <w:r w:rsidRPr="008E3837">
        <w:t>ndërprehet</w:t>
      </w:r>
      <w:proofErr w:type="spellEnd"/>
      <w:r w:rsidRPr="008E3837">
        <w:t xml:space="preserve"> edhe masa e paraburgimit</w:t>
      </w:r>
      <w:r w:rsidR="00762D64">
        <w:t>”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I akuzuari </w:t>
      </w:r>
      <w:r w:rsidR="00D80F23">
        <w:rPr>
          <w:i/>
        </w:rPr>
        <w:t>L</w:t>
      </w:r>
      <w:r w:rsidRPr="00AC0C73">
        <w:rPr>
          <w:i/>
        </w:rPr>
        <w:t xml:space="preserve"> </w:t>
      </w:r>
      <w:r w:rsidR="00D80F23">
        <w:rPr>
          <w:i/>
        </w:rPr>
        <w:t>U</w:t>
      </w:r>
      <w:r w:rsidR="00AC0C73">
        <w:t xml:space="preserve"> thekson se:</w:t>
      </w:r>
      <w:r w:rsidRPr="008E3837">
        <w:t xml:space="preserve"> </w:t>
      </w:r>
      <w:r w:rsidR="0050566E">
        <w:t>–</w:t>
      </w:r>
      <w:r w:rsidR="0050566E" w:rsidRPr="008E3837">
        <w:t xml:space="preserve"> </w:t>
      </w:r>
      <w:r w:rsidR="002C7774">
        <w:t>është</w:t>
      </w:r>
      <w:r w:rsidR="00AC0C73">
        <w:t xml:space="preserve"> i penduar për veprën që i vihet në barrë </w:t>
      </w:r>
      <w:r w:rsidRPr="008E3837">
        <w:t xml:space="preserve"> kërko</w:t>
      </w:r>
      <w:r w:rsidR="00AC0C73">
        <w:t>j</w:t>
      </w:r>
      <w:r w:rsidRPr="008E3837">
        <w:t xml:space="preserve"> falje te dëmtuarit dhe premtoj se në bazë të mundësive të mija do t’ia kompensoi dëmin e  bërë dhe nuk do te bëjë me vepër që i bije ndesh me ligjin.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Mbrojtësi i te akuzuarit </w:t>
      </w:r>
      <w:r w:rsidR="00D80F23">
        <w:rPr>
          <w:i/>
        </w:rPr>
        <w:t>A</w:t>
      </w:r>
      <w:r w:rsidRPr="00AC0C73">
        <w:rPr>
          <w:i/>
        </w:rPr>
        <w:t xml:space="preserve"> </w:t>
      </w:r>
      <w:r w:rsidR="00D80F23">
        <w:rPr>
          <w:i/>
        </w:rPr>
        <w:t>K</w:t>
      </w:r>
      <w:r w:rsidRPr="00AC0C73">
        <w:rPr>
          <w:i/>
        </w:rPr>
        <w:t xml:space="preserve"> </w:t>
      </w:r>
      <w:proofErr w:type="spellStart"/>
      <w:r w:rsidRPr="00AC0C73">
        <w:rPr>
          <w:i/>
        </w:rPr>
        <w:t>av</w:t>
      </w:r>
      <w:proofErr w:type="spellEnd"/>
      <w:r w:rsidRPr="00AC0C73">
        <w:rPr>
          <w:i/>
        </w:rPr>
        <w:t xml:space="preserve">. Zeqir </w:t>
      </w:r>
      <w:proofErr w:type="spellStart"/>
      <w:r w:rsidRPr="00AC0C73">
        <w:rPr>
          <w:i/>
        </w:rPr>
        <w:t>Bërdynaj</w:t>
      </w:r>
      <w:proofErr w:type="spellEnd"/>
      <w:r w:rsidRPr="008E3837">
        <w:t xml:space="preserve"> ka </w:t>
      </w:r>
      <w:r w:rsidR="00AC0C73">
        <w:t>theksuar se:</w:t>
      </w:r>
      <w:r w:rsidR="0050566E">
        <w:t xml:space="preserve"> –</w:t>
      </w:r>
      <w:r w:rsidR="0050566E" w:rsidRPr="008E3837">
        <w:t xml:space="preserve"> </w:t>
      </w:r>
      <w:r w:rsidR="00762D64">
        <w:t>“</w:t>
      </w:r>
      <w:r w:rsidRPr="008E3837">
        <w:t xml:space="preserve">e përkrahi fjalën e kolegut </w:t>
      </w:r>
      <w:r w:rsidR="00443FBA">
        <w:t xml:space="preserve">të </w:t>
      </w:r>
      <w:r w:rsidR="0050566E">
        <w:t>tim</w:t>
      </w:r>
      <w:r w:rsidRPr="008E3837">
        <w:t>, megjithatë propozoj që përveç që ti hiqet masa e paraburgimit ti keni parasysh rrethanat lehtësuese për te mbrojturin</w:t>
      </w:r>
      <w:r w:rsidR="00443FBA">
        <w:t xml:space="preserve"> e tij</w:t>
      </w:r>
      <w:r w:rsidRPr="008E3837">
        <w:t xml:space="preserve"> i cili në të gjitha fazat e procedurës ishte korrekt e ka pranuar fajësinë, më parë nuk ka ra asnjëherë në konflikt me ligjin është i moshës së re është student dhe tani i ka ndërprerë studimet dhe ti mundësohet vazhdimi i studimeve</w:t>
      </w:r>
      <w:r w:rsidR="00762D64">
        <w:t>”</w:t>
      </w:r>
      <w:r w:rsidRPr="008E3837">
        <w:t xml:space="preserve">.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I akuzuarit </w:t>
      </w:r>
      <w:r w:rsidR="00D80F23">
        <w:rPr>
          <w:i/>
        </w:rPr>
        <w:t>A</w:t>
      </w:r>
      <w:r w:rsidRPr="00AC0C73">
        <w:rPr>
          <w:i/>
        </w:rPr>
        <w:t xml:space="preserve"> </w:t>
      </w:r>
      <w:r w:rsidR="00D80F23">
        <w:rPr>
          <w:i/>
        </w:rPr>
        <w:t>K</w:t>
      </w:r>
      <w:r w:rsidRPr="008E3837">
        <w:t xml:space="preserve"> ka </w:t>
      </w:r>
      <w:r w:rsidR="00AC0C73">
        <w:t xml:space="preserve">theksoi </w:t>
      </w:r>
      <w:r w:rsidRPr="008E3837">
        <w:t>se</w:t>
      </w:r>
      <w:r w:rsidR="00AC0C73">
        <w:t xml:space="preserve">: </w:t>
      </w:r>
      <w:r w:rsidR="0050566E">
        <w:t>–</w:t>
      </w:r>
      <w:r w:rsidRPr="008E3837">
        <w:t xml:space="preserve"> </w:t>
      </w:r>
      <w:r w:rsidR="00762D64">
        <w:t>“</w:t>
      </w:r>
      <w:r w:rsidRPr="008E3837">
        <w:t>i kërkoi falje palës së dëmtuar, babai im kur ka folur me te dëmtuarin se do ti kompenson dëmin, i premtoj gjykatës e nuk do te bije ndesh me ligjin</w:t>
      </w:r>
      <w:r w:rsidR="00762D64">
        <w:t>”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AC0C73">
        <w:rPr>
          <w:i/>
        </w:rPr>
        <w:t>Prokurorja</w:t>
      </w:r>
      <w:r w:rsidRPr="008E3837">
        <w:t xml:space="preserve"> </w:t>
      </w:r>
      <w:r w:rsidR="00AC0C73">
        <w:t xml:space="preserve">po ashtu ka deklaruar se: </w:t>
      </w:r>
      <w:r w:rsidR="0050566E">
        <w:t xml:space="preserve">– </w:t>
      </w:r>
      <w:r w:rsidR="00762D64">
        <w:t>“</w:t>
      </w:r>
      <w:r w:rsidRPr="008E3837">
        <w:t xml:space="preserve">përveç rrethanave lehtësuese që i potencuan mbrojtësit e të pandehurve unë desha ti potencoi disa rrethanë renduese siç janë që në PTH ne Peje Departamenti i përgjithshëm dy ditë pas ngritjes së aktakuzës kanë ardhur edhe 6 kallëzime penale kundër te pandehurve </w:t>
      </w:r>
      <w:r w:rsidR="00D80F23">
        <w:t>L</w:t>
      </w:r>
      <w:r w:rsidRPr="008E3837">
        <w:t xml:space="preserve"> </w:t>
      </w:r>
      <w:r w:rsidR="00D80F23">
        <w:t>U</w:t>
      </w:r>
      <w:r w:rsidRPr="008E3837">
        <w:t xml:space="preserve"> dhe </w:t>
      </w:r>
      <w:r w:rsidR="00D80F23">
        <w:t>A</w:t>
      </w:r>
      <w:r w:rsidRPr="008E3837">
        <w:t xml:space="preserve"> </w:t>
      </w:r>
      <w:r w:rsidR="00D80F23">
        <w:t>K</w:t>
      </w:r>
      <w:r w:rsidRPr="008E3837">
        <w:t xml:space="preserve"> të cilët dyshohen për vepra penale të vjedhjeve te rënda dhe vjedhjeve. Po ashtu si rrethanë renduese i propozoj gjykatës që ta vlerësoj frikën që e ka përjetuar i dëmtuari që si pasoj e kësaj frike i njëjti nuk ka siguri te banoj në shtëpi e po ashtu dhe as familjarët e tij</w:t>
      </w:r>
      <w:r w:rsidR="00762D64">
        <w:t>”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Mbrojtësi i viktimave </w:t>
      </w:r>
      <w:proofErr w:type="spellStart"/>
      <w:r w:rsidRPr="00AC0C73">
        <w:rPr>
          <w:i/>
        </w:rPr>
        <w:t>Deme</w:t>
      </w:r>
      <w:proofErr w:type="spellEnd"/>
      <w:r w:rsidRPr="00AC0C73">
        <w:rPr>
          <w:i/>
        </w:rPr>
        <w:t xml:space="preserve"> </w:t>
      </w:r>
      <w:proofErr w:type="spellStart"/>
      <w:r w:rsidRPr="00AC0C73">
        <w:rPr>
          <w:i/>
        </w:rPr>
        <w:t>Hasanaj</w:t>
      </w:r>
      <w:proofErr w:type="spellEnd"/>
      <w:r w:rsidRPr="00AC0C73">
        <w:rPr>
          <w:i/>
        </w:rPr>
        <w:t xml:space="preserve"> </w:t>
      </w:r>
      <w:r w:rsidRPr="008E3837">
        <w:t>ka deklaruar se</w:t>
      </w:r>
      <w:r w:rsidR="00AC0C73">
        <w:t>:</w:t>
      </w:r>
      <w:r w:rsidRPr="008E3837">
        <w:t xml:space="preserve"> </w:t>
      </w:r>
      <w:r w:rsidR="0050566E">
        <w:t>–</w:t>
      </w:r>
      <w:r w:rsidR="0050566E" w:rsidRPr="008E3837">
        <w:t xml:space="preserve"> </w:t>
      </w:r>
      <w:r w:rsidR="00762D64">
        <w:t>“</w:t>
      </w:r>
      <w:r w:rsidRPr="008E3837">
        <w:t xml:space="preserve">në tersi pajtohem me fjalën e </w:t>
      </w:r>
      <w:r w:rsidR="00762D64" w:rsidRPr="008E3837">
        <w:t>proku</w:t>
      </w:r>
      <w:r w:rsidR="00762D64">
        <w:t>ro</w:t>
      </w:r>
      <w:r w:rsidR="00762D64" w:rsidRPr="008E3837">
        <w:t>res</w:t>
      </w:r>
      <w:r w:rsidRPr="008E3837">
        <w:t xml:space="preserve"> gjithashtu </w:t>
      </w:r>
      <w:proofErr w:type="spellStart"/>
      <w:r w:rsidRPr="008E3837">
        <w:t>konform</w:t>
      </w:r>
      <w:proofErr w:type="spellEnd"/>
      <w:r w:rsidRPr="008E3837">
        <w:t xml:space="preserve"> nenit 218 par. 5 ua dorëzojmë një kopje te deklaratës së dëmit të përcaktuar nga ana e të dëmtuarit</w:t>
      </w:r>
      <w:r w:rsidR="00762D64">
        <w:t>”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I dëmtuari </w:t>
      </w:r>
      <w:r w:rsidR="00D80F23">
        <w:rPr>
          <w:i/>
        </w:rPr>
        <w:t>RR</w:t>
      </w:r>
      <w:r w:rsidRPr="00C9606E">
        <w:rPr>
          <w:i/>
        </w:rPr>
        <w:t xml:space="preserve"> </w:t>
      </w:r>
      <w:r w:rsidR="00D80F23">
        <w:rPr>
          <w:i/>
        </w:rPr>
        <w:t>M</w:t>
      </w:r>
      <w:r w:rsidRPr="008E3837">
        <w:t xml:space="preserve"> ka deklaruar se</w:t>
      </w:r>
      <w:r w:rsidR="00AC0C73">
        <w:t>:</w:t>
      </w:r>
      <w:r w:rsidR="0050566E">
        <w:t xml:space="preserve"> –</w:t>
      </w:r>
      <w:r w:rsidR="0050566E" w:rsidRPr="008E3837">
        <w:t xml:space="preserve"> </w:t>
      </w:r>
      <w:r w:rsidR="00762D64">
        <w:t>“</w:t>
      </w:r>
      <w:r w:rsidRPr="008E3837">
        <w:t xml:space="preserve"> ma kanë prishur një farë qetësi</w:t>
      </w:r>
      <w:r w:rsidR="00420A1C">
        <w:t>e</w:t>
      </w:r>
      <w:r w:rsidRPr="008E3837">
        <w:t xml:space="preserve"> nuk po ndi</w:t>
      </w:r>
      <w:r w:rsidR="00C9606E">
        <w:t>h</w:t>
      </w:r>
      <w:r w:rsidRPr="008E3837">
        <w:t>na mirë në shtëpi time, as familjarët e mijë nuk po vinë me në shtëpi familjaret e tyre i ka respe</w:t>
      </w:r>
      <w:r w:rsidR="0050566E">
        <w:t>ktuar po me nuk kam besim në ta. M</w:t>
      </w:r>
      <w:r w:rsidRPr="008E3837">
        <w:t xml:space="preserve">e shëndet nuk jam mirë dhe kur shkon në shtëpi kam frik duhet mirë me </w:t>
      </w:r>
      <w:proofErr w:type="spellStart"/>
      <w:r w:rsidRPr="008E3837">
        <w:t>kontrollu</w:t>
      </w:r>
      <w:proofErr w:type="spellEnd"/>
      <w:r w:rsidRPr="008E3837">
        <w:t xml:space="preserve"> pastaj me vendos a me hi në shtëpi</w:t>
      </w:r>
      <w:r w:rsidR="00C9606E">
        <w:t xml:space="preserve"> apo jo dhe çdo herë duhet me fjet </w:t>
      </w:r>
      <w:r w:rsidRPr="008E3837">
        <w:t xml:space="preserve"> me drita </w:t>
      </w:r>
      <w:r w:rsidR="00C9606E">
        <w:t>ndez</w:t>
      </w:r>
      <w:r w:rsidRPr="008E3837">
        <w:t>, mbetem pranë deklaratës për dëmin</w:t>
      </w:r>
      <w:r w:rsidR="00762D64">
        <w:t>”</w:t>
      </w:r>
      <w:r w:rsidRPr="008E3837">
        <w:t>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 xml:space="preserve">Se te akuzuarit janë fajtor, kryetarja e trupit gjykues është bindur duke u bazuar në pranimi </w:t>
      </w:r>
      <w:r w:rsidR="00762D64">
        <w:t>i fajësisë nga ana e të akuzuarve</w:t>
      </w:r>
      <w:r w:rsidRPr="008E3837">
        <w:t>, si dhe duke pasur parasysh provat të cilat gjenden në shkresat e lëndës siç janë:</w:t>
      </w:r>
      <w:r w:rsidR="00053ACF">
        <w:t xml:space="preserve"> raporti i policit Visar Cena i dt.30.12.2019, </w:t>
      </w:r>
      <w:r w:rsidRPr="008E3837">
        <w:rPr>
          <w:rFonts w:eastAsia="Times New Roman"/>
        </w:rPr>
        <w:t>raporti i policit Het</w:t>
      </w:r>
      <w:r w:rsidR="00053ACF">
        <w:rPr>
          <w:rFonts w:eastAsia="Times New Roman"/>
        </w:rPr>
        <w:t xml:space="preserve">ues </w:t>
      </w:r>
      <w:proofErr w:type="spellStart"/>
      <w:r w:rsidR="00053ACF">
        <w:rPr>
          <w:rFonts w:eastAsia="Times New Roman"/>
        </w:rPr>
        <w:t>Imer</w:t>
      </w:r>
      <w:proofErr w:type="spellEnd"/>
      <w:r w:rsidRPr="008E3837">
        <w:rPr>
          <w:rFonts w:eastAsia="Times New Roman"/>
        </w:rPr>
        <w:t xml:space="preserve"> </w:t>
      </w:r>
      <w:proofErr w:type="spellStart"/>
      <w:r w:rsidRPr="008E3837">
        <w:rPr>
          <w:rFonts w:eastAsia="Times New Roman"/>
        </w:rPr>
        <w:t>Hylaj</w:t>
      </w:r>
      <w:proofErr w:type="spellEnd"/>
      <w:r w:rsidRPr="008E3837">
        <w:rPr>
          <w:rFonts w:eastAsia="Times New Roman"/>
        </w:rPr>
        <w:t xml:space="preserve"> dhe </w:t>
      </w:r>
      <w:proofErr w:type="spellStart"/>
      <w:r w:rsidRPr="008E3837">
        <w:rPr>
          <w:rFonts w:eastAsia="Times New Roman"/>
        </w:rPr>
        <w:t>Hasan</w:t>
      </w:r>
      <w:proofErr w:type="spellEnd"/>
      <w:r w:rsidRPr="008E3837">
        <w:rPr>
          <w:rFonts w:eastAsia="Times New Roman"/>
        </w:rPr>
        <w:t xml:space="preserve"> </w:t>
      </w:r>
      <w:proofErr w:type="spellStart"/>
      <w:r w:rsidRPr="008E3837">
        <w:rPr>
          <w:rFonts w:eastAsia="Times New Roman"/>
        </w:rPr>
        <w:t>Rexhaj</w:t>
      </w:r>
      <w:proofErr w:type="spellEnd"/>
      <w:r w:rsidRPr="008E3837">
        <w:rPr>
          <w:rFonts w:eastAsia="Times New Roman"/>
        </w:rPr>
        <w:t xml:space="preserve"> e dt. 30.12.2019, raporti i oficerit </w:t>
      </w:r>
      <w:proofErr w:type="spellStart"/>
      <w:r w:rsidRPr="008E3837">
        <w:rPr>
          <w:rFonts w:eastAsia="Times New Roman"/>
        </w:rPr>
        <w:t>Shemsije</w:t>
      </w:r>
      <w:proofErr w:type="spellEnd"/>
      <w:r w:rsidRPr="008E3837">
        <w:rPr>
          <w:rFonts w:eastAsia="Times New Roman"/>
        </w:rPr>
        <w:t xml:space="preserve"> </w:t>
      </w:r>
      <w:proofErr w:type="spellStart"/>
      <w:r w:rsidRPr="008E3837">
        <w:rPr>
          <w:rFonts w:eastAsia="Times New Roman"/>
        </w:rPr>
        <w:t>Ademaj</w:t>
      </w:r>
      <w:proofErr w:type="spellEnd"/>
      <w:r w:rsidRPr="008E3837">
        <w:rPr>
          <w:rFonts w:eastAsia="Times New Roman"/>
        </w:rPr>
        <w:t xml:space="preserve"> e dt. 29.12.2019, raporti i oficerit Meta </w:t>
      </w:r>
      <w:proofErr w:type="spellStart"/>
      <w:r w:rsidRPr="008E3837">
        <w:rPr>
          <w:rFonts w:eastAsia="Times New Roman"/>
        </w:rPr>
        <w:t>Kadriu</w:t>
      </w:r>
      <w:proofErr w:type="spellEnd"/>
      <w:r w:rsidRPr="008E3837">
        <w:rPr>
          <w:rFonts w:eastAsia="Times New Roman"/>
        </w:rPr>
        <w:t xml:space="preserve"> e dt. 30.12.20</w:t>
      </w:r>
      <w:r w:rsidR="00C9606E">
        <w:rPr>
          <w:rFonts w:eastAsia="Times New Roman"/>
        </w:rPr>
        <w:t>19, raporti i oficerit Mentor Sy</w:t>
      </w:r>
      <w:r w:rsidRPr="008E3837">
        <w:rPr>
          <w:rFonts w:eastAsia="Times New Roman"/>
        </w:rPr>
        <w:t xml:space="preserve">laj i dt. 29.12.2019, raporti i mjekut  me nr. 5589 i lëshuar në emër të </w:t>
      </w:r>
      <w:r w:rsidR="00D80F23">
        <w:rPr>
          <w:rFonts w:eastAsia="Times New Roman"/>
        </w:rPr>
        <w:t>RR</w:t>
      </w:r>
      <w:r w:rsidRPr="008E3837">
        <w:rPr>
          <w:rFonts w:eastAsia="Times New Roman"/>
        </w:rPr>
        <w:t xml:space="preserve"> </w:t>
      </w:r>
      <w:r w:rsidR="00D80F23">
        <w:rPr>
          <w:rFonts w:eastAsia="Times New Roman"/>
        </w:rPr>
        <w:t>M</w:t>
      </w:r>
      <w:r w:rsidRPr="008E3837">
        <w:rPr>
          <w:rFonts w:eastAsia="Times New Roman"/>
        </w:rPr>
        <w:t>, lista e dëshmive mbi sendet e konfiskuara, vërtetimi mbi sekuestrimin e përkohshëm të sendeve te dt. 30.12.2019 se bashku me foto albumin, foto dokumentacioni, raporti i vendit te ngjarjes, ekspertiza mjeko li</w:t>
      </w:r>
      <w:r w:rsidR="00C9606E">
        <w:rPr>
          <w:rFonts w:eastAsia="Times New Roman"/>
        </w:rPr>
        <w:t xml:space="preserve">gjore </w:t>
      </w:r>
      <w:proofErr w:type="spellStart"/>
      <w:r w:rsidR="00C9606E">
        <w:rPr>
          <w:rFonts w:eastAsia="Times New Roman"/>
        </w:rPr>
        <w:t>per</w:t>
      </w:r>
      <w:proofErr w:type="spellEnd"/>
      <w:r w:rsidR="00C9606E">
        <w:rPr>
          <w:rFonts w:eastAsia="Times New Roman"/>
        </w:rPr>
        <w:t xml:space="preserve"> te dëmtuarin </w:t>
      </w:r>
      <w:r w:rsidR="00D80F23">
        <w:rPr>
          <w:rFonts w:eastAsia="Times New Roman"/>
        </w:rPr>
        <w:t>RR</w:t>
      </w:r>
      <w:r w:rsidR="00C9606E">
        <w:rPr>
          <w:rFonts w:eastAsia="Times New Roman"/>
        </w:rPr>
        <w:t xml:space="preserve"> </w:t>
      </w:r>
      <w:r w:rsidR="00D80F23">
        <w:rPr>
          <w:rFonts w:eastAsia="Times New Roman"/>
        </w:rPr>
        <w:t>M</w:t>
      </w:r>
      <w:r w:rsidRPr="008E3837">
        <w:rPr>
          <w:rFonts w:eastAsia="Times New Roman"/>
        </w:rPr>
        <w:t xml:space="preserve"> e dt. 24.01.2020, si dhe shkresat tjera të lëndës, </w:t>
      </w:r>
      <w:r w:rsidRPr="008E3837">
        <w:t xml:space="preserve">andaj edhe i shpalli fajtor te akuzuarit si ne </w:t>
      </w:r>
      <w:proofErr w:type="spellStart"/>
      <w:r w:rsidRPr="008E3837">
        <w:t>dispozitiv</w:t>
      </w:r>
      <w:proofErr w:type="spellEnd"/>
      <w:r w:rsidRPr="008E3837">
        <w:t xml:space="preserve"> te këtij aktgjykimi.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>Kryetarja e trupit gjykues gjatë shqyrtimit fillestar nuk ka gjetur se ekzistojnë rrethana për përjashtimin e përgjegjësisë p</w:t>
      </w:r>
      <w:r w:rsidR="00420A1C">
        <w:t>enale të akuzuarve</w:t>
      </w:r>
      <w:r w:rsidRPr="008E3837">
        <w:t>, andaj te akuzuarit janë penalisht përgjegjës.</w:t>
      </w:r>
    </w:p>
    <w:p w:rsidR="00671A0F" w:rsidRPr="008E3837" w:rsidRDefault="00671A0F" w:rsidP="00B54B06">
      <w:pPr>
        <w:jc w:val="both"/>
      </w:pPr>
    </w:p>
    <w:p w:rsidR="00CE3864" w:rsidRDefault="00B54B06" w:rsidP="00B54B06">
      <w:pPr>
        <w:jc w:val="both"/>
      </w:pPr>
      <w:r w:rsidRPr="008E3837">
        <w:t xml:space="preserve">Duke vendosur mbi vendimin mbi dënim </w:t>
      </w:r>
      <w:proofErr w:type="spellStart"/>
      <w:r w:rsidRPr="008E3837">
        <w:t>konform</w:t>
      </w:r>
      <w:proofErr w:type="spellEnd"/>
      <w:r w:rsidRPr="008E3837">
        <w:t xml:space="preserve"> nenit </w:t>
      </w:r>
      <w:r w:rsidR="00671A0F">
        <w:t>69 dhe 70</w:t>
      </w:r>
      <w:r w:rsidRPr="008E3837">
        <w:t xml:space="preserve"> të KPRK-së, kryetarja e trupit gjykues i vlerësoi të gjitha rrethanat lehtësuese dhe rënduese që ndikojnë në llojin e dënimit</w:t>
      </w:r>
      <w:r w:rsidR="00CE3864">
        <w:t>.</w:t>
      </w:r>
      <w:r w:rsidRPr="008E3837">
        <w:t xml:space="preserve"> </w:t>
      </w:r>
    </w:p>
    <w:p w:rsidR="00C9606E" w:rsidRDefault="00C9606E" w:rsidP="00B54B06">
      <w:pPr>
        <w:jc w:val="both"/>
      </w:pPr>
    </w:p>
    <w:p w:rsidR="00B54B06" w:rsidRDefault="00B54B06" w:rsidP="00B54B06">
      <w:pPr>
        <w:jc w:val="both"/>
      </w:pPr>
      <w:r w:rsidRPr="008E3837">
        <w:t xml:space="preserve">Nga rrethanat rënduese për të akuzuarin </w:t>
      </w:r>
      <w:r w:rsidR="00D80F23">
        <w:t>L</w:t>
      </w:r>
      <w:r w:rsidRPr="008E3837">
        <w:t xml:space="preserve"> Uka</w:t>
      </w:r>
      <w:r w:rsidR="00CE3864">
        <w:t xml:space="preserve"> gjykata gjeti se:</w:t>
      </w:r>
      <w:r w:rsidRPr="008E3837">
        <w:t xml:space="preserve"> ka qenë i dënuar </w:t>
      </w:r>
      <w:r w:rsidR="008E3837" w:rsidRPr="008E3837">
        <w:t>për</w:t>
      </w:r>
      <w:r w:rsidRPr="008E3837">
        <w:t xml:space="preserve"> vepër penale lëndim i lehte trupor me dënim me kusht nga Gjykata e Istogut</w:t>
      </w:r>
      <w:r w:rsidR="00CE3864">
        <w:t>, gjë që e pohoj vetë i akuzuari</w:t>
      </w:r>
      <w:r w:rsidRPr="008E3837">
        <w:t>, ndërkaq për veprat penale që prokurorja deklaron se kanë pranuar kallëzime penale vetëm dy dite pas ngritjes së aktakuzës kryetarja e trupit gjykues nuk ka mundur ti vlerës</w:t>
      </w:r>
      <w:r w:rsidR="00C9606E">
        <w:t>oj si rrethana renduese pasi nuk i p</w:t>
      </w:r>
      <w:r w:rsidR="006F7713">
        <w:t>ati në posedim këto kallëzime penale</w:t>
      </w:r>
      <w:r w:rsidRPr="008E3837">
        <w:t>.</w:t>
      </w:r>
      <w:r w:rsidR="0050566E">
        <w:t xml:space="preserve"> S</w:t>
      </w:r>
      <w:r w:rsidR="006F7713">
        <w:t>i rrethana rënduese pë</w:t>
      </w:r>
      <w:r w:rsidR="0050566E">
        <w:t>r</w:t>
      </w:r>
      <w:r w:rsidR="006F7713">
        <w:t xml:space="preserve"> të dy të akuzuarit </w:t>
      </w:r>
      <w:r w:rsidR="00420A1C">
        <w:t xml:space="preserve">e bazuar në dispozitën e nenit 70 par.2 nën par.2.1 dhe 2.2, </w:t>
      </w:r>
      <w:r w:rsidR="006F7713">
        <w:t xml:space="preserve">gjykata ka vlerësuar  shkallën </w:t>
      </w:r>
      <w:r w:rsidR="00420A1C">
        <w:t xml:space="preserve">pjesëmarrjes dhe shkallen e lartë </w:t>
      </w:r>
      <w:r w:rsidR="006F7713">
        <w:t xml:space="preserve"> të dashjes</w:t>
      </w:r>
      <w:r w:rsidR="0050566E">
        <w:t>,</w:t>
      </w:r>
      <w:r w:rsidR="006F7713">
        <w:t xml:space="preserve"> e cila u konstatua nga rrethanat në të cilat është kryer vepra penale</w:t>
      </w:r>
      <w:r w:rsidR="00420A1C">
        <w:t>, ku të njëjtit pasi marrin atë që duan e lënë të dëmtuarin ashtu të lënduar dhe të lidhur dhe largohen deri sa identifikohen nga policia në Gjakovë pas aksidentit që pësojnë</w:t>
      </w:r>
      <w:r w:rsidR="00722920">
        <w:t xml:space="preserve"> gjatë ndjekjes nga policia</w:t>
      </w:r>
      <w:r w:rsidRPr="008E3837">
        <w:t>.</w:t>
      </w:r>
      <w:r w:rsidR="006F7713">
        <w:t xml:space="preserve"> </w:t>
      </w:r>
    </w:p>
    <w:p w:rsidR="00CE3864" w:rsidRDefault="00CE3864" w:rsidP="00B54B06">
      <w:pPr>
        <w:jc w:val="both"/>
      </w:pPr>
    </w:p>
    <w:p w:rsidR="00CE3864" w:rsidRDefault="00CE3864" w:rsidP="00CE3864">
      <w:pPr>
        <w:jc w:val="both"/>
      </w:pPr>
      <w:r>
        <w:t>N</w:t>
      </w:r>
      <w:r w:rsidRPr="008E3837">
        <w:t>ga rrethanat lehtësuese</w:t>
      </w:r>
      <w:r w:rsidR="00D827C9">
        <w:t xml:space="preserve"> gjykata gjeti se:</w:t>
      </w:r>
      <w:r w:rsidRPr="008E3837">
        <w:t xml:space="preserve"> të akuzuarit e kanë pranuar fajësinë</w:t>
      </w:r>
      <w:r>
        <w:t xml:space="preserve"> në seancë fillestare, kërkuan falje dhe ishin të penduar, premtuan se nuk  do të përsërisin vepra penale, janë të moshe së re</w:t>
      </w:r>
      <w:r w:rsidRPr="008E3837">
        <w:t xml:space="preserve">. </w:t>
      </w:r>
    </w:p>
    <w:p w:rsidR="00CE3864" w:rsidRDefault="00CE3864" w:rsidP="00B54B06">
      <w:pPr>
        <w:jc w:val="both"/>
      </w:pPr>
    </w:p>
    <w:p w:rsidR="00671A0F" w:rsidRPr="00923DB6" w:rsidRDefault="006F7713" w:rsidP="00671A0F">
      <w:pPr>
        <w:jc w:val="both"/>
      </w:pPr>
      <w:r>
        <w:t xml:space="preserve">Bazuar në këto rrethana lehtësuese </w:t>
      </w:r>
      <w:r w:rsidR="00671A0F" w:rsidRPr="00923DB6">
        <w:t xml:space="preserve">Gjykata bazuar në dispozitën e nenit 71  dhe </w:t>
      </w:r>
      <w:r w:rsidR="00420A1C">
        <w:t xml:space="preserve">nenit </w:t>
      </w:r>
      <w:r w:rsidR="00671A0F" w:rsidRPr="00923DB6">
        <w:t xml:space="preserve">72 par.1 </w:t>
      </w:r>
      <w:r w:rsidR="00C9606E">
        <w:t xml:space="preserve">nen par.1.1 </w:t>
      </w:r>
      <w:r w:rsidR="00671A0F" w:rsidRPr="00923DB6">
        <w:t xml:space="preserve">të KPRK-së ka shkuar nën minimumin </w:t>
      </w:r>
      <w:r w:rsidR="00C9606E">
        <w:t>e lejuar me këto dispozita  ligjore</w:t>
      </w:r>
      <w:r w:rsidR="00671A0F" w:rsidRPr="00923DB6">
        <w:t xml:space="preserve"> sa i përket dënimit me burg</w:t>
      </w:r>
      <w:r w:rsidR="00671A0F">
        <w:t xml:space="preserve">, duke marr si rrethanë veçanërisht </w:t>
      </w:r>
      <w:r w:rsidR="00C9606E">
        <w:t>lehtësuese</w:t>
      </w:r>
      <w:r w:rsidR="00671A0F">
        <w:t xml:space="preserve"> pranimin e fajësisë që në fillim të procedurës. Gjykata ka </w:t>
      </w:r>
      <w:r w:rsidR="00671A0F" w:rsidRPr="00923DB6">
        <w:t xml:space="preserve"> vlerësuar se dënimet janë  në përputhje me shkallën e përgjegjësisë penale të tyre dhe me intensitetin e rrezikimit të vlerave të mbrojtura të shoqërisë dhe është bindur se vendimi mbi dënimin do të shërbej për arritjen e qëllimit të dënimit e që është pengimi i të akuzuarve në kryerjen e veprave penale në të ardhmen si dhe në preventivën tjetër për personat tjerë që të përmbahen nga kryerja e veprave penale </w:t>
      </w:r>
      <w:proofErr w:type="spellStart"/>
      <w:r w:rsidR="00671A0F" w:rsidRPr="00923DB6">
        <w:t>komform</w:t>
      </w:r>
      <w:proofErr w:type="spellEnd"/>
      <w:r w:rsidR="00671A0F" w:rsidRPr="00923DB6">
        <w:t xml:space="preserve"> nenit 38 të KRPK-së.</w:t>
      </w:r>
    </w:p>
    <w:p w:rsidR="00671A0F" w:rsidRPr="008E3837" w:rsidRDefault="00671A0F" w:rsidP="00B54B06">
      <w:pPr>
        <w:jc w:val="both"/>
      </w:pPr>
    </w:p>
    <w:p w:rsidR="00B54B06" w:rsidRDefault="00B54B06" w:rsidP="00B54B06">
      <w:pPr>
        <w:jc w:val="both"/>
      </w:pPr>
      <w:r w:rsidRPr="008E3837">
        <w:t>Gjykata duke u gjendur para këtyre rrethanave të akuzuari</w:t>
      </w:r>
      <w:r w:rsidR="00420A1C">
        <w:t>t</w:t>
      </w:r>
      <w:r w:rsidR="00762D64">
        <w:t xml:space="preserve"> i</w:t>
      </w:r>
      <w:r w:rsidRPr="008E3837">
        <w:t xml:space="preserve"> gjykoi si në </w:t>
      </w:r>
      <w:proofErr w:type="spellStart"/>
      <w:r w:rsidRPr="008E3837">
        <w:t>dispozitiv</w:t>
      </w:r>
      <w:proofErr w:type="spellEnd"/>
      <w:r w:rsidRPr="008E3837">
        <w:t xml:space="preserve"> të këtij aktgjykimi duke konsideruar se ky dënim është në përputhje me shkallën e përgjegjësisë penale </w:t>
      </w:r>
      <w:r w:rsidR="00420A1C">
        <w:t xml:space="preserve">së tyre penale </w:t>
      </w:r>
      <w:r w:rsidRPr="008E3837">
        <w:t xml:space="preserve"> dhe me intensitetin e rrezikimit të vlerave të mbrojtura të shoqërisë siç është bindur se vendimi mbi dënimin do të shërbej për arritjen e qëllimit të dënimit e që është pengimi i të akuzuar</w:t>
      </w:r>
      <w:r w:rsidR="00420A1C">
        <w:t xml:space="preserve">ve </w:t>
      </w:r>
      <w:r w:rsidRPr="008E3837">
        <w:t xml:space="preserve"> në kryerjen e veprave penale në të ardhmen si dhe në preventivën tjetër për personat tjerë që të përmbahen nga kryerja e veprave penale </w:t>
      </w:r>
      <w:proofErr w:type="spellStart"/>
      <w:r w:rsidRPr="008E3837">
        <w:t>konform</w:t>
      </w:r>
      <w:proofErr w:type="spellEnd"/>
      <w:r w:rsidRPr="008E3837">
        <w:t xml:space="preserve"> nenit </w:t>
      </w:r>
      <w:r w:rsidR="00671A0F">
        <w:t>38</w:t>
      </w:r>
      <w:r w:rsidRPr="008E3837">
        <w:t xml:space="preserve"> të KPRK-së.</w:t>
      </w:r>
    </w:p>
    <w:p w:rsidR="009A035E" w:rsidRDefault="009A035E" w:rsidP="00B54B06">
      <w:pPr>
        <w:jc w:val="both"/>
      </w:pPr>
    </w:p>
    <w:p w:rsidR="009A035E" w:rsidRPr="00923DB6" w:rsidRDefault="009A035E" w:rsidP="009A035E">
      <w:pPr>
        <w:jc w:val="both"/>
      </w:pPr>
      <w:r>
        <w:t>Gjykata pasi që ka shqiptuar dënim me burgim në kohëzgjatje prej 5 vit</w:t>
      </w:r>
      <w:r w:rsidR="00053D7C">
        <w:t>e</w:t>
      </w:r>
      <w:r>
        <w:t>sh për secilin</w:t>
      </w:r>
      <w:r w:rsidR="0050566E">
        <w:t xml:space="preserve"> të akuzuar,</w:t>
      </w:r>
      <w:r>
        <w:t xml:space="preserve"> ka vendos që të vazhdoj paraburgimin për secilin dhe </w:t>
      </w:r>
      <w:r w:rsidR="00053D7C">
        <w:t>arsyet</w:t>
      </w:r>
      <w:r>
        <w:t xml:space="preserve"> i ka dhënë në aktvendimin e </w:t>
      </w:r>
      <w:r w:rsidR="00053D7C">
        <w:t>veçantë</w:t>
      </w:r>
      <w:r>
        <w:t xml:space="preserve"> PKR.nrr.7/20 të dt.12.02.2020.</w:t>
      </w:r>
    </w:p>
    <w:p w:rsidR="009A035E" w:rsidRDefault="009A035E" w:rsidP="00B54B06">
      <w:pPr>
        <w:jc w:val="both"/>
      </w:pPr>
    </w:p>
    <w:p w:rsidR="00364E36" w:rsidRPr="008E3837" w:rsidRDefault="009A035E" w:rsidP="00364E36">
      <w:pPr>
        <w:jc w:val="both"/>
      </w:pPr>
      <w:r w:rsidRPr="00923DB6">
        <w:t xml:space="preserve">Vendimi që të akuzuarve u konfiskuan </w:t>
      </w:r>
      <w:r w:rsidR="00364E36" w:rsidRPr="008E3837">
        <w:t xml:space="preserve">një brisk me ngjyre te bronzit me shenjen e kryqit te kuq, thika bashkë me mbështjellës të kartonit  dhe te njëjtat pas plotfuqishmërisë  së aktgjykimit </w:t>
      </w:r>
      <w:r w:rsidR="00364E36">
        <w:t>u urdhërua të shkatërrohen</w:t>
      </w:r>
      <w:r w:rsidR="00762D64">
        <w:t>,</w:t>
      </w:r>
      <w:r w:rsidR="00364E36">
        <w:t xml:space="preserve"> p</w:t>
      </w:r>
      <w:r w:rsidR="00762D64">
        <w:t xml:space="preserve">asi që të njëjtat janë mjete,  përkatësisht armë të ftohta </w:t>
      </w:r>
      <w:r w:rsidR="00364E36">
        <w:t>dhe thika është përdorur si mjet për kryerën e veprës penale.</w:t>
      </w:r>
      <w:r w:rsidR="00762D64">
        <w:t xml:space="preserve"> Ndërkaq mjetet e tjera që janë marr të akuzuarve dhe që ishin pronë e të dëmtuarit janë kthyer të njëjtit.</w:t>
      </w:r>
      <w:r w:rsidR="00364E36" w:rsidRPr="008E3837">
        <w:t xml:space="preserve"> 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</w:pPr>
      <w:r w:rsidRPr="008E3837">
        <w:t>Duke u bazuar në nenin 450 të KPPRK-së e obligoi të akuzuari</w:t>
      </w:r>
      <w:r w:rsidR="00420A1C">
        <w:t>t</w:t>
      </w:r>
      <w:r w:rsidRPr="008E3837">
        <w:t xml:space="preserve"> në </w:t>
      </w:r>
      <w:proofErr w:type="spellStart"/>
      <w:r w:rsidRPr="008E3837">
        <w:t>paguarjen</w:t>
      </w:r>
      <w:proofErr w:type="spellEnd"/>
      <w:r w:rsidRPr="008E3837">
        <w:t xml:space="preserve"> e shpenzimeve të procedurës penale.</w:t>
      </w:r>
    </w:p>
    <w:p w:rsidR="00B54B06" w:rsidRPr="008E3837" w:rsidRDefault="00B54B06" w:rsidP="00B54B06">
      <w:pPr>
        <w:jc w:val="both"/>
      </w:pPr>
    </w:p>
    <w:p w:rsidR="00B54B06" w:rsidRPr="008E3837" w:rsidRDefault="00B54B06" w:rsidP="00B54B06">
      <w:pPr>
        <w:jc w:val="both"/>
        <w:rPr>
          <w:rFonts w:eastAsia="Times New Roman"/>
        </w:rPr>
      </w:pPr>
      <w:proofErr w:type="spellStart"/>
      <w:r w:rsidRPr="008E3837">
        <w:rPr>
          <w:rFonts w:eastAsia="Times New Roman"/>
        </w:rPr>
        <w:t>Konform</w:t>
      </w:r>
      <w:proofErr w:type="spellEnd"/>
      <w:r w:rsidRPr="008E3837">
        <w:rPr>
          <w:rFonts w:eastAsia="Times New Roman"/>
        </w:rPr>
        <w:t xml:space="preserve"> nenit 39 </w:t>
      </w:r>
      <w:proofErr w:type="spellStart"/>
      <w:r w:rsidRPr="008E3837">
        <w:rPr>
          <w:rFonts w:eastAsia="Times New Roman"/>
        </w:rPr>
        <w:t>par.1</w:t>
      </w:r>
      <w:proofErr w:type="spellEnd"/>
      <w:r w:rsidRPr="008E3837">
        <w:rPr>
          <w:rFonts w:eastAsia="Times New Roman"/>
        </w:rPr>
        <w:t xml:space="preserve">,2,3 nen par.3.1 të Ligjit për kompensimin e viktimave të krimit e obligoj me pagesën e taksës si në </w:t>
      </w:r>
      <w:proofErr w:type="spellStart"/>
      <w:r w:rsidRPr="008E3837">
        <w:rPr>
          <w:rFonts w:eastAsia="Times New Roman"/>
        </w:rPr>
        <w:t>dispozitivin</w:t>
      </w:r>
      <w:proofErr w:type="spellEnd"/>
      <w:r w:rsidRPr="008E3837">
        <w:rPr>
          <w:rFonts w:eastAsia="Times New Roman"/>
        </w:rPr>
        <w:t xml:space="preserve"> e këtij aktgjykimi.</w:t>
      </w:r>
    </w:p>
    <w:p w:rsidR="00B54B06" w:rsidRPr="008E3837" w:rsidRDefault="00B54B06" w:rsidP="00B54B06">
      <w:pPr>
        <w:jc w:val="both"/>
        <w:rPr>
          <w:rFonts w:eastAsia="Times New Roman"/>
        </w:rPr>
      </w:pPr>
    </w:p>
    <w:p w:rsidR="00B54B06" w:rsidRPr="008E3837" w:rsidRDefault="00B54B06" w:rsidP="00B54B06">
      <w:pPr>
        <w:jc w:val="both"/>
        <w:rPr>
          <w:rFonts w:eastAsia="Times New Roman"/>
        </w:rPr>
      </w:pPr>
      <w:r w:rsidRPr="008E3837">
        <w:t xml:space="preserve">Nga sa u tha më lart u vendos si në </w:t>
      </w:r>
      <w:proofErr w:type="spellStart"/>
      <w:r w:rsidRPr="008E3837">
        <w:t>dispozitiv</w:t>
      </w:r>
      <w:proofErr w:type="spellEnd"/>
      <w:r w:rsidRPr="008E3837">
        <w:t xml:space="preserve"> të këtij aktgjykimi </w:t>
      </w:r>
      <w:proofErr w:type="spellStart"/>
      <w:r w:rsidRPr="008E3837">
        <w:t>konform</w:t>
      </w:r>
      <w:proofErr w:type="spellEnd"/>
      <w:r w:rsidRPr="008E3837">
        <w:t xml:space="preserve"> nenit 365 të KPPRK-</w:t>
      </w:r>
      <w:r w:rsidR="008E3837">
        <w:t>së.</w:t>
      </w: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973850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KRIMEVE TË RËNDA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/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973850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2019:300527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24.02.2020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8E3837" w:rsidP="0095459A">
      <w:pPr>
        <w:ind w:left="5760"/>
        <w:jc w:val="right"/>
        <w:rPr>
          <w:b/>
        </w:rPr>
      </w:pPr>
      <w:r>
        <w:rPr>
          <w:b/>
        </w:rPr>
        <w:t>Kryetarja e trupit gjykues</w:t>
      </w: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8E3837">
      <w:pPr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5B" w:rsidRDefault="0097525B" w:rsidP="004369F3">
      <w:r>
        <w:separator/>
      </w:r>
    </w:p>
  </w:endnote>
  <w:endnote w:type="continuationSeparator" w:id="0">
    <w:p w:rsidR="0097525B" w:rsidRDefault="0097525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73850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2020:010799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80F23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80F23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73850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2020:010799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80F2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80F23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5B" w:rsidRDefault="0097525B" w:rsidP="004369F3">
      <w:r>
        <w:separator/>
      </w:r>
    </w:p>
  </w:footnote>
  <w:footnote w:type="continuationSeparator" w:id="0">
    <w:p w:rsidR="0097525B" w:rsidRDefault="0097525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2019:300527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24.02.2020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00851929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973850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2220499"/>
    <w:multiLevelType w:val="hybridMultilevel"/>
    <w:tmpl w:val="3280E4C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53ACF"/>
    <w:rsid w:val="00053D7C"/>
    <w:rsid w:val="00061833"/>
    <w:rsid w:val="00065DE7"/>
    <w:rsid w:val="000804BB"/>
    <w:rsid w:val="00080B14"/>
    <w:rsid w:val="00081242"/>
    <w:rsid w:val="0009193A"/>
    <w:rsid w:val="000950AA"/>
    <w:rsid w:val="000A032E"/>
    <w:rsid w:val="000A34F2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26E68"/>
    <w:rsid w:val="00231977"/>
    <w:rsid w:val="00236B6D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7774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4E36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0A1C"/>
    <w:rsid w:val="00432497"/>
    <w:rsid w:val="00434FE2"/>
    <w:rsid w:val="0043679E"/>
    <w:rsid w:val="004369F3"/>
    <w:rsid w:val="00441C1F"/>
    <w:rsid w:val="00443FBA"/>
    <w:rsid w:val="004460F8"/>
    <w:rsid w:val="0044761D"/>
    <w:rsid w:val="004540B6"/>
    <w:rsid w:val="004550DD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3F7B"/>
    <w:rsid w:val="004C6D43"/>
    <w:rsid w:val="004D3D0E"/>
    <w:rsid w:val="004D5995"/>
    <w:rsid w:val="004E2F18"/>
    <w:rsid w:val="004F5483"/>
    <w:rsid w:val="00503675"/>
    <w:rsid w:val="00504423"/>
    <w:rsid w:val="00504D7F"/>
    <w:rsid w:val="0050566E"/>
    <w:rsid w:val="00510015"/>
    <w:rsid w:val="00523945"/>
    <w:rsid w:val="00531EEA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3064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1A0F"/>
    <w:rsid w:val="00681A04"/>
    <w:rsid w:val="00681F6B"/>
    <w:rsid w:val="006859EB"/>
    <w:rsid w:val="00691A2D"/>
    <w:rsid w:val="006A1700"/>
    <w:rsid w:val="006A2A59"/>
    <w:rsid w:val="006A2E8A"/>
    <w:rsid w:val="006A2EA7"/>
    <w:rsid w:val="006A372E"/>
    <w:rsid w:val="006A5980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6F7713"/>
    <w:rsid w:val="00704DE9"/>
    <w:rsid w:val="007051B2"/>
    <w:rsid w:val="00710486"/>
    <w:rsid w:val="0071253C"/>
    <w:rsid w:val="00722920"/>
    <w:rsid w:val="00726F94"/>
    <w:rsid w:val="0073055C"/>
    <w:rsid w:val="007324AD"/>
    <w:rsid w:val="00732DBB"/>
    <w:rsid w:val="00746D4B"/>
    <w:rsid w:val="00752193"/>
    <w:rsid w:val="007533C9"/>
    <w:rsid w:val="007542AA"/>
    <w:rsid w:val="0075742F"/>
    <w:rsid w:val="00760DF1"/>
    <w:rsid w:val="00762D64"/>
    <w:rsid w:val="00791E4B"/>
    <w:rsid w:val="00795153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E3837"/>
    <w:rsid w:val="008F53A2"/>
    <w:rsid w:val="009035CB"/>
    <w:rsid w:val="0090717E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850"/>
    <w:rsid w:val="00973B10"/>
    <w:rsid w:val="009746D0"/>
    <w:rsid w:val="0097525B"/>
    <w:rsid w:val="009817AB"/>
    <w:rsid w:val="00984280"/>
    <w:rsid w:val="009962E5"/>
    <w:rsid w:val="009A035E"/>
    <w:rsid w:val="009A1632"/>
    <w:rsid w:val="009A3036"/>
    <w:rsid w:val="009A612A"/>
    <w:rsid w:val="009B7351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0C73"/>
    <w:rsid w:val="00AC2962"/>
    <w:rsid w:val="00AC41BC"/>
    <w:rsid w:val="00AD7E27"/>
    <w:rsid w:val="00AE268D"/>
    <w:rsid w:val="00AF3B92"/>
    <w:rsid w:val="00AF667F"/>
    <w:rsid w:val="00B144D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54B06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1D3F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606E"/>
    <w:rsid w:val="00C971E1"/>
    <w:rsid w:val="00CA60A2"/>
    <w:rsid w:val="00CB25BE"/>
    <w:rsid w:val="00CB5190"/>
    <w:rsid w:val="00CB65F8"/>
    <w:rsid w:val="00CC2EF3"/>
    <w:rsid w:val="00CC42DD"/>
    <w:rsid w:val="00CC64D6"/>
    <w:rsid w:val="00CC6939"/>
    <w:rsid w:val="00CD567A"/>
    <w:rsid w:val="00CD5E71"/>
    <w:rsid w:val="00CE2B9B"/>
    <w:rsid w:val="00CE3864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0F23"/>
    <w:rsid w:val="00D81505"/>
    <w:rsid w:val="00D827C9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10B"/>
    <w:rsid w:val="00E31C71"/>
    <w:rsid w:val="00E34943"/>
    <w:rsid w:val="00E42A89"/>
    <w:rsid w:val="00E460E7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13E9F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1FB0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2324"/>
    <w:rsid w:val="00444AA0"/>
    <w:rsid w:val="00461618"/>
    <w:rsid w:val="00472373"/>
    <w:rsid w:val="004735B2"/>
    <w:rsid w:val="00487FC7"/>
    <w:rsid w:val="004D45C8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12D0E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C7682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C3D9D"/>
    <w:rsid w:val="00C56545"/>
    <w:rsid w:val="00C635E5"/>
    <w:rsid w:val="00C63C09"/>
    <w:rsid w:val="00C64C00"/>
    <w:rsid w:val="00C71ACF"/>
    <w:rsid w:val="00C71E26"/>
    <w:rsid w:val="00C72647"/>
    <w:rsid w:val="00C72921"/>
    <w:rsid w:val="00C80709"/>
    <w:rsid w:val="00C96722"/>
    <w:rsid w:val="00CA5FAB"/>
    <w:rsid w:val="00CD0A3E"/>
    <w:rsid w:val="00CE2B4E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51A-B205-44C2-AADC-A61C570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19</cp:revision>
  <cp:lastPrinted>2020-02-28T08:01:00Z</cp:lastPrinted>
  <dcterms:created xsi:type="dcterms:W3CDTF">2020-02-24T14:50:00Z</dcterms:created>
  <dcterms:modified xsi:type="dcterms:W3CDTF">2020-03-04T08:49:00Z</dcterms:modified>
</cp:coreProperties>
</file>