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136F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2018:033299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136F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136F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00814905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BA7805" w:rsidRDefault="00BA7805" w:rsidP="00BA7805">
      <w:pPr>
        <w:rPr>
          <w:b/>
          <w:bCs/>
        </w:rPr>
      </w:pPr>
      <w:r>
        <w:rPr>
          <w:b/>
          <w:bCs/>
        </w:rPr>
        <w:t>DKR P nr. 95/16</w:t>
      </w:r>
    </w:p>
    <w:p w:rsidR="00BA7805" w:rsidRDefault="00BA7805" w:rsidP="00BA7805">
      <w:pPr>
        <w:rPr>
          <w:b/>
          <w:bCs/>
        </w:rPr>
      </w:pPr>
    </w:p>
    <w:p w:rsidR="00BA7805" w:rsidRDefault="00BA7805" w:rsidP="00BA7805">
      <w:pPr>
        <w:rPr>
          <w:b/>
          <w:bCs/>
        </w:rPr>
      </w:pPr>
      <w:r>
        <w:rPr>
          <w:b/>
          <w:bCs/>
        </w:rPr>
        <w:t xml:space="preserve">NË EMËR TË POPULLIT </w:t>
      </w:r>
    </w:p>
    <w:p w:rsidR="00BA7805" w:rsidRDefault="00BA7805" w:rsidP="00BA7805">
      <w:pPr>
        <w:pStyle w:val="BodyText"/>
        <w:rPr>
          <w:b/>
          <w:bCs/>
        </w:rPr>
      </w:pPr>
    </w:p>
    <w:p w:rsidR="00BA7805" w:rsidRDefault="00BA7805" w:rsidP="00BA7805">
      <w:pPr>
        <w:jc w:val="both"/>
      </w:pPr>
      <w:r>
        <w:rPr>
          <w:b/>
          <w:bCs/>
        </w:rPr>
        <w:t>GJYKATA THEMELORE NË PEJË – DEPARTAMENTI PËR KRIME TË RËNDA</w:t>
      </w:r>
      <w:r>
        <w:rPr>
          <w:bCs/>
        </w:rPr>
        <w:t>,</w:t>
      </w:r>
      <w:r>
        <w:t xml:space="preserve"> sipas Kryetares se trupit gjykues – 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Muhaxheri</w:t>
      </w:r>
      <w:proofErr w:type="spellEnd"/>
      <w:r>
        <w:t xml:space="preserve">, me pjesëmarrjen e sekretares juridike Shpresa </w:t>
      </w:r>
      <w:proofErr w:type="spellStart"/>
      <w:r>
        <w:t>Kërnja</w:t>
      </w:r>
      <w:proofErr w:type="spellEnd"/>
      <w:r>
        <w:t xml:space="preserve">, në lëndën penale të akuzuarit </w:t>
      </w:r>
      <w:r w:rsidR="007660E7">
        <w:t>F</w:t>
      </w:r>
      <w:r>
        <w:t xml:space="preserve"> </w:t>
      </w:r>
      <w:r w:rsidR="007660E7">
        <w:t>L</w:t>
      </w:r>
      <w:r>
        <w:t xml:space="preserve">, nga </w:t>
      </w:r>
      <w:r w:rsidR="007660E7">
        <w:t>P</w:t>
      </w:r>
      <w:r>
        <w:t xml:space="preserve">, për shkak të veprës penale përdorim i armës apo mjetit të rrezikshëm nga neni 375 </w:t>
      </w:r>
      <w:proofErr w:type="spellStart"/>
      <w:r>
        <w:t>par.2</w:t>
      </w:r>
      <w:proofErr w:type="spellEnd"/>
      <w:r>
        <w:t xml:space="preserve"> te  KPRK-së, duke vendosur sipas aktakuzës së Prokurorisë Themelore Pejë – Departamenti për Krime të Rënda, , PP/I </w:t>
      </w:r>
      <w:proofErr w:type="spellStart"/>
      <w:r>
        <w:t>nr.53/15</w:t>
      </w:r>
      <w:proofErr w:type="spellEnd"/>
      <w:r>
        <w:t xml:space="preserve"> </w:t>
      </w:r>
      <w:proofErr w:type="spellStart"/>
      <w:r>
        <w:t>dt.26.04.2016</w:t>
      </w:r>
      <w:proofErr w:type="spellEnd"/>
      <w:r>
        <w:t xml:space="preserve">, në seancën e shqyrtimit fillestar, publik, të mbajtur me </w:t>
      </w:r>
      <w:proofErr w:type="spellStart"/>
      <w:r>
        <w:t>dt.27.01.2020</w:t>
      </w:r>
      <w:proofErr w:type="spellEnd"/>
      <w:r>
        <w:t xml:space="preserve">, në pranin e Prokurorit te Shtetit – Agron Galani, të akuzuarit </w:t>
      </w:r>
      <w:r w:rsidR="007660E7">
        <w:t>F</w:t>
      </w:r>
      <w:r>
        <w:t xml:space="preserve"> </w:t>
      </w:r>
      <w:r w:rsidR="007660E7">
        <w:t>L</w:t>
      </w:r>
      <w:r>
        <w:t xml:space="preserve"> dhe mbrojtësit të tij sipas detyrës zyrtare </w:t>
      </w:r>
      <w:proofErr w:type="spellStart"/>
      <w:r>
        <w:t>av.Shaban</w:t>
      </w:r>
      <w:proofErr w:type="spellEnd"/>
      <w:r>
        <w:t xml:space="preserve"> Gashi,  të njëjtën ditë mur dhe publikisht shpalli , dhe me dt. 06.02.2020 përpiloi këtë:</w:t>
      </w:r>
    </w:p>
    <w:p w:rsidR="00BA7805" w:rsidRDefault="00BA7805" w:rsidP="00BA7805">
      <w:pPr>
        <w:ind w:firstLine="720"/>
        <w:jc w:val="both"/>
      </w:pPr>
    </w:p>
    <w:p w:rsidR="00BA7805" w:rsidRDefault="00BA7805" w:rsidP="00BA7805">
      <w:pPr>
        <w:jc w:val="both"/>
        <w:rPr>
          <w:b/>
        </w:rPr>
      </w:pPr>
    </w:p>
    <w:p w:rsidR="00BA7805" w:rsidRDefault="00BA7805" w:rsidP="00BA7805">
      <w:pPr>
        <w:jc w:val="both"/>
        <w:rPr>
          <w:b/>
        </w:rPr>
      </w:pPr>
      <w:r>
        <w:rPr>
          <w:b/>
        </w:rPr>
        <w:t xml:space="preserve">A K T GJ Y K I M  </w:t>
      </w:r>
    </w:p>
    <w:p w:rsidR="00BA7805" w:rsidRDefault="00BA7805" w:rsidP="00BA7805">
      <w:pPr>
        <w:jc w:val="both"/>
        <w:rPr>
          <w:b/>
        </w:rPr>
      </w:pPr>
    </w:p>
    <w:p w:rsidR="00BA7805" w:rsidRPr="00B759FD" w:rsidRDefault="00BA7805" w:rsidP="00BA7805">
      <w:pPr>
        <w:jc w:val="both"/>
      </w:pPr>
      <w:r w:rsidRPr="00B759FD">
        <w:t xml:space="preserve">I akuzuari </w:t>
      </w:r>
      <w:r w:rsidR="007660E7">
        <w:t>F</w:t>
      </w:r>
      <w:r w:rsidRPr="00B759FD">
        <w:t xml:space="preserve"> </w:t>
      </w:r>
      <w:r w:rsidR="007660E7">
        <w:t>L</w:t>
      </w:r>
      <w:r w:rsidRPr="00B759FD">
        <w:t xml:space="preserve">, i lindur me </w:t>
      </w:r>
      <w:r w:rsidR="007660E7">
        <w:t>..</w:t>
      </w:r>
      <w:r w:rsidRPr="00B759FD">
        <w:t xml:space="preserve"> në </w:t>
      </w:r>
      <w:r w:rsidR="007660E7">
        <w:t>P</w:t>
      </w:r>
      <w:r w:rsidRPr="00B759FD">
        <w:t>, ku dhe jeton rr.</w:t>
      </w:r>
      <w:r w:rsidR="007660E7">
        <w:t>...</w:t>
      </w:r>
      <w:r w:rsidRPr="00B759FD">
        <w:t>”, nr.</w:t>
      </w:r>
      <w:r w:rsidR="007660E7">
        <w:t>..</w:t>
      </w:r>
      <w:r w:rsidRPr="00B759FD">
        <w:t xml:space="preserve">, i biri i </w:t>
      </w:r>
      <w:r w:rsidR="007660E7">
        <w:t>B</w:t>
      </w:r>
      <w:r w:rsidRPr="00B759FD">
        <w:t xml:space="preserve"> dhe nënës </w:t>
      </w:r>
      <w:r w:rsidR="007660E7">
        <w:t>F</w:t>
      </w:r>
      <w:r w:rsidRPr="00B759FD">
        <w:t xml:space="preserve">, e gjinisë </w:t>
      </w:r>
      <w:r w:rsidR="007660E7">
        <w:t>GJ</w:t>
      </w:r>
      <w:r w:rsidRPr="00B759FD">
        <w:t xml:space="preserve">, ka të kryer shkollën fillore, i martuar babë i dy fëmijëve, i pa punë, i gjendjes së dobët ekonomike, Shqiptar, Shtetas i Republikës së Kosovës, gjendet në vuajtje të dënimit në Burgun e </w:t>
      </w:r>
      <w:r w:rsidR="007660E7">
        <w:t>D</w:t>
      </w:r>
      <w:r w:rsidRPr="00B759FD">
        <w:t xml:space="preserve">, për dënimin e shqiptuar nga kjo gjykatë </w:t>
      </w:r>
      <w:r>
        <w:t>në kohëzgjatje prej tri vitesh.</w:t>
      </w:r>
    </w:p>
    <w:p w:rsidR="00BA7805" w:rsidRPr="00B759FD" w:rsidRDefault="00BA7805" w:rsidP="00BA7805">
      <w:pPr>
        <w:jc w:val="both"/>
      </w:pPr>
    </w:p>
    <w:p w:rsidR="00BA7805" w:rsidRPr="006664CC" w:rsidRDefault="00BA7805" w:rsidP="00BA7805">
      <w:pPr>
        <w:jc w:val="both"/>
      </w:pPr>
      <w:r>
        <w:rPr>
          <w:b/>
        </w:rPr>
        <w:t>ËSHTË FAJTOR</w:t>
      </w:r>
    </w:p>
    <w:p w:rsidR="00BA7805" w:rsidRDefault="00BA7805" w:rsidP="00BA7805">
      <w:pPr>
        <w:rPr>
          <w:b/>
        </w:rPr>
      </w:pPr>
    </w:p>
    <w:p w:rsidR="00BA7805" w:rsidRDefault="00BA7805" w:rsidP="00BA7805">
      <w:pPr>
        <w:tabs>
          <w:tab w:val="left" w:pos="2835"/>
        </w:tabs>
        <w:rPr>
          <w:b/>
        </w:rPr>
      </w:pPr>
      <w:r>
        <w:rPr>
          <w:b/>
        </w:rPr>
        <w:t>Për shkak se:</w:t>
      </w:r>
    </w:p>
    <w:p w:rsidR="00BA7805" w:rsidRDefault="00BA7805" w:rsidP="00BA7805">
      <w:pPr>
        <w:tabs>
          <w:tab w:val="left" w:pos="2835"/>
        </w:tabs>
        <w:rPr>
          <w:b/>
        </w:rPr>
      </w:pPr>
    </w:p>
    <w:p w:rsidR="00BA7805" w:rsidRPr="009079AF" w:rsidRDefault="00BA7805" w:rsidP="00BA7805">
      <w:p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</w:rPr>
        <w:t>Më parë ka siguruar e gje</w:t>
      </w:r>
      <w:r w:rsidRPr="009079AF">
        <w:rPr>
          <w:rFonts w:eastAsiaTheme="minorHAnsi"/>
        </w:rPr>
        <w:t>rë me dt.</w:t>
      </w:r>
      <w:r w:rsidR="007660E7">
        <w:rPr>
          <w:rFonts w:eastAsiaTheme="minorHAnsi"/>
        </w:rPr>
        <w:t>...</w:t>
      </w:r>
      <w:r w:rsidRPr="009079AF">
        <w:rPr>
          <w:rFonts w:eastAsiaTheme="minorHAnsi"/>
        </w:rPr>
        <w:t xml:space="preserve">, në rr. </w:t>
      </w:r>
      <w:r w:rsidR="007660E7">
        <w:rPr>
          <w:rFonts w:eastAsiaTheme="minorHAnsi"/>
        </w:rPr>
        <w:t>...</w:t>
      </w:r>
      <w:r w:rsidRPr="009079AF">
        <w:rPr>
          <w:rFonts w:eastAsiaTheme="minorHAnsi"/>
        </w:rPr>
        <w:t xml:space="preserve">, në </w:t>
      </w:r>
      <w:r w:rsidR="007660E7">
        <w:rPr>
          <w:rFonts w:eastAsiaTheme="minorHAnsi"/>
        </w:rPr>
        <w:t>P</w:t>
      </w:r>
      <w:r w:rsidRPr="009079AF">
        <w:rPr>
          <w:rFonts w:eastAsiaTheme="minorHAnsi"/>
        </w:rPr>
        <w:t>, pa autorizim ka mbajtur armë dhe atë pistoletë të tipit “</w:t>
      </w:r>
      <w:r w:rsidR="007660E7">
        <w:rPr>
          <w:rFonts w:eastAsiaTheme="minorHAnsi"/>
        </w:rPr>
        <w:t>..</w:t>
      </w:r>
      <w:r w:rsidRPr="009079AF">
        <w:rPr>
          <w:rFonts w:eastAsiaTheme="minorHAnsi"/>
        </w:rPr>
        <w:t xml:space="preserve">” </w:t>
      </w:r>
      <w:r w:rsidR="007660E7">
        <w:rPr>
          <w:rFonts w:eastAsiaTheme="minorHAnsi"/>
        </w:rPr>
        <w:t>..</w:t>
      </w:r>
      <w:r w:rsidRPr="009079AF">
        <w:rPr>
          <w:rFonts w:eastAsiaTheme="minorHAnsi"/>
        </w:rPr>
        <w:t xml:space="preserve">e </w:t>
      </w:r>
      <w:proofErr w:type="spellStart"/>
      <w:r w:rsidRPr="009079AF">
        <w:rPr>
          <w:rFonts w:eastAsiaTheme="minorHAnsi"/>
        </w:rPr>
        <w:t>cal</w:t>
      </w:r>
      <w:proofErr w:type="spellEnd"/>
      <w:r w:rsidRPr="009079AF">
        <w:rPr>
          <w:rFonts w:eastAsiaTheme="minorHAnsi"/>
        </w:rPr>
        <w:t xml:space="preserve">. </w:t>
      </w:r>
      <w:proofErr w:type="spellStart"/>
      <w:r w:rsidRPr="009079AF">
        <w:rPr>
          <w:rFonts w:eastAsiaTheme="minorHAnsi"/>
        </w:rPr>
        <w:t>7.62x25</w:t>
      </w:r>
      <w:proofErr w:type="spellEnd"/>
      <w:r w:rsidRPr="009079AF">
        <w:rPr>
          <w:rFonts w:eastAsiaTheme="minorHAnsi"/>
        </w:rPr>
        <w:t xml:space="preserve"> mm, </w:t>
      </w:r>
      <w:r>
        <w:rPr>
          <w:rFonts w:eastAsiaTheme="minorHAnsi"/>
        </w:rPr>
        <w:t>të</w:t>
      </w:r>
      <w:r w:rsidRPr="009079AF">
        <w:rPr>
          <w:rFonts w:eastAsiaTheme="minorHAnsi"/>
        </w:rPr>
        <w:t xml:space="preserve"> cilën armë natën kritike tek restoranti “ </w:t>
      </w:r>
      <w:r w:rsidR="007660E7">
        <w:rPr>
          <w:rFonts w:eastAsiaTheme="minorHAnsi"/>
        </w:rPr>
        <w:t>.</w:t>
      </w:r>
      <w:r w:rsidRPr="009079AF">
        <w:rPr>
          <w:rFonts w:eastAsiaTheme="minorHAnsi"/>
        </w:rPr>
        <w:t xml:space="preserve">” i cili gjendet në rrugën magjistrale Pejë-Deçan, nga automjeti i tij i tipit “ </w:t>
      </w:r>
      <w:r w:rsidR="007660E7">
        <w:rPr>
          <w:rFonts w:eastAsiaTheme="minorHAnsi"/>
        </w:rPr>
        <w:t>...</w:t>
      </w:r>
      <w:r w:rsidRPr="009079AF">
        <w:rPr>
          <w:rFonts w:eastAsiaTheme="minorHAnsi"/>
        </w:rPr>
        <w:t xml:space="preserve">” me targa të regjistrimit </w:t>
      </w:r>
      <w:r w:rsidR="007660E7">
        <w:rPr>
          <w:rFonts w:eastAsiaTheme="minorHAnsi"/>
        </w:rPr>
        <w:t>..,</w:t>
      </w:r>
      <w:r w:rsidRPr="009079AF">
        <w:rPr>
          <w:rFonts w:eastAsiaTheme="minorHAnsi"/>
        </w:rPr>
        <w:t xml:space="preserve"> nxjerrë revolen dhe me të njëjtën shtënë disa herë në ajër </w:t>
      </w:r>
      <w:r>
        <w:rPr>
          <w:rFonts w:eastAsiaTheme="minorHAnsi"/>
        </w:rPr>
        <w:t>k</w:t>
      </w:r>
      <w:r w:rsidRPr="009079AF">
        <w:rPr>
          <w:rFonts w:eastAsiaTheme="minorHAnsi"/>
        </w:rPr>
        <w:t xml:space="preserve">u ka shkaktuar frikë dhe pasiguri tek qytetaret e pastaj largohet nga vendi i ngjarjes ndërsa policia me të </w:t>
      </w:r>
      <w:proofErr w:type="spellStart"/>
      <w:r w:rsidRPr="009079AF">
        <w:rPr>
          <w:rFonts w:eastAsiaTheme="minorHAnsi"/>
        </w:rPr>
        <w:t>arrit</w:t>
      </w:r>
      <w:r>
        <w:rPr>
          <w:rFonts w:eastAsiaTheme="minorHAnsi"/>
        </w:rPr>
        <w:t>ë</w:t>
      </w:r>
      <w:proofErr w:type="spellEnd"/>
      <w:r w:rsidRPr="009079AF">
        <w:rPr>
          <w:rFonts w:eastAsiaTheme="minorHAnsi"/>
        </w:rPr>
        <w:t xml:space="preserve"> në vendin e ngjarjes gjetën dhe konfiskuan 6 gëzhoja të </w:t>
      </w:r>
      <w:proofErr w:type="spellStart"/>
      <w:r w:rsidRPr="009079AF">
        <w:rPr>
          <w:rFonts w:eastAsiaTheme="minorHAnsi"/>
        </w:rPr>
        <w:t>cal.7.62</w:t>
      </w:r>
      <w:proofErr w:type="spellEnd"/>
      <w:r w:rsidRPr="009079AF">
        <w:rPr>
          <w:rFonts w:eastAsiaTheme="minorHAnsi"/>
        </w:rPr>
        <w:t xml:space="preserve"> mm</w:t>
      </w:r>
      <w:r>
        <w:rPr>
          <w:rFonts w:eastAsiaTheme="minorHAnsi"/>
        </w:rPr>
        <w:t>.</w:t>
      </w:r>
    </w:p>
    <w:p w:rsidR="00BA7805" w:rsidRPr="009079AF" w:rsidRDefault="00BA7805" w:rsidP="00BA7805">
      <w:pPr>
        <w:spacing w:after="200" w:line="276" w:lineRule="auto"/>
        <w:jc w:val="both"/>
        <w:rPr>
          <w:rFonts w:eastAsiaTheme="minorHAnsi"/>
        </w:rPr>
      </w:pPr>
      <w:r w:rsidRPr="009079AF">
        <w:rPr>
          <w:rFonts w:eastAsiaTheme="minorHAnsi"/>
        </w:rPr>
        <w:t xml:space="preserve">    -me çka ka kryer vepër penale përdorim i armës apo mjetit të rrezikshëm nga neni 375 </w:t>
      </w:r>
      <w:proofErr w:type="spellStart"/>
      <w:r w:rsidRPr="009079AF">
        <w:rPr>
          <w:rFonts w:eastAsiaTheme="minorHAnsi"/>
        </w:rPr>
        <w:t>par.2</w:t>
      </w:r>
      <w:proofErr w:type="spellEnd"/>
      <w:r w:rsidRPr="009079AF">
        <w:rPr>
          <w:rFonts w:eastAsiaTheme="minorHAnsi"/>
        </w:rPr>
        <w:t xml:space="preserve"> të KPRK-së.</w:t>
      </w:r>
    </w:p>
    <w:p w:rsidR="00BA7805" w:rsidRPr="003D5CAD" w:rsidRDefault="00BA7805" w:rsidP="00BA7805">
      <w:pPr>
        <w:jc w:val="both"/>
        <w:rPr>
          <w:bCs/>
        </w:rPr>
      </w:pPr>
      <w:r w:rsidRPr="008C4E29">
        <w:lastRenderedPageBreak/>
        <w:t xml:space="preserve">Gjykata me aplikimin e neneve 3,  4, 7, 17 </w:t>
      </w:r>
      <w:proofErr w:type="spellStart"/>
      <w:r w:rsidRPr="008C4E29">
        <w:t>par.1</w:t>
      </w:r>
      <w:proofErr w:type="spellEnd"/>
      <w:r w:rsidRPr="008C4E29">
        <w:t xml:space="preserve">, 21 </w:t>
      </w:r>
      <w:proofErr w:type="spellStart"/>
      <w:r w:rsidRPr="008C4E29">
        <w:t>par.2</w:t>
      </w:r>
      <w:proofErr w:type="spellEnd"/>
      <w:r w:rsidRPr="008C4E29">
        <w:t xml:space="preserve">, 41, 46, 49, 51, 52, 69, 73, 75 </w:t>
      </w:r>
      <w:proofErr w:type="spellStart"/>
      <w:r w:rsidRPr="008C4E29">
        <w:t>par.1</w:t>
      </w:r>
      <w:proofErr w:type="spellEnd"/>
      <w:r w:rsidRPr="008C4E29">
        <w:t xml:space="preserve"> pika 1.3</w:t>
      </w:r>
      <w:r>
        <w:rPr>
          <w:b/>
        </w:rPr>
        <w:t xml:space="preserve"> , </w:t>
      </w:r>
      <w:r w:rsidRPr="003D5CAD">
        <w:t xml:space="preserve">375 </w:t>
      </w:r>
      <w:proofErr w:type="spellStart"/>
      <w:r w:rsidRPr="003D5CAD">
        <w:t>par.2</w:t>
      </w:r>
      <w:proofErr w:type="spellEnd"/>
      <w:r w:rsidRPr="003D5CAD">
        <w:t xml:space="preserve"> të KPRK</w:t>
      </w:r>
      <w:r>
        <w:t>-së</w:t>
      </w:r>
      <w:r w:rsidRPr="003D5CAD">
        <w:t xml:space="preserve">, nenit 365, 366, 453, e në pajtim me nenet </w:t>
      </w:r>
      <w:r w:rsidRPr="003D5CAD">
        <w:rPr>
          <w:bCs/>
        </w:rPr>
        <w:t xml:space="preserve"> 248 të  KPPRK-së, te akuzuari</w:t>
      </w:r>
      <w:r>
        <w:rPr>
          <w:bCs/>
        </w:rPr>
        <w:t>t</w:t>
      </w:r>
      <w:r w:rsidRPr="003D5CAD">
        <w:rPr>
          <w:bCs/>
        </w:rPr>
        <w:t xml:space="preserve"> </w:t>
      </w:r>
      <w:r>
        <w:rPr>
          <w:bCs/>
        </w:rPr>
        <w:t>i shqipton ,</w:t>
      </w:r>
      <w:r w:rsidRPr="003D5CAD">
        <w:rPr>
          <w:bCs/>
        </w:rPr>
        <w:t xml:space="preserve">  </w:t>
      </w:r>
    </w:p>
    <w:p w:rsidR="00BA7805" w:rsidRPr="003D5CAD" w:rsidRDefault="00BA7805" w:rsidP="00BA7805">
      <w:pPr>
        <w:jc w:val="both"/>
        <w:rPr>
          <w:bCs/>
        </w:rPr>
      </w:pPr>
    </w:p>
    <w:p w:rsidR="00BA7805" w:rsidRDefault="00BA7805" w:rsidP="00BA7805">
      <w:pPr>
        <w:jc w:val="both"/>
        <w:rPr>
          <w:b/>
        </w:rPr>
      </w:pPr>
      <w:r>
        <w:rPr>
          <w:b/>
        </w:rPr>
        <w:t xml:space="preserve">DËNIM ME KUSHT  </w:t>
      </w:r>
    </w:p>
    <w:p w:rsidR="00BA7805" w:rsidRDefault="00BA7805" w:rsidP="00BA7805">
      <w:pPr>
        <w:jc w:val="both"/>
        <w:rPr>
          <w:b/>
        </w:rPr>
      </w:pPr>
    </w:p>
    <w:p w:rsidR="00BA7805" w:rsidRPr="009079AF" w:rsidRDefault="00BA7805" w:rsidP="00BA7805">
      <w:pPr>
        <w:spacing w:after="200" w:line="276" w:lineRule="auto"/>
        <w:jc w:val="both"/>
        <w:rPr>
          <w:rFonts w:eastAsiaTheme="minorHAnsi"/>
          <w:b/>
          <w:bCs/>
        </w:rPr>
      </w:pPr>
      <w:r w:rsidRPr="009079AF">
        <w:rPr>
          <w:rFonts w:eastAsiaTheme="minorHAnsi"/>
          <w:b/>
          <w:bCs/>
        </w:rPr>
        <w:t>D</w:t>
      </w:r>
      <w:r>
        <w:rPr>
          <w:rFonts w:eastAsiaTheme="minorHAnsi"/>
          <w:b/>
          <w:bCs/>
        </w:rPr>
        <w:t xml:space="preserve">uke ia përcaktuar dënimin me burgim </w:t>
      </w:r>
      <w:r w:rsidRPr="009079AF">
        <w:rPr>
          <w:rFonts w:eastAsiaTheme="minorHAnsi"/>
          <w:bCs/>
        </w:rPr>
        <w:t>në kohëzgjatje prej 6 (gjashtë)  muaj e i cili dënim nuk do të ekzekutohet nëse i akuzuari në afat prej 1 (një ) viti, nuk do të kryej vepër tjetër penale dhe,</w:t>
      </w:r>
    </w:p>
    <w:p w:rsidR="00BA7805" w:rsidRDefault="00BA7805" w:rsidP="00BA7805">
      <w:pPr>
        <w:spacing w:after="200" w:line="276" w:lineRule="auto"/>
        <w:jc w:val="both"/>
        <w:rPr>
          <w:rFonts w:eastAsiaTheme="minorHAnsi"/>
          <w:bCs/>
        </w:rPr>
      </w:pPr>
      <w:r w:rsidRPr="009079AF">
        <w:rPr>
          <w:rFonts w:eastAsiaTheme="minorHAnsi"/>
          <w:b/>
          <w:bCs/>
        </w:rPr>
        <w:t xml:space="preserve">DËNIM ME GJOBË </w:t>
      </w:r>
      <w:r w:rsidRPr="009079AF">
        <w:rPr>
          <w:rFonts w:eastAsiaTheme="minorHAnsi"/>
          <w:bCs/>
        </w:rPr>
        <w:t xml:space="preserve"> në shumë prej 400 € (katërqind) euro, të cilën shumë është i detyruar ta paguajë në afat prej 90 (nëntëdhjetë) ditësh, nga dita e plotfuqishmërisë së aktgjykimit, e në rast të mos pagimit të dënimit me gjobë, do të zëvendësohet me dënim me burgim, në kohëzgjatje, prej 20 (njëzet) ditësh, ashtu që çdo 20 € (njëzet) euro, të dënimit me gjobë, i përcakton një ditë burg.</w:t>
      </w:r>
    </w:p>
    <w:p w:rsidR="00BA7805" w:rsidRPr="009079AF" w:rsidRDefault="00BA7805" w:rsidP="00BA7805">
      <w:pPr>
        <w:spacing w:after="200"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Të akuzuarit i shqiptohet DËNIMI PLOTËSUES konfiskimi i një pistolete të tipit ,, </w:t>
      </w:r>
      <w:r w:rsidR="007660E7">
        <w:rPr>
          <w:rFonts w:eastAsiaTheme="minorHAnsi"/>
          <w:bCs/>
        </w:rPr>
        <w:t>..</w:t>
      </w:r>
      <w:r>
        <w:rPr>
          <w:rFonts w:eastAsiaTheme="minorHAnsi"/>
          <w:bCs/>
        </w:rPr>
        <w:t xml:space="preserve"> </w:t>
      </w:r>
      <w:r w:rsidR="007660E7">
        <w:rPr>
          <w:rFonts w:eastAsiaTheme="minorHAnsi"/>
          <w:bCs/>
        </w:rPr>
        <w:t>..</w:t>
      </w:r>
      <w:r>
        <w:rPr>
          <w:rFonts w:eastAsiaTheme="minorHAnsi"/>
          <w:bCs/>
        </w:rPr>
        <w:t xml:space="preserve"> ,, M-</w:t>
      </w:r>
      <w:r w:rsidR="007660E7">
        <w:rPr>
          <w:rFonts w:eastAsiaTheme="minorHAnsi"/>
          <w:bCs/>
        </w:rPr>
        <w:t>...</w:t>
      </w:r>
      <w:r>
        <w:rPr>
          <w:rFonts w:eastAsiaTheme="minorHAnsi"/>
          <w:bCs/>
        </w:rPr>
        <w:t xml:space="preserve"> e </w:t>
      </w:r>
      <w:proofErr w:type="spellStart"/>
      <w:r>
        <w:rPr>
          <w:rFonts w:eastAsiaTheme="minorHAnsi"/>
          <w:bCs/>
        </w:rPr>
        <w:t>cal</w:t>
      </w:r>
      <w:proofErr w:type="spellEnd"/>
      <w:r>
        <w:rPr>
          <w:rFonts w:eastAsiaTheme="minorHAnsi"/>
          <w:bCs/>
        </w:rPr>
        <w:t xml:space="preserve"> 7,62x25 mm, e cila armë urdhërohet që pas plotfuqishmërisë së aktgjykimit të </w:t>
      </w:r>
      <w:proofErr w:type="spellStart"/>
      <w:r>
        <w:rPr>
          <w:rFonts w:eastAsiaTheme="minorHAnsi"/>
          <w:bCs/>
        </w:rPr>
        <w:t>shkatrohet</w:t>
      </w:r>
      <w:proofErr w:type="spellEnd"/>
      <w:r>
        <w:rPr>
          <w:rFonts w:eastAsiaTheme="minorHAnsi"/>
          <w:bCs/>
        </w:rPr>
        <w:t xml:space="preserve">, numër i rastit në polici 2015-DA-0364 të dt. 17.02.2015. </w:t>
      </w:r>
    </w:p>
    <w:p w:rsidR="00BA7805" w:rsidRPr="009079AF" w:rsidRDefault="00BA7805" w:rsidP="00BA7805">
      <w:pPr>
        <w:spacing w:after="200" w:line="276" w:lineRule="auto"/>
        <w:jc w:val="both"/>
        <w:rPr>
          <w:rFonts w:eastAsiaTheme="minorHAnsi"/>
        </w:rPr>
      </w:pPr>
      <w:r w:rsidRPr="009079AF">
        <w:rPr>
          <w:rFonts w:eastAsiaTheme="minorHAnsi"/>
        </w:rPr>
        <w:t>I akuzuari obligohet që në emër të paushallit gjyqësor Gjykatës, ti paguaj shumën prej 20 € (njëzetë euro), si dhe taksa shtesë në emër të programit për kompensimin e viktimave të paguaj shumën prej 50 (pesëdhjetë) € euro, të gjitha këto në afat prej 15 (pesëmbëdhjetë) ditësh nga dita e plotfuqishmërisë së këtij aktgjykimi.</w:t>
      </w:r>
    </w:p>
    <w:p w:rsidR="00BA7805" w:rsidRPr="00741A93" w:rsidRDefault="00BA7805" w:rsidP="00BA7805">
      <w:pPr>
        <w:jc w:val="both"/>
        <w:rPr>
          <w:b/>
        </w:rPr>
      </w:pPr>
      <w:r>
        <w:rPr>
          <w:b/>
        </w:rPr>
        <w:t>A r s y e t i  m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>
        <w:t xml:space="preserve">Prokuroria Themelore Pejë - Departamenti për Krime të Rënda , ka ngrit aktakuzë PP/I </w:t>
      </w:r>
      <w:proofErr w:type="spellStart"/>
      <w:r>
        <w:t>nr.53/15</w:t>
      </w:r>
      <w:proofErr w:type="spellEnd"/>
      <w:r>
        <w:t xml:space="preserve"> </w:t>
      </w:r>
      <w:proofErr w:type="spellStart"/>
      <w:r>
        <w:t>dt.26.04.2016</w:t>
      </w:r>
      <w:proofErr w:type="spellEnd"/>
      <w:r>
        <w:t xml:space="preserve">, kundër të akuzuarit </w:t>
      </w:r>
      <w:r w:rsidR="007660E7">
        <w:t>F</w:t>
      </w:r>
      <w:r>
        <w:t xml:space="preserve"> </w:t>
      </w:r>
      <w:r w:rsidR="007660E7">
        <w:t>L</w:t>
      </w:r>
      <w:r>
        <w:t xml:space="preserve">, nga </w:t>
      </w:r>
      <w:r w:rsidR="007660E7">
        <w:t>P</w:t>
      </w:r>
      <w:r>
        <w:t xml:space="preserve">, për shkak të veprës penale përdorim i armës apo mjetit të rrezikshëm nga neni 375 </w:t>
      </w:r>
      <w:proofErr w:type="spellStart"/>
      <w:r>
        <w:t>par.2</w:t>
      </w:r>
      <w:proofErr w:type="spellEnd"/>
      <w:r>
        <w:t xml:space="preserve"> te  KPRK-së.</w:t>
      </w:r>
    </w:p>
    <w:p w:rsidR="00BA7805" w:rsidRDefault="00BA7805" w:rsidP="00BA7805">
      <w:pPr>
        <w:jc w:val="both"/>
      </w:pPr>
    </w:p>
    <w:p w:rsidR="00BA7805" w:rsidRPr="00182B64" w:rsidRDefault="00BA7805" w:rsidP="00BA7805">
      <w:pPr>
        <w:jc w:val="both"/>
      </w:pPr>
      <w:r>
        <w:t xml:space="preserve">Pas leximit të aktakuzës nga ana e </w:t>
      </w:r>
      <w:r>
        <w:rPr>
          <w:bCs/>
        </w:rPr>
        <w:t xml:space="preserve">Prokurorit te Shtetit </w:t>
      </w:r>
      <w:r>
        <w:t xml:space="preserve">PP/I </w:t>
      </w:r>
      <w:proofErr w:type="spellStart"/>
      <w:r>
        <w:t>nr.53/15</w:t>
      </w:r>
      <w:proofErr w:type="spellEnd"/>
      <w:r>
        <w:t xml:space="preserve"> te </w:t>
      </w:r>
      <w:proofErr w:type="spellStart"/>
      <w:r>
        <w:t>dt.26.04.2016</w:t>
      </w:r>
      <w:proofErr w:type="spellEnd"/>
      <w:r>
        <w:t xml:space="preserve">  në seancën e shqyrtimit fillestar,  Gjykata është bindur së i akuzuari e  ka kuptuar aktakuzën dhe duke vepruar në kuptim të nenit 246 </w:t>
      </w:r>
      <w:proofErr w:type="spellStart"/>
      <w:r>
        <w:t>par.4</w:t>
      </w:r>
      <w:proofErr w:type="spellEnd"/>
      <w:r>
        <w:t xml:space="preserve"> të KPPRK-se , të akuzuarit i ka dhënë mundësinë që të deklarohet për pranimin ose mospranimin e fajësisë. Me këtë rast, Gjykata e ka udhëzuar të akuzuarin për rëndësinë dhe pasojat e pranimit të fajësisë në kuptim të nenit 248 </w:t>
      </w:r>
      <w:proofErr w:type="spellStart"/>
      <w:r>
        <w:t>par.1</w:t>
      </w:r>
      <w:proofErr w:type="spellEnd"/>
      <w:r>
        <w:t xml:space="preserve"> pika 1.1, 1.2, 1.3 të KPPRK-se, kështu që i akuzuari  ka deklaruar së është plotësisht i vetëdijshëm për rëndësinë e pranimit të fajësisë dhe shton së ky deklarim paraqet shprehje të vullnetit të tij të lirë, pasi ai është kryes i kësaj vepre penale të cilën nuk ka si ta mohoj,  në tërësi e pranon fajësinë për veprën penale për të cilën është akuzuar sipas aktakuzës dhe se pranimi i tij  është i mbështetur edhe në provat të cilat i janë ofruar gjykatës me aktakuzë, </w:t>
      </w:r>
      <w:r w:rsidRPr="00182B64">
        <w:t>të njëjtit  i vjen keq për rastin dhe se është penduar duke i premtuar gjykatës që në te ardhmen nuk do ti përsërisë veprimet e tija</w:t>
      </w:r>
      <w:r>
        <w:t>.</w:t>
      </w:r>
      <w:r w:rsidRPr="00182B64">
        <w:t xml:space="preserve"> </w:t>
      </w:r>
    </w:p>
    <w:p w:rsidR="00BA7805" w:rsidRDefault="00BA7805" w:rsidP="00BA7805">
      <w:pPr>
        <w:ind w:firstLine="720"/>
        <w:jc w:val="both"/>
      </w:pPr>
    </w:p>
    <w:p w:rsidR="00BA7805" w:rsidRPr="00CA7FA6" w:rsidRDefault="00BA7805" w:rsidP="00BA7805">
      <w:pPr>
        <w:jc w:val="both"/>
      </w:pPr>
      <w:r w:rsidRPr="00CA7FA6">
        <w:t>Pas deklarimit të akuzuarit për pranimin e fajësisë, Gjykata kërkoi nga Prokurori i shtetit dhe mbrojtësi i tij të japin mendimin e tyre për pranimin e fajësisë.</w:t>
      </w:r>
    </w:p>
    <w:p w:rsidR="00BA7805" w:rsidRPr="00F048E6" w:rsidRDefault="00BA7805" w:rsidP="00BA7805">
      <w:pPr>
        <w:jc w:val="both"/>
      </w:pPr>
    </w:p>
    <w:p w:rsidR="00BA7805" w:rsidRPr="00F048E6" w:rsidRDefault="00BA7805" w:rsidP="00BA7805">
      <w:pPr>
        <w:jc w:val="both"/>
      </w:pPr>
      <w:r w:rsidRPr="00F048E6">
        <w:lastRenderedPageBreak/>
        <w:t>Prokurori i Shtetit, në ketë drejtim deklaroi se pajtohet në tërësi me pranimin e fajësisë nga i akuzuari, me qenë se një pranim i tillë ka mbështetje në provat në bazë të cilave është ngritur aktakuza.</w:t>
      </w:r>
    </w:p>
    <w:p w:rsidR="00BA7805" w:rsidRPr="005A44E7" w:rsidRDefault="00BA7805" w:rsidP="00BA7805">
      <w:pPr>
        <w:jc w:val="both"/>
        <w:rPr>
          <w:b/>
        </w:rPr>
      </w:pPr>
    </w:p>
    <w:p w:rsidR="00BA7805" w:rsidRDefault="00BA7805" w:rsidP="00BA7805">
      <w:pPr>
        <w:jc w:val="both"/>
      </w:pPr>
      <w:r w:rsidRPr="00D809D4">
        <w:t>Mbrojtësi Shaban Gashi deklaroi se përkrah deklaratën e të mbrojturit të tij mbi pranimin e veprës penale në mënyrë vullnetare me vullnet të plotë, pa dhunë, presion apo mashtrim dhe përkundër faktit për pasojat që mund ti ke</w:t>
      </w:r>
      <w:r>
        <w:t xml:space="preserve">të mbi pranimin e veprës penale. 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>
        <w:t xml:space="preserve">Në vijim, Gjykata duke e shqyrtuar pranimin e fajësisë, nga ana e të akuzuarit vlerësoi së pranimi i fajësisë paraqet shprehje të vullnetit të lirë të akuzuarit, pasi që ai e ka kuptuar natyrën dhe pasojat e pranimit të fajësisë dhe pranimi i fajit është bërë në mbështetje të fakteve të prezantuara në aktakuzë,  në përputhje me kërkesat e  nenit 248 </w:t>
      </w:r>
      <w:proofErr w:type="spellStart"/>
      <w:r>
        <w:t>par.1</w:t>
      </w:r>
      <w:proofErr w:type="spellEnd"/>
      <w:r>
        <w:t xml:space="preserve"> pika 1.1, 1.2, 1.3 të KPPRK-së.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>
        <w:t xml:space="preserve">Me faktet e ofruara si dhe pranimin e fajësisë nga ana e të akuzuarit, është vërtetuar gjendja faktike si në </w:t>
      </w:r>
      <w:proofErr w:type="spellStart"/>
      <w:r>
        <w:t>dispozitiv</w:t>
      </w:r>
      <w:proofErr w:type="spellEnd"/>
      <w:r>
        <w:t xml:space="preserve"> të aktgjykimit.</w:t>
      </w:r>
    </w:p>
    <w:p w:rsidR="00BA7805" w:rsidRDefault="00BA7805" w:rsidP="00BA7805">
      <w:pPr>
        <w:pStyle w:val="ListParagraph"/>
        <w:ind w:left="0"/>
        <w:jc w:val="both"/>
      </w:pPr>
    </w:p>
    <w:p w:rsidR="00BA7805" w:rsidRPr="008B1737" w:rsidRDefault="00BA7805" w:rsidP="00BA7805">
      <w:pPr>
        <w:spacing w:after="200" w:line="276" w:lineRule="auto"/>
        <w:jc w:val="both"/>
        <w:rPr>
          <w:rFonts w:eastAsiaTheme="minorHAnsi"/>
        </w:rPr>
      </w:pPr>
      <w:r>
        <w:t xml:space="preserve">Nga gjendja e vërtetuar faktike, siç është përshkruar në </w:t>
      </w:r>
      <w:proofErr w:type="spellStart"/>
      <w:r>
        <w:t>dispozitiv</w:t>
      </w:r>
      <w:proofErr w:type="spellEnd"/>
      <w:r>
        <w:t xml:space="preserve"> të këtij aktgjykimi, pa dyshim rrjedh se në veprimet e të akuzuarit </w:t>
      </w:r>
      <w:r w:rsidR="007660E7">
        <w:t>F</w:t>
      </w:r>
      <w:r>
        <w:t xml:space="preserve"> </w:t>
      </w:r>
      <w:r w:rsidR="007660E7">
        <w:t>L</w:t>
      </w:r>
      <w:r>
        <w:t xml:space="preserve">, qëndrojnë të gjitha elementet e veprës  penale </w:t>
      </w:r>
      <w:r w:rsidRPr="009079AF">
        <w:rPr>
          <w:rFonts w:eastAsiaTheme="minorHAnsi"/>
        </w:rPr>
        <w:t xml:space="preserve">përdorim i armës apo mjetit të rrezikshëm nga neni 375 </w:t>
      </w:r>
      <w:proofErr w:type="spellStart"/>
      <w:r w:rsidRPr="009079AF">
        <w:rPr>
          <w:rFonts w:eastAsiaTheme="minorHAnsi"/>
        </w:rPr>
        <w:t>par.2</w:t>
      </w:r>
      <w:proofErr w:type="spellEnd"/>
      <w:r w:rsidRPr="009079AF">
        <w:rPr>
          <w:rFonts w:eastAsiaTheme="minorHAnsi"/>
        </w:rPr>
        <w:t xml:space="preserve"> të KPRK-së.</w:t>
      </w:r>
    </w:p>
    <w:p w:rsidR="00BA7805" w:rsidRDefault="00BA7805" w:rsidP="00BA7805">
      <w:pPr>
        <w:pStyle w:val="ListParagraph"/>
        <w:ind w:left="0"/>
        <w:jc w:val="both"/>
      </w:pPr>
      <w:r>
        <w:t xml:space="preserve">Sa i përket fajësisë, Gjykata ka gjetur se te i akuzuari ka ekzistuar dashja që veprën  penale ta kryen në mënyrë të përshkruar si në </w:t>
      </w:r>
      <w:proofErr w:type="spellStart"/>
      <w:r>
        <w:t>dispozitiv</w:t>
      </w:r>
      <w:proofErr w:type="spellEnd"/>
      <w:r>
        <w:t xml:space="preserve"> të aktgjykimit, pasi që i njëjti ka qenë i vetëdijshëm për veprën e kryer dhe e ka dëshiruar  kryerjen e saj .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>
        <w:t>Gjatë procedurës penale nuk janë paraqit rrethana të cilat do ta zvogëlojnë apo përjashtojnë përgjegjësin penale të akuzuarit, kështu që i njëjti është penalisht përgjegjës.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>
        <w:t xml:space="preserve">Duke pas parasysh se Gjykata ka aprovuar pranimin e fajësisë nga ana e të akuzuarit ne shqyrtimin fillestar dhe, ka vërtetuar se nuk ekziston asnjë rrethanë nga neni 253 </w:t>
      </w:r>
      <w:proofErr w:type="spellStart"/>
      <w:r>
        <w:t>par.1</w:t>
      </w:r>
      <w:proofErr w:type="spellEnd"/>
      <w:r>
        <w:t xml:space="preserve"> pika 1.1, 1.2, 1.3 të KPPRK-së, si dhe faktin se janë plotësuar kushtet nga neni 248 par 4 të KPPRK-së, në këtë çështje penale nuk është zbatuar seanca e dytë e shqyrtimit gjyqësor e as shqyrtimi gjyqësor, por gjykata ka vazhduar me shqiptimin e dënimit, </w:t>
      </w:r>
      <w:proofErr w:type="spellStart"/>
      <w:r>
        <w:t>njiherit</w:t>
      </w:r>
      <w:proofErr w:type="spellEnd"/>
      <w:r>
        <w:t xml:space="preserve"> bazuar në mendimin juridik të Gjykatës Supreme të Republikës së Kosovës Prishtinë dhe, Gjyqtarëve të Gjykatës Supreme të EULEX-it, me </w:t>
      </w:r>
      <w:proofErr w:type="spellStart"/>
      <w:r>
        <w:t>nr.GjA.nr.207/13</w:t>
      </w:r>
      <w:proofErr w:type="spellEnd"/>
      <w:r>
        <w:t xml:space="preserve"> </w:t>
      </w:r>
      <w:proofErr w:type="spellStart"/>
      <w:r>
        <w:t>dt.19.03.2013</w:t>
      </w:r>
      <w:proofErr w:type="spellEnd"/>
      <w:r>
        <w:t>,  me rastin e shpalljes se te akuzuarit fajtor dhe shqiptimin e dënimit nuk është plotësuar fare trupi gjykues.</w:t>
      </w:r>
    </w:p>
    <w:p w:rsidR="00BA7805" w:rsidRDefault="00BA7805" w:rsidP="00BA7805">
      <w:pPr>
        <w:jc w:val="both"/>
      </w:pPr>
    </w:p>
    <w:p w:rsidR="00BA7805" w:rsidRPr="006664CC" w:rsidRDefault="00BA7805" w:rsidP="00BA7805">
      <w:pPr>
        <w:jc w:val="both"/>
      </w:pPr>
      <w:r w:rsidRPr="006664CC">
        <w:t xml:space="preserve">Duke vendosur lidhur me llojin dhe lartësinë e dënimit, Gjykata i ka vlerësuar te gjitha rrethanat  lehtësuese dhe renduese ne kuptim te nenit 73 </w:t>
      </w:r>
      <w:proofErr w:type="spellStart"/>
      <w:r w:rsidRPr="006664CC">
        <w:t>par.1</w:t>
      </w:r>
      <w:proofErr w:type="spellEnd"/>
      <w:r w:rsidRPr="006664CC">
        <w:t xml:space="preserve"> te KPRK-se.</w:t>
      </w:r>
      <w:r>
        <w:t xml:space="preserve"> Kështu s</w:t>
      </w:r>
      <w:r w:rsidRPr="006664CC">
        <w:t>i rrethan</w:t>
      </w:r>
      <w:r>
        <w:t xml:space="preserve">ë rënduese </w:t>
      </w:r>
      <w:r w:rsidRPr="006664CC">
        <w:t xml:space="preserve"> </w:t>
      </w:r>
      <w:r>
        <w:t xml:space="preserve">gjykata ka vlerësuar faktin se këtu i akuzuari edhe më herët ka ra ndesh me ligjin, ku është gjykuar për vepër penale lëndim i rëndë trupor  dhe është në vuajtje të dënimit </w:t>
      </w:r>
      <w:r w:rsidRPr="00B759FD">
        <w:t xml:space="preserve">në Burgun e </w:t>
      </w:r>
      <w:proofErr w:type="spellStart"/>
      <w:r w:rsidRPr="00B759FD">
        <w:t>Dubraves</w:t>
      </w:r>
      <w:proofErr w:type="spellEnd"/>
      <w:r w:rsidRPr="00B759FD">
        <w:t xml:space="preserve">, </w:t>
      </w:r>
      <w:r>
        <w:t xml:space="preserve">kurse si rrethana lehtësuese </w:t>
      </w:r>
      <w:r w:rsidRPr="006664CC">
        <w:t>,</w:t>
      </w:r>
      <w:r w:rsidRPr="005C72A0">
        <w:t xml:space="preserve"> </w:t>
      </w:r>
      <w:r>
        <w:t xml:space="preserve">Gjykata ka vlerësuar sjelljen korrekte gjatë seancës fillestare </w:t>
      </w:r>
      <w:r w:rsidRPr="006664CC">
        <w:t>, është  penduar për veprën penale, duke i premtuar gjykatës se në të ardhmen një gjë e tillë më nuk do të përsëritet,</w:t>
      </w:r>
      <w:r>
        <w:t xml:space="preserve"> </w:t>
      </w:r>
      <w:r>
        <w:rPr>
          <w:bCs/>
        </w:rPr>
        <w:t xml:space="preserve">gjendjen e dobët  ekonomike, </w:t>
      </w:r>
      <w:r w:rsidRPr="006664CC">
        <w:t xml:space="preserve"> </w:t>
      </w:r>
      <w:r>
        <w:t xml:space="preserve">nivelin e ulët të arsimimit </w:t>
      </w:r>
      <w:r w:rsidRPr="006664CC">
        <w:rPr>
          <w:bCs/>
        </w:rPr>
        <w:t>të cilat gjithashtu kjo gjykatë i ka pranuar si rrethana favorizuese.</w:t>
      </w:r>
      <w:r w:rsidRPr="006664CC">
        <w:t xml:space="preserve"> Si rrethanë </w:t>
      </w:r>
      <w:r>
        <w:t xml:space="preserve">veçanërisht lehtësuese </w:t>
      </w:r>
      <w:r w:rsidRPr="006664CC">
        <w:t xml:space="preserve">gjykata e merr faktin  se i </w:t>
      </w:r>
      <w:r>
        <w:t>akuzuari</w:t>
      </w:r>
      <w:r w:rsidRPr="006664CC">
        <w:t xml:space="preserve"> ne shqyrtimin </w:t>
      </w:r>
      <w:r>
        <w:t xml:space="preserve">e seancës fillestare </w:t>
      </w:r>
      <w:r w:rsidRPr="006664CC">
        <w:t>e  ka pranuar fajësinë për vepr</w:t>
      </w:r>
      <w:r>
        <w:t xml:space="preserve">ën </w:t>
      </w:r>
      <w:r w:rsidRPr="006664CC">
        <w:t xml:space="preserve"> penale, gjë qe dëshmoi gatishmëri për bashkëpunim me organin e akuzës dhe me gjykatën dhe kjo sipas vlerësimit të gjykatës paraqet pendim të sinqertë të tij dhe fillim të pr</w:t>
      </w:r>
      <w:r>
        <w:t xml:space="preserve">ocesit të rehabilitimit të tij, </w:t>
      </w:r>
      <w:r w:rsidRPr="006664CC">
        <w:t xml:space="preserve"> ne prezencën e këtyre rrethanave lehtësuese dhe renduese , </w:t>
      </w:r>
      <w:r>
        <w:t xml:space="preserve">në </w:t>
      </w:r>
      <w:r>
        <w:lastRenderedPageBreak/>
        <w:t xml:space="preserve">mbështetje të nenit 75 </w:t>
      </w:r>
      <w:proofErr w:type="spellStart"/>
      <w:r>
        <w:t>par.1</w:t>
      </w:r>
      <w:proofErr w:type="spellEnd"/>
      <w:r>
        <w:t xml:space="preserve"> pika 1,3 të KPRK-së </w:t>
      </w:r>
      <w:r w:rsidRPr="006664CC">
        <w:t xml:space="preserve">te akuzuarin e ka gjykuar si ne </w:t>
      </w:r>
      <w:proofErr w:type="spellStart"/>
      <w:r w:rsidRPr="006664CC">
        <w:t>dispozitiv</w:t>
      </w:r>
      <w:proofErr w:type="spellEnd"/>
      <w:r w:rsidRPr="006664CC">
        <w:t xml:space="preserve"> te këtij aktgjykimi me te cilën do te arrihet edhe qëllimi i dënimit. </w:t>
      </w:r>
    </w:p>
    <w:p w:rsidR="00BA7805" w:rsidRPr="006664CC" w:rsidRDefault="00BA7805" w:rsidP="00BA7805">
      <w:pPr>
        <w:jc w:val="both"/>
      </w:pPr>
    </w:p>
    <w:p w:rsidR="00BA7805" w:rsidRDefault="00BA7805" w:rsidP="00BA7805">
      <w:pPr>
        <w:jc w:val="both"/>
      </w:pPr>
      <w:r w:rsidRPr="006664CC">
        <w:t xml:space="preserve">Duke i vlerësuar kështu te gjitha rrethanat e parashikuar me nenin 73 </w:t>
      </w:r>
      <w:proofErr w:type="spellStart"/>
      <w:r>
        <w:t>par</w:t>
      </w:r>
      <w:r w:rsidRPr="006664CC">
        <w:t>r.1</w:t>
      </w:r>
      <w:proofErr w:type="spellEnd"/>
      <w:r w:rsidRPr="006664CC">
        <w:t xml:space="preserve"> te KPRK-se, Gjykata ka ardhur ne përfundim se dënimi i shqiptuar te </w:t>
      </w:r>
      <w:r>
        <w:t>akuzuari</w:t>
      </w:r>
      <w:r w:rsidRPr="006664CC">
        <w:t xml:space="preserve">t është ne përputhje me shkallen e përgjegjësisë penale te tij dhe me intensitetin e rrezikimit te vlerave te mbrojtura te shoqërisë. Gjykata gjithashtu është e bindur se vendimi mbi dënim do te shërbej për arritjen e qëllimit te dënimit ne pengimin e </w:t>
      </w:r>
      <w:r>
        <w:t xml:space="preserve">akuzuarit </w:t>
      </w:r>
      <w:r w:rsidRPr="006664CC">
        <w:t xml:space="preserve">ne kryerjen e veprave penale ne te ardhmen por ai do te ndikoj edhe si preventive </w:t>
      </w:r>
      <w:proofErr w:type="spellStart"/>
      <w:r w:rsidRPr="006664CC">
        <w:t>gjenerale</w:t>
      </w:r>
      <w:proofErr w:type="spellEnd"/>
      <w:r w:rsidRPr="006664CC">
        <w:t xml:space="preserve"> për personat tjerë qe te përmbahen nga kryerja e veprave penale ne përputhje me nenin 41 te KPRK-se .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>
        <w:t xml:space="preserve">Vendimin mbi dënimin plotësues  të konfiskimit të  pistoletës së përshkruar si në </w:t>
      </w:r>
      <w:proofErr w:type="spellStart"/>
      <w:r>
        <w:t>dispozitiv</w:t>
      </w:r>
      <w:proofErr w:type="spellEnd"/>
      <w:r>
        <w:t xml:space="preserve"> të këtij aktgjykimi , u mur komfor nenit 62 dhe 69 te KPRK-së .</w:t>
      </w:r>
    </w:p>
    <w:p w:rsidR="00BA7805" w:rsidRPr="001B59B6" w:rsidRDefault="00BA7805" w:rsidP="00BA7805">
      <w:pPr>
        <w:jc w:val="both"/>
      </w:pPr>
    </w:p>
    <w:p w:rsidR="00BA7805" w:rsidRDefault="00BA7805" w:rsidP="00BA7805">
      <w:pPr>
        <w:jc w:val="both"/>
      </w:pPr>
      <w:r w:rsidRPr="006664CC">
        <w:t xml:space="preserve">Duke u bazuar ne nenin 450 par 2 pika 2.6 te KPPRK-se, Gjykata ka vendosur qe te </w:t>
      </w:r>
      <w:r>
        <w:t>akuzuari</w:t>
      </w:r>
      <w:r w:rsidRPr="006664CC">
        <w:t xml:space="preserve">n ta obligoj në pagimin e shpenzimeve të paushallit gjyqësorë. </w:t>
      </w:r>
    </w:p>
    <w:p w:rsidR="00BA7805" w:rsidRDefault="00BA7805" w:rsidP="00BA7805">
      <w:pPr>
        <w:jc w:val="both"/>
      </w:pPr>
    </w:p>
    <w:p w:rsidR="00BA7805" w:rsidRDefault="00BA7805" w:rsidP="00BA7805">
      <w:pPr>
        <w:jc w:val="both"/>
      </w:pPr>
      <w:r w:rsidRPr="001B59B6">
        <w:t xml:space="preserve">Vendimi për kompensimin e viktimave të krimit është marrë komfor nenit 39 </w:t>
      </w:r>
      <w:proofErr w:type="spellStart"/>
      <w:r w:rsidRPr="001B59B6">
        <w:t>par.3</w:t>
      </w:r>
      <w:proofErr w:type="spellEnd"/>
      <w:r w:rsidRPr="001B59B6">
        <w:t xml:space="preserve"> nën par. 3.2 të Ligjit nr. 05/L-036 </w:t>
      </w:r>
    </w:p>
    <w:p w:rsidR="00BA7805" w:rsidRDefault="00BA7805" w:rsidP="00BA7805">
      <w:pPr>
        <w:jc w:val="both"/>
      </w:pPr>
    </w:p>
    <w:p w:rsidR="00BA7805" w:rsidRPr="006664CC" w:rsidRDefault="00BA7805" w:rsidP="00BA7805">
      <w:pPr>
        <w:jc w:val="both"/>
      </w:pPr>
      <w:r w:rsidRPr="006664CC">
        <w:t xml:space="preserve">Nga arsyet e cekura më lartë dhe me zbatimin e nenit 365 të KPPK-së është vendosur si në </w:t>
      </w:r>
      <w:proofErr w:type="spellStart"/>
      <w:r w:rsidRPr="006664CC">
        <w:t>dispozitiv</w:t>
      </w:r>
      <w:proofErr w:type="spellEnd"/>
      <w:r w:rsidRPr="006664CC">
        <w:t xml:space="preserve"> të këtij aktgjykimi.</w:t>
      </w:r>
    </w:p>
    <w:p w:rsidR="00BA7805" w:rsidRPr="006664CC" w:rsidRDefault="00BA7805" w:rsidP="00BA7805">
      <w:pPr>
        <w:ind w:firstLine="720"/>
        <w:jc w:val="both"/>
      </w:pPr>
    </w:p>
    <w:p w:rsidR="00BA7805" w:rsidRPr="006664CC" w:rsidRDefault="00BA7805" w:rsidP="00BA7805">
      <w:pPr>
        <w:jc w:val="both"/>
      </w:pPr>
      <w:r w:rsidRPr="006664CC">
        <w:t xml:space="preserve">Duke u bazuar ne nenin 368 </w:t>
      </w:r>
      <w:proofErr w:type="spellStart"/>
      <w:r w:rsidRPr="006664CC">
        <w:t>par.2</w:t>
      </w:r>
      <w:proofErr w:type="spellEnd"/>
      <w:r w:rsidRPr="006664CC">
        <w:t xml:space="preserve"> te KPPK-se, Gjykata palët ne procedure i njoftoi me paralajmërimet qe shoqërojnë aktgjykimin.</w:t>
      </w:r>
    </w:p>
    <w:p w:rsidR="00BA7805" w:rsidRPr="006664CC" w:rsidRDefault="00BA7805" w:rsidP="00BA7805">
      <w:pPr>
        <w:jc w:val="both"/>
      </w:pPr>
    </w:p>
    <w:p w:rsidR="00BA7805" w:rsidRPr="002D6868" w:rsidRDefault="00BA7805" w:rsidP="00BA7805">
      <w:pPr>
        <w:jc w:val="both"/>
        <w:rPr>
          <w:b/>
          <w:bCs/>
        </w:rPr>
      </w:pPr>
      <w:r w:rsidRPr="002D6868">
        <w:rPr>
          <w:b/>
          <w:bCs/>
        </w:rPr>
        <w:t xml:space="preserve">GJYKATA THEMELORE NË PEJË - DEPARTAMENTI PËR KRIME TË RËNDA, </w:t>
      </w:r>
    </w:p>
    <w:p w:rsidR="00BA7805" w:rsidRDefault="00BA7805" w:rsidP="00BA7805">
      <w:pPr>
        <w:jc w:val="both"/>
        <w:rPr>
          <w:b/>
          <w:bCs/>
        </w:rPr>
      </w:pPr>
      <w:r>
        <w:rPr>
          <w:b/>
          <w:bCs/>
        </w:rPr>
        <w:t xml:space="preserve">DKR </w:t>
      </w:r>
      <w:proofErr w:type="spellStart"/>
      <w:r>
        <w:rPr>
          <w:b/>
          <w:bCs/>
        </w:rPr>
        <w:t>P.nr</w:t>
      </w:r>
      <w:proofErr w:type="spellEnd"/>
      <w:r>
        <w:rPr>
          <w:b/>
          <w:bCs/>
        </w:rPr>
        <w:t xml:space="preserve">. 95/16 të dt. 27.01.2020, përpiluar me </w:t>
      </w:r>
      <w:proofErr w:type="spellStart"/>
      <w:r>
        <w:rPr>
          <w:b/>
          <w:bCs/>
        </w:rPr>
        <w:t>dt.06.02.2020</w:t>
      </w:r>
      <w:proofErr w:type="spellEnd"/>
      <w:r>
        <w:rPr>
          <w:b/>
          <w:bCs/>
        </w:rPr>
        <w:t>.</w:t>
      </w:r>
    </w:p>
    <w:p w:rsidR="00BA7805" w:rsidRDefault="00BA7805" w:rsidP="00BA7805">
      <w:pPr>
        <w:jc w:val="both"/>
        <w:rPr>
          <w:b/>
        </w:rPr>
      </w:pPr>
    </w:p>
    <w:p w:rsidR="00BA7805" w:rsidRDefault="00BA7805" w:rsidP="00BA7805">
      <w:pPr>
        <w:jc w:val="both"/>
        <w:rPr>
          <w:b/>
        </w:rPr>
      </w:pPr>
      <w:r>
        <w:rPr>
          <w:b/>
        </w:rPr>
        <w:t xml:space="preserve">Sekretarja Juridike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Kryetarja e Trupit Gjykues</w:t>
      </w:r>
    </w:p>
    <w:p w:rsidR="00BA7805" w:rsidRDefault="00BA7805" w:rsidP="00BA7805">
      <w:pPr>
        <w:jc w:val="both"/>
        <w:rPr>
          <w:b/>
        </w:rPr>
      </w:pPr>
      <w:r>
        <w:rPr>
          <w:b/>
        </w:rPr>
        <w:t xml:space="preserve">Shpresa </w:t>
      </w:r>
      <w:proofErr w:type="spellStart"/>
      <w:r>
        <w:rPr>
          <w:b/>
        </w:rPr>
        <w:t>Kërnja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</w:t>
      </w:r>
      <w:proofErr w:type="spellStart"/>
      <w:r>
        <w:rPr>
          <w:b/>
        </w:rPr>
        <w:t>Lumturije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Muhaxheri</w:t>
      </w:r>
      <w:proofErr w:type="spellEnd"/>
      <w:r>
        <w:rPr>
          <w:b/>
        </w:rPr>
        <w:t xml:space="preserve"> </w:t>
      </w:r>
    </w:p>
    <w:p w:rsidR="00BA7805" w:rsidRDefault="00BA7805" w:rsidP="00BA7805">
      <w:pPr>
        <w:jc w:val="both"/>
        <w:rPr>
          <w:b/>
          <w:bCs/>
        </w:rPr>
      </w:pPr>
    </w:p>
    <w:p w:rsidR="00BA7805" w:rsidRDefault="00BA7805" w:rsidP="00BA7805">
      <w:pPr>
        <w:jc w:val="both"/>
        <w:rPr>
          <w:b/>
          <w:bCs/>
        </w:rPr>
      </w:pPr>
    </w:p>
    <w:p w:rsidR="00BA7805" w:rsidRDefault="00BA7805" w:rsidP="00BA7805">
      <w:pPr>
        <w:jc w:val="both"/>
        <w:rPr>
          <w:bCs/>
        </w:rPr>
      </w:pPr>
      <w:r>
        <w:rPr>
          <w:b/>
          <w:bCs/>
        </w:rPr>
        <w:t>KËSHILLA JURIDIKE:</w:t>
      </w:r>
    </w:p>
    <w:p w:rsidR="00BA7805" w:rsidRDefault="00BA7805" w:rsidP="00BA7805"/>
    <w:p w:rsidR="00BA7805" w:rsidRDefault="00BA7805" w:rsidP="00BA7805">
      <w:r>
        <w:t>Kundër  këtij  aktgjykimi,    është  e  lejuar  ankesa</w:t>
      </w:r>
    </w:p>
    <w:p w:rsidR="00BA7805" w:rsidRDefault="00BA7805" w:rsidP="00BA7805">
      <w:r>
        <w:t xml:space="preserve">ne afat prej 15 ditësh, nga dita e marrjes, Gjykatës </w:t>
      </w:r>
    </w:p>
    <w:p w:rsidR="00BA7805" w:rsidRDefault="00BA7805" w:rsidP="00BA7805">
      <w:r>
        <w:t xml:space="preserve">se  Apelit  ne  Prishtine, e  përmes  kësaj  Gjykate. </w:t>
      </w:r>
    </w:p>
    <w:p w:rsidR="0025663E" w:rsidRDefault="0025663E" w:rsidP="0095459A">
      <w:pPr>
        <w:jc w:val="both"/>
      </w:pPr>
      <w:bookmarkStart w:id="0" w:name="_GoBack"/>
      <w:bookmarkEnd w:id="0"/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FE" w:rsidRDefault="00145CFE" w:rsidP="004369F3">
      <w:r>
        <w:separator/>
      </w:r>
    </w:p>
  </w:endnote>
  <w:endnote w:type="continuationSeparator" w:id="0">
    <w:p w:rsidR="00145CFE" w:rsidRDefault="00145CFE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36F42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2018:033300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660E7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660E7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136F42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2018:033300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660E7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660E7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FE" w:rsidRDefault="00145CFE" w:rsidP="004369F3">
      <w:r>
        <w:separator/>
      </w:r>
    </w:p>
  </w:footnote>
  <w:footnote w:type="continuationSeparator" w:id="0">
    <w:p w:rsidR="00145CFE" w:rsidRDefault="00145CFE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2018:033299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00814905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136F4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6F42"/>
    <w:rsid w:val="00137C16"/>
    <w:rsid w:val="00140CAA"/>
    <w:rsid w:val="00145CFE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660E7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71A2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A780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4F0633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631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3CC0-4390-4C50-9FB8-75FEB489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2013-07-17T08:22:00Z</cp:lastPrinted>
  <dcterms:created xsi:type="dcterms:W3CDTF">2020-02-06T11:12:00Z</dcterms:created>
  <dcterms:modified xsi:type="dcterms:W3CDTF">2020-02-20T08:03:00Z</dcterms:modified>
</cp:coreProperties>
</file>