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0661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2019:201904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0661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22.10.2019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0661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00594830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p w:rsidR="00F75C48" w:rsidRPr="00C5339B" w:rsidRDefault="00F75C48" w:rsidP="00F75C48">
      <w:pPr>
        <w:rPr>
          <w:b/>
          <w:bCs/>
        </w:rPr>
      </w:pPr>
      <w:r w:rsidRPr="00C5339B">
        <w:rPr>
          <w:b/>
          <w:bCs/>
        </w:rPr>
        <w:t>P nr.</w:t>
      </w:r>
      <w:r>
        <w:rPr>
          <w:b/>
          <w:bCs/>
        </w:rPr>
        <w:t>63</w:t>
      </w:r>
      <w:r w:rsidRPr="00C5339B">
        <w:rPr>
          <w:b/>
          <w:bCs/>
        </w:rPr>
        <w:t>/1</w:t>
      </w:r>
      <w:r>
        <w:rPr>
          <w:b/>
          <w:bCs/>
        </w:rPr>
        <w:t>9</w:t>
      </w:r>
    </w:p>
    <w:p w:rsidR="00F75C48" w:rsidRPr="00C5339B" w:rsidRDefault="00F75C48" w:rsidP="00F75C48">
      <w:pPr>
        <w:rPr>
          <w:b/>
          <w:bCs/>
        </w:rPr>
      </w:pPr>
    </w:p>
    <w:p w:rsidR="00F75C48" w:rsidRPr="00C5339B" w:rsidRDefault="00F75C48" w:rsidP="00F75C48">
      <w:pPr>
        <w:rPr>
          <w:b/>
          <w:bCs/>
        </w:rPr>
      </w:pPr>
      <w:r w:rsidRPr="00C5339B">
        <w:rPr>
          <w:b/>
          <w:bCs/>
        </w:rPr>
        <w:t xml:space="preserve">NË EMËR TË POPULLIT </w:t>
      </w:r>
    </w:p>
    <w:p w:rsidR="00F75C48" w:rsidRPr="00C5339B" w:rsidRDefault="00F75C48" w:rsidP="00F75C48">
      <w:pPr>
        <w:pStyle w:val="BodyText"/>
        <w:rPr>
          <w:b/>
          <w:bCs/>
        </w:rPr>
      </w:pPr>
    </w:p>
    <w:p w:rsidR="00F75C48" w:rsidRPr="0079412C" w:rsidRDefault="00F75C48" w:rsidP="00F75C48">
      <w:pPr>
        <w:jc w:val="both"/>
      </w:pPr>
      <w:r w:rsidRPr="00C5339B">
        <w:rPr>
          <w:b/>
          <w:bCs/>
        </w:rPr>
        <w:t xml:space="preserve">GJYKATA THEMELORE NE PEJE – DEPARTAMENTI PËR KRIME TE RENDA, </w:t>
      </w:r>
      <w:r w:rsidRPr="00BA3B33">
        <w:rPr>
          <w:bCs/>
        </w:rPr>
        <w:t xml:space="preserve">sipas </w:t>
      </w:r>
      <w:r>
        <w:rPr>
          <w:bCs/>
        </w:rPr>
        <w:t>G</w:t>
      </w:r>
      <w:r w:rsidRPr="00BA3B33">
        <w:rPr>
          <w:bCs/>
        </w:rPr>
        <w:t>jyqtares</w:t>
      </w:r>
      <w:r>
        <w:t xml:space="preserve"> </w:t>
      </w:r>
      <w:r w:rsidRPr="00C51DEA">
        <w:t>Lumturije Muhaxheri</w:t>
      </w:r>
      <w:r>
        <w:t xml:space="preserve"> - K</w:t>
      </w:r>
      <w:r w:rsidRPr="00C51DEA">
        <w:t xml:space="preserve">ryetare e </w:t>
      </w:r>
      <w:r>
        <w:t>Trupit G</w:t>
      </w:r>
      <w:r w:rsidRPr="00C51DEA">
        <w:t>jykues</w:t>
      </w:r>
      <w:r>
        <w:t>, me pjesëmarrjen e s</w:t>
      </w:r>
      <w:r w:rsidRPr="00C51DEA">
        <w:t xml:space="preserve">ekretares juridike </w:t>
      </w:r>
      <w:r>
        <w:t xml:space="preserve">Shpresa </w:t>
      </w:r>
      <w:proofErr w:type="spellStart"/>
      <w:r>
        <w:t>Kernja</w:t>
      </w:r>
      <w:proofErr w:type="spellEnd"/>
      <w:r w:rsidRPr="00C51DEA">
        <w:t xml:space="preserve">, </w:t>
      </w:r>
      <w:r>
        <w:t xml:space="preserve">në çështjen penale të pandehurit </w:t>
      </w:r>
      <w:r w:rsidR="008817AE">
        <w:t>U</w:t>
      </w:r>
      <w:r>
        <w:t xml:space="preserve"> </w:t>
      </w:r>
      <w:r w:rsidR="008817AE">
        <w:t>R</w:t>
      </w:r>
      <w:r>
        <w:t xml:space="preserve">, nga </w:t>
      </w:r>
      <w:r w:rsidR="008817AE">
        <w:t>K</w:t>
      </w:r>
      <w:r>
        <w:t xml:space="preserve">,  për shkak të veprës  penale:  posedim i pa autorizuar i narkotikëve, substancave </w:t>
      </w:r>
      <w:proofErr w:type="spellStart"/>
      <w:r>
        <w:t>psikotrope</w:t>
      </w:r>
      <w:proofErr w:type="spellEnd"/>
      <w:r>
        <w:t xml:space="preserve"> apo analoge nga neni 269 par. </w:t>
      </w:r>
      <w:r w:rsidR="0041721B">
        <w:t xml:space="preserve">1 </w:t>
      </w:r>
      <w:r>
        <w:t xml:space="preserve">e lidhur me nenin 275 par.1 pika 1,8 të KPK-së, duke vendosur </w:t>
      </w:r>
      <w:r w:rsidRPr="005E22B0">
        <w:t xml:space="preserve">sipas aktakuzës së </w:t>
      </w:r>
      <w:r w:rsidRPr="0039786A">
        <w:rPr>
          <w:b/>
          <w:bCs/>
        </w:rPr>
        <w:t xml:space="preserve"> </w:t>
      </w:r>
      <w:r w:rsidRPr="00C5339B">
        <w:t>Prokurorisë Themelore – Departamenti për Krime të Rënda në Pej</w:t>
      </w:r>
      <w:r>
        <w:t>ë,</w:t>
      </w:r>
      <w:r w:rsidRPr="00C5339B">
        <w:t xml:space="preserve"> </w:t>
      </w:r>
      <w:r>
        <w:t xml:space="preserve">PP/I.nr.83/2019 të dt.17.09.2019, </w:t>
      </w:r>
      <w:r w:rsidRPr="0079412C">
        <w:t>në seancën e shqyrtimit fill</w:t>
      </w:r>
      <w:r>
        <w:t>estar, publik, të mbajtur me dt.21.10.2019</w:t>
      </w:r>
      <w:r w:rsidRPr="0079412C">
        <w:t xml:space="preserve">, në pranin e Prokurorit te Shtetit – </w:t>
      </w:r>
      <w:r>
        <w:t xml:space="preserve">Valbona </w:t>
      </w:r>
      <w:proofErr w:type="spellStart"/>
      <w:r>
        <w:t>Disha</w:t>
      </w:r>
      <w:proofErr w:type="spellEnd"/>
      <w:r>
        <w:t xml:space="preserve"> </w:t>
      </w:r>
      <w:proofErr w:type="spellStart"/>
      <w:r>
        <w:t>Haxhosaj</w:t>
      </w:r>
      <w:proofErr w:type="spellEnd"/>
      <w:r>
        <w:t xml:space="preserve">, të pandehurit </w:t>
      </w:r>
      <w:r w:rsidR="008817AE">
        <w:t>U</w:t>
      </w:r>
      <w:r>
        <w:t xml:space="preserve"> </w:t>
      </w:r>
      <w:r w:rsidR="008817AE">
        <w:t>R</w:t>
      </w:r>
      <w:r>
        <w:t xml:space="preserve"> </w:t>
      </w:r>
      <w:r w:rsidRPr="0079412C">
        <w:t xml:space="preserve"> dhe mbrojtës</w:t>
      </w:r>
      <w:r>
        <w:t xml:space="preserve">es sipas detyrës zyrtare </w:t>
      </w:r>
      <w:proofErr w:type="spellStart"/>
      <w:r>
        <w:t>Av.Shqipdonë</w:t>
      </w:r>
      <w:proofErr w:type="spellEnd"/>
      <w:r>
        <w:t xml:space="preserve"> Maraj </w:t>
      </w:r>
      <w:r w:rsidRPr="0079412C">
        <w:t xml:space="preserve">nga </w:t>
      </w:r>
      <w:r>
        <w:t>Istogu</w:t>
      </w:r>
      <w:r w:rsidRPr="0079412C">
        <w:t xml:space="preserve">, </w:t>
      </w:r>
      <w:r>
        <w:t>e caktuar sipas detyrës zyrtare</w:t>
      </w:r>
      <w:r w:rsidRPr="0079412C">
        <w:t xml:space="preserve">, </w:t>
      </w:r>
      <w:r>
        <w:t xml:space="preserve">me dt.21.10.2019, shpalli dhe me dt.22.10.2019, përpiloi </w:t>
      </w:r>
      <w:r w:rsidRPr="0079412C">
        <w:t xml:space="preserve">këtë </w:t>
      </w:r>
      <w:r>
        <w:t>:</w:t>
      </w:r>
    </w:p>
    <w:p w:rsidR="00F75C48" w:rsidRPr="0079412C" w:rsidRDefault="00F75C48" w:rsidP="00F75C48">
      <w:pPr>
        <w:jc w:val="both"/>
      </w:pPr>
    </w:p>
    <w:p w:rsidR="00F75C48" w:rsidRPr="00504158" w:rsidRDefault="00F75C48" w:rsidP="00F75C48">
      <w:pPr>
        <w:pStyle w:val="Heading1"/>
        <w:rPr>
          <w:color w:val="000000" w:themeColor="text1"/>
          <w:sz w:val="28"/>
          <w:szCs w:val="28"/>
        </w:rPr>
      </w:pPr>
      <w:r w:rsidRPr="00504158">
        <w:rPr>
          <w:color w:val="000000" w:themeColor="text1"/>
          <w:sz w:val="28"/>
          <w:szCs w:val="28"/>
        </w:rPr>
        <w:t xml:space="preserve">A K T GJ Y K I M </w:t>
      </w: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</w:pPr>
      <w:r w:rsidRPr="0079412C">
        <w:rPr>
          <w:b/>
        </w:rPr>
        <w:t xml:space="preserve">I pandehuri </w:t>
      </w:r>
      <w:r w:rsidR="008817AE">
        <w:rPr>
          <w:b/>
        </w:rPr>
        <w:t>U</w:t>
      </w:r>
      <w:r>
        <w:rPr>
          <w:b/>
        </w:rPr>
        <w:t xml:space="preserve">  </w:t>
      </w:r>
      <w:r w:rsidR="008817AE">
        <w:rPr>
          <w:b/>
        </w:rPr>
        <w:t>R</w:t>
      </w:r>
      <w:r>
        <w:rPr>
          <w:b/>
        </w:rPr>
        <w:t xml:space="preserve">, </w:t>
      </w:r>
      <w:r>
        <w:t xml:space="preserve">i lindur me </w:t>
      </w:r>
      <w:r w:rsidR="008817AE">
        <w:t>...</w:t>
      </w:r>
      <w:r>
        <w:t xml:space="preserve">, në </w:t>
      </w:r>
      <w:r w:rsidR="008817AE">
        <w:t>P</w:t>
      </w:r>
      <w:r>
        <w:t xml:space="preserve">, me vendbanim në </w:t>
      </w:r>
      <w:r w:rsidR="008817AE">
        <w:t>K</w:t>
      </w:r>
      <w:r>
        <w:t xml:space="preserve"> Rr. “</w:t>
      </w:r>
      <w:r w:rsidR="008817AE">
        <w:t>.. .</w:t>
      </w:r>
      <w:r>
        <w:t>” nr.</w:t>
      </w:r>
      <w:r w:rsidR="008817AE">
        <w:t>..</w:t>
      </w:r>
      <w:r>
        <w:t xml:space="preserve">, i biri i </w:t>
      </w:r>
      <w:proofErr w:type="spellStart"/>
      <w:r w:rsidR="008817AE">
        <w:t>I</w:t>
      </w:r>
      <w:proofErr w:type="spellEnd"/>
      <w:r>
        <w:t xml:space="preserve"> dhe nënës </w:t>
      </w:r>
      <w:r w:rsidR="008817AE">
        <w:t>H</w:t>
      </w:r>
      <w:r>
        <w:t xml:space="preserve">, e gjinisë </w:t>
      </w:r>
      <w:r w:rsidR="008817AE">
        <w:t>H</w:t>
      </w:r>
      <w:r w:rsidRPr="0079412C">
        <w:t xml:space="preserve">, ka te kryer shkollën </w:t>
      </w:r>
      <w:r>
        <w:t xml:space="preserve">fillore, me profesion saldues, i pa punë, i pamartuar, </w:t>
      </w:r>
      <w:r w:rsidRPr="0079412C">
        <w:t>i gjendjes se dobët</w:t>
      </w:r>
      <w:r>
        <w:t xml:space="preserve"> ekonomike, Shqiptar, S</w:t>
      </w:r>
      <w:r w:rsidRPr="0079412C">
        <w:t xml:space="preserve">htetas i </w:t>
      </w:r>
      <w:r>
        <w:t>Republikës së Kosovës</w:t>
      </w:r>
      <w:r w:rsidRPr="0079412C">
        <w:t>.</w:t>
      </w: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  <w:rPr>
          <w:b/>
        </w:rPr>
      </w:pPr>
    </w:p>
    <w:p w:rsidR="00F75C48" w:rsidRPr="009969AB" w:rsidRDefault="00F75C48" w:rsidP="00F75C48">
      <w:pPr>
        <w:jc w:val="both"/>
        <w:rPr>
          <w:b/>
          <w:sz w:val="28"/>
          <w:szCs w:val="28"/>
          <w:u w:val="single"/>
        </w:rPr>
      </w:pPr>
      <w:r w:rsidRPr="009969AB">
        <w:rPr>
          <w:b/>
        </w:rPr>
        <w:t xml:space="preserve">ËSHTË FAJTOR </w:t>
      </w:r>
    </w:p>
    <w:p w:rsidR="00F75C48" w:rsidRPr="009969AB" w:rsidRDefault="00F75C48" w:rsidP="00F75C48">
      <w:pPr>
        <w:jc w:val="both"/>
        <w:rPr>
          <w:b/>
        </w:rPr>
      </w:pPr>
      <w:r w:rsidRPr="009969AB">
        <w:rPr>
          <w:b/>
        </w:rPr>
        <w:t xml:space="preserve"> </w:t>
      </w:r>
    </w:p>
    <w:p w:rsidR="00F75C48" w:rsidRPr="009969AB" w:rsidRDefault="00F75C48" w:rsidP="00F75C48">
      <w:pPr>
        <w:jc w:val="both"/>
        <w:rPr>
          <w:b/>
        </w:rPr>
      </w:pPr>
      <w:r w:rsidRPr="009969AB">
        <w:rPr>
          <w:b/>
        </w:rPr>
        <w:t>Për shkak se:</w:t>
      </w:r>
    </w:p>
    <w:p w:rsidR="00F75C48" w:rsidRPr="0079412C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  <w:r w:rsidRPr="006F216F">
        <w:t>Me dt.</w:t>
      </w:r>
      <w:r>
        <w:t>17.07.2019</w:t>
      </w:r>
      <w:r w:rsidRPr="006F216F">
        <w:t>, rreth orës 0</w:t>
      </w:r>
      <w:r>
        <w:t>8</w:t>
      </w:r>
      <w:r w:rsidRPr="006F216F">
        <w:t>.</w:t>
      </w:r>
      <w:r>
        <w:t>10</w:t>
      </w:r>
      <w:r w:rsidRPr="006F216F">
        <w:t xml:space="preserve"> minuta, në </w:t>
      </w:r>
      <w:r>
        <w:t xml:space="preserve">Burgun e </w:t>
      </w:r>
      <w:proofErr w:type="spellStart"/>
      <w:r>
        <w:t>Dubravës</w:t>
      </w:r>
      <w:proofErr w:type="spellEnd"/>
      <w:r>
        <w:t xml:space="preserve">, pikërisht në shëtitoren e </w:t>
      </w:r>
      <w:r w:rsidR="008817AE">
        <w:t>...</w:t>
      </w:r>
      <w:r>
        <w:t xml:space="preserve"> nr.</w:t>
      </w:r>
      <w:r w:rsidR="008817AE">
        <w:t>..</w:t>
      </w:r>
      <w:r>
        <w:t xml:space="preserve">, pa autorizim </w:t>
      </w:r>
      <w:r w:rsidRPr="006F216F">
        <w:t>ka poseduar substancë narkotike</w:t>
      </w:r>
      <w:r>
        <w:t>,</w:t>
      </w:r>
      <w:r w:rsidRPr="006F216F">
        <w:t xml:space="preserve"> në </w:t>
      </w:r>
      <w:r>
        <w:t>atë mënyrë që gjersa i pandehuri ka qenë duke pastruar shëtitoren e “</w:t>
      </w:r>
      <w:r w:rsidR="008817AE">
        <w:t>..</w:t>
      </w:r>
      <w:r>
        <w:t xml:space="preserve"> nr.</w:t>
      </w:r>
      <w:r w:rsidR="008817AE">
        <w:t>..</w:t>
      </w:r>
      <w:r>
        <w:t xml:space="preserve">”, oficerët korrektues kanë hetuar disa lëvizje të dyshimta të pandehurit dhe pas përfundimit të pastrimit, i pandehuri duke hyrë në pavijon, zyrtari korrektues e kontrollon dhe të njëjtit në xhepin e djathtë të pantallonave, i gjejnë një letër të vogël ku në brendësi të saj kishte substancë narkotike, e cila pas ekzaminimit ka rezultuar të jetë e llojit </w:t>
      </w:r>
      <w:proofErr w:type="spellStart"/>
      <w:r>
        <w:t>marihuanë</w:t>
      </w:r>
      <w:proofErr w:type="spellEnd"/>
      <w:r>
        <w:t>,  në peshë prej 0.015 gram.</w:t>
      </w:r>
    </w:p>
    <w:p w:rsidR="00F75C48" w:rsidRDefault="00F75C48" w:rsidP="00F75C48">
      <w:pPr>
        <w:jc w:val="both"/>
      </w:pPr>
    </w:p>
    <w:p w:rsidR="00F75C48" w:rsidRPr="006F216F" w:rsidRDefault="00F75C48" w:rsidP="00F75C48">
      <w:pPr>
        <w:jc w:val="both"/>
      </w:pPr>
    </w:p>
    <w:p w:rsidR="00F75C48" w:rsidRPr="009969AB" w:rsidRDefault="00F75C48" w:rsidP="00F75C48">
      <w:pPr>
        <w:pStyle w:val="Default"/>
        <w:jc w:val="both"/>
        <w:rPr>
          <w:lang w:val="sq-AL"/>
        </w:rPr>
      </w:pPr>
      <w:r>
        <w:rPr>
          <w:lang w:val="sq-AL"/>
        </w:rPr>
        <w:lastRenderedPageBreak/>
        <w:t>-</w:t>
      </w:r>
      <w:r w:rsidRPr="009969AB">
        <w:rPr>
          <w:lang w:val="sq-AL"/>
        </w:rPr>
        <w:t xml:space="preserve">me çka ka kryer vepër penale blerja, posedimi, shpërndarja dhe shitja e paautorizuar e narkotikëve, substancave </w:t>
      </w:r>
      <w:proofErr w:type="spellStart"/>
      <w:r w:rsidRPr="009969AB">
        <w:rPr>
          <w:lang w:val="sq-AL"/>
        </w:rPr>
        <w:t>psikotrope</w:t>
      </w:r>
      <w:proofErr w:type="spellEnd"/>
      <w:r w:rsidRPr="009969AB">
        <w:rPr>
          <w:lang w:val="sq-AL"/>
        </w:rPr>
        <w:t xml:space="preserve"> dhe analoge nga neni 2</w:t>
      </w:r>
      <w:r>
        <w:rPr>
          <w:lang w:val="sq-AL"/>
        </w:rPr>
        <w:t>69  par.1</w:t>
      </w:r>
      <w:r w:rsidRPr="009969AB">
        <w:rPr>
          <w:lang w:val="sq-AL"/>
        </w:rPr>
        <w:t xml:space="preserve"> </w:t>
      </w:r>
      <w:r>
        <w:rPr>
          <w:lang w:val="sq-AL"/>
        </w:rPr>
        <w:t>lidhur me nenin 275 par.1 pika 1.8 të KP</w:t>
      </w:r>
      <w:r w:rsidRPr="009969AB">
        <w:rPr>
          <w:lang w:val="sq-AL"/>
        </w:rPr>
        <w:t>K-së.</w:t>
      </w: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  <w:rPr>
          <w:bCs/>
        </w:rPr>
      </w:pPr>
      <w:r w:rsidRPr="009969AB">
        <w:t xml:space="preserve">Gjykata me aplikimin e dispozitave ligjore nga neni  4, 7, 17, </w:t>
      </w:r>
      <w:r>
        <w:t>38</w:t>
      </w:r>
      <w:r w:rsidRPr="009969AB">
        <w:t xml:space="preserve">, </w:t>
      </w:r>
      <w:r>
        <w:t>39</w:t>
      </w:r>
      <w:r w:rsidRPr="009969AB">
        <w:t>, 4</w:t>
      </w:r>
      <w:r>
        <w:t>0</w:t>
      </w:r>
      <w:r w:rsidRPr="009969AB">
        <w:t xml:space="preserve"> par.2, 4</w:t>
      </w:r>
      <w:r>
        <w:t>2</w:t>
      </w:r>
      <w:r w:rsidRPr="009969AB">
        <w:t>, 4</w:t>
      </w:r>
      <w:r>
        <w:t>3</w:t>
      </w:r>
      <w:r w:rsidRPr="009969AB">
        <w:t xml:space="preserve">, </w:t>
      </w:r>
      <w:r>
        <w:t xml:space="preserve">69 par.1, </w:t>
      </w:r>
      <w:r w:rsidRPr="00D77CED">
        <w:t>71</w:t>
      </w:r>
      <w:r>
        <w:t>,</w:t>
      </w:r>
      <w:r w:rsidRPr="00D77CED">
        <w:t xml:space="preserve"> par. 1 pika 1.3, </w:t>
      </w:r>
      <w:r>
        <w:t>79 par.1</w:t>
      </w:r>
      <w:r w:rsidRPr="009969AB">
        <w:t>, 2</w:t>
      </w:r>
      <w:r>
        <w:t>69</w:t>
      </w:r>
      <w:r w:rsidRPr="009969AB">
        <w:t xml:space="preserve"> par.</w:t>
      </w:r>
      <w:r>
        <w:t>1</w:t>
      </w:r>
      <w:r w:rsidRPr="009969AB">
        <w:t xml:space="preserve"> </w:t>
      </w:r>
      <w:r>
        <w:t xml:space="preserve">dhe 3 lidhur me nenin 275 par. pika 1,8 </w:t>
      </w:r>
      <w:r w:rsidRPr="009969AB">
        <w:t xml:space="preserve">të KPRK-së, nenit 365, 366, 367, 453, e në pajtim me nenin </w:t>
      </w:r>
      <w:r w:rsidRPr="009969AB">
        <w:rPr>
          <w:bCs/>
        </w:rPr>
        <w:t xml:space="preserve"> 248 të KPPRK-së, të </w:t>
      </w:r>
      <w:r>
        <w:rPr>
          <w:bCs/>
        </w:rPr>
        <w:t>pandehurit i</w:t>
      </w:r>
      <w:r w:rsidRPr="009969AB">
        <w:rPr>
          <w:bCs/>
        </w:rPr>
        <w:t xml:space="preserve"> </w:t>
      </w:r>
    </w:p>
    <w:p w:rsidR="00F75C48" w:rsidRDefault="00F75C48" w:rsidP="00F75C48">
      <w:pPr>
        <w:jc w:val="both"/>
        <w:rPr>
          <w:bCs/>
        </w:rPr>
      </w:pPr>
    </w:p>
    <w:p w:rsidR="00F75C48" w:rsidRPr="0079412C" w:rsidRDefault="00F75C48" w:rsidP="00F75C48">
      <w:pPr>
        <w:jc w:val="both"/>
        <w:rPr>
          <w:b/>
        </w:rPr>
      </w:pPr>
      <w:r>
        <w:rPr>
          <w:b/>
        </w:rPr>
        <w:t xml:space="preserve">SHQIPTON </w:t>
      </w:r>
      <w:r w:rsidRPr="0079412C">
        <w:rPr>
          <w:b/>
        </w:rPr>
        <w:t xml:space="preserve"> </w:t>
      </w:r>
    </w:p>
    <w:p w:rsidR="00F75C48" w:rsidRDefault="00F75C48" w:rsidP="00F75C48">
      <w:pPr>
        <w:jc w:val="both"/>
      </w:pPr>
    </w:p>
    <w:p w:rsidR="00F75C48" w:rsidRPr="00225034" w:rsidRDefault="00F75C48" w:rsidP="00F75C48">
      <w:pPr>
        <w:jc w:val="both"/>
      </w:pPr>
      <w:r w:rsidRPr="002D353F">
        <w:rPr>
          <w:b/>
        </w:rPr>
        <w:t xml:space="preserve">DËNIM ME </w:t>
      </w:r>
      <w:r>
        <w:rPr>
          <w:b/>
        </w:rPr>
        <w:t xml:space="preserve">KUSHT </w:t>
      </w:r>
      <w:r w:rsidRPr="00225034">
        <w:t xml:space="preserve">ashtu që i përcakton dënimin me burg në kohëzgjatje prej 1 (një) viti, të cilin dënim fare nuk do ta vuaj nëse në afat prej </w:t>
      </w:r>
      <w:r>
        <w:t>1</w:t>
      </w:r>
      <w:r w:rsidRPr="00225034">
        <w:t xml:space="preserve"> (</w:t>
      </w:r>
      <w:r>
        <w:t xml:space="preserve">një </w:t>
      </w:r>
      <w:r w:rsidRPr="00225034">
        <w:t>) vit</w:t>
      </w:r>
      <w:r>
        <w:t>i</w:t>
      </w:r>
      <w:r w:rsidRPr="00225034">
        <w:t>, nuk do të kryej vepër të re penale, dhe</w:t>
      </w:r>
    </w:p>
    <w:p w:rsidR="00F75C48" w:rsidRDefault="00F75C48" w:rsidP="00F75C48">
      <w:pPr>
        <w:jc w:val="both"/>
        <w:rPr>
          <w:b/>
          <w:bCs/>
        </w:rPr>
      </w:pPr>
    </w:p>
    <w:p w:rsidR="00F75C48" w:rsidRPr="009969AB" w:rsidRDefault="00F75C48" w:rsidP="00F75C48">
      <w:pPr>
        <w:jc w:val="both"/>
        <w:rPr>
          <w:b/>
          <w:bCs/>
        </w:rPr>
      </w:pPr>
      <w:r w:rsidRPr="009969AB">
        <w:rPr>
          <w:b/>
          <w:bCs/>
        </w:rPr>
        <w:t xml:space="preserve">Dënim me gjobë  </w:t>
      </w:r>
      <w:r w:rsidRPr="009969AB">
        <w:rPr>
          <w:bCs/>
        </w:rPr>
        <w:t>në shumë prej 200 € (dy</w:t>
      </w:r>
      <w:r>
        <w:rPr>
          <w:bCs/>
        </w:rPr>
        <w:t>qindtë</w:t>
      </w:r>
      <w:r w:rsidRPr="009969AB">
        <w:rPr>
          <w:bCs/>
        </w:rPr>
        <w:t xml:space="preserve">) euro, të cilën shumë është i detyruar ta paguajë në afat prej 90 ditësh, nga dita e plotfuqishmërisë së aktgjykimit, e në rast të mos pagimit të dënimit me gjobë, i njëjti do të zëvendësohet me dënim me burgim në kohëzgjatje, prej </w:t>
      </w:r>
      <w:r>
        <w:rPr>
          <w:bCs/>
        </w:rPr>
        <w:t xml:space="preserve">10 </w:t>
      </w:r>
      <w:r w:rsidRPr="009969AB">
        <w:rPr>
          <w:bCs/>
        </w:rPr>
        <w:t>(</w:t>
      </w:r>
      <w:r>
        <w:rPr>
          <w:bCs/>
        </w:rPr>
        <w:t>dhjetë</w:t>
      </w:r>
      <w:r w:rsidRPr="009969AB">
        <w:rPr>
          <w:bCs/>
        </w:rPr>
        <w:t xml:space="preserve">) ditësh, ashtu që çdo 20 € (njëzet) euro,  të dënimit me gjobë, i përcakton një ditë burg. </w:t>
      </w:r>
    </w:p>
    <w:p w:rsidR="00F75C48" w:rsidRPr="005D5758" w:rsidRDefault="00F75C48" w:rsidP="00F75C48">
      <w:pPr>
        <w:jc w:val="both"/>
      </w:pPr>
    </w:p>
    <w:p w:rsidR="00F75C48" w:rsidRDefault="00F75C48" w:rsidP="00F75C48">
      <w:pPr>
        <w:jc w:val="both"/>
      </w:pPr>
      <w:r>
        <w:t>Të pandehurit</w:t>
      </w:r>
      <w:r w:rsidRPr="00EC378C">
        <w:t xml:space="preserve"> </w:t>
      </w:r>
      <w:r>
        <w:t xml:space="preserve">i konfiskohet  substanca narkotike e llojit </w:t>
      </w:r>
      <w:proofErr w:type="spellStart"/>
      <w:r>
        <w:t>marihuan</w:t>
      </w:r>
      <w:proofErr w:type="spellEnd"/>
      <w:r>
        <w:t xml:space="preserve">, në peshë prej rreth 0.015 gram </w:t>
      </w:r>
      <w:r w:rsidRPr="00265021">
        <w:t xml:space="preserve">dhe urdhërohet shkatërrimi i </w:t>
      </w:r>
      <w:r>
        <w:t>saj,</w:t>
      </w:r>
      <w:r w:rsidRPr="00265021">
        <w:t xml:space="preserve"> pas plotfuqishmërisë së aktgjykimi</w:t>
      </w:r>
      <w:r>
        <w:t>t, numri i rastit në polici 2019-DHTN-485 të dt.09.09.2019.</w:t>
      </w: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  <w:rPr>
          <w:bCs/>
        </w:rPr>
      </w:pPr>
      <w:r>
        <w:rPr>
          <w:bCs/>
        </w:rPr>
        <w:t xml:space="preserve">I pandehuri lirohet nga pagimi i shpenzimeve procedurale </w:t>
      </w:r>
    </w:p>
    <w:p w:rsidR="00F75C48" w:rsidRDefault="00F75C48" w:rsidP="00F75C48">
      <w:pPr>
        <w:jc w:val="both"/>
        <w:rPr>
          <w:bCs/>
        </w:rPr>
      </w:pPr>
    </w:p>
    <w:p w:rsidR="00F75C48" w:rsidRPr="009969AB" w:rsidRDefault="00F75C48" w:rsidP="00F75C48">
      <w:pPr>
        <w:jc w:val="both"/>
        <w:rPr>
          <w:b/>
          <w:bCs/>
        </w:rPr>
      </w:pPr>
    </w:p>
    <w:p w:rsidR="00F75C48" w:rsidRPr="009969AB" w:rsidRDefault="00F75C48" w:rsidP="00F75C48">
      <w:pPr>
        <w:tabs>
          <w:tab w:val="left" w:pos="1780"/>
        </w:tabs>
        <w:jc w:val="both"/>
        <w:rPr>
          <w:b/>
        </w:rPr>
      </w:pPr>
      <w:r w:rsidRPr="009969AB">
        <w:rPr>
          <w:b/>
        </w:rPr>
        <w:t xml:space="preserve">A r s y e t i m </w:t>
      </w:r>
      <w:r w:rsidRPr="009969AB">
        <w:rPr>
          <w:b/>
        </w:rPr>
        <w:tab/>
      </w: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  <w:r w:rsidRPr="0079412C">
        <w:t>Prokuroria Themelore ne Peje - Departamenti për Krime te Renda ne Pej</w:t>
      </w:r>
      <w:r>
        <w:t>ë</w:t>
      </w:r>
      <w:r w:rsidRPr="0079412C">
        <w:t>, ka ngrit aktakuzë, PP</w:t>
      </w:r>
      <w:r>
        <w:t xml:space="preserve">/I.nr.83/19 dt.17.09.2019, </w:t>
      </w:r>
      <w:r w:rsidRPr="0079412C">
        <w:t xml:space="preserve">kundër të </w:t>
      </w:r>
      <w:r>
        <w:t xml:space="preserve">pandehurit </w:t>
      </w:r>
      <w:r w:rsidR="008817AE">
        <w:t>U</w:t>
      </w:r>
      <w:r>
        <w:t xml:space="preserve"> </w:t>
      </w:r>
      <w:r w:rsidR="008817AE">
        <w:t>R</w:t>
      </w:r>
      <w:r>
        <w:t xml:space="preserve">, nga </w:t>
      </w:r>
      <w:r w:rsidR="008817AE">
        <w:t>K</w:t>
      </w:r>
      <w:r>
        <w:t>, Rr.”</w:t>
      </w:r>
      <w:r w:rsidR="008817AE">
        <w:t>...</w:t>
      </w:r>
      <w:r>
        <w:t>,, nr.</w:t>
      </w:r>
      <w:r w:rsidR="008817AE">
        <w:t>..</w:t>
      </w:r>
      <w:r>
        <w:t xml:space="preserve">,  për shkak të veprës  penale:  posedim i pa autorizuar i narkotikëve, substancave </w:t>
      </w:r>
      <w:proofErr w:type="spellStart"/>
      <w:r>
        <w:t>psikotrope</w:t>
      </w:r>
      <w:proofErr w:type="spellEnd"/>
      <w:r>
        <w:t xml:space="preserve"> apo analoge nga neni 269 par.1 e lidhur me nenin 275 par.1 pika 1,8 të KPK-së.</w:t>
      </w:r>
    </w:p>
    <w:p w:rsidR="00F75C48" w:rsidRPr="0079412C" w:rsidRDefault="00F75C48" w:rsidP="00F75C48">
      <w:pPr>
        <w:jc w:val="both"/>
      </w:pPr>
    </w:p>
    <w:p w:rsidR="00F75C48" w:rsidRPr="0079412C" w:rsidRDefault="00F75C48" w:rsidP="00F75C48">
      <w:pPr>
        <w:jc w:val="both"/>
      </w:pPr>
      <w:r w:rsidRPr="0079412C">
        <w:t xml:space="preserve">Pas leximit të aktakuzës nga ana e </w:t>
      </w:r>
      <w:r w:rsidRPr="0079412C">
        <w:rPr>
          <w:bCs/>
        </w:rPr>
        <w:t xml:space="preserve">Prokurorit te Shtetit </w:t>
      </w:r>
      <w:r>
        <w:t>PP/I .nr.83/19 dt.17.09.2019</w:t>
      </w:r>
      <w:r w:rsidRPr="0079412C">
        <w:t xml:space="preserve">, në seancën e shqyrtimit fillestar,  Gjykata është bindur së i pandehuri e ka kuptuar aktakuzën dhe duke vepruar në kuptim të nenit 246 par.4 të KPPK-se, të pandehurit i ka dhënë mundësinë që të deklarohet për pranimin ose mospranimin e fajësisë. Me këtë rast, Gjykata e ka udhëzuar të pandehurin për rëndësinë dhe pasojat e pranimit të fajësisë në kuptim të nenit 248 par.1 pika 1.1,1.2.1.3 të KPPRK-se, kështu që i pandehuri  ka deklaruar së është plotësisht i vetëdijshëm për rëndësinë e pranimit të fajësisë dhe shton së ky deklarim paraqet shprehje të vullnetit të tij të lirë, pasi </w:t>
      </w:r>
      <w:r>
        <w:t xml:space="preserve">që </w:t>
      </w:r>
      <w:r w:rsidRPr="0079412C">
        <w:t xml:space="preserve">ai është kryes i kësaj veprave penale të cilën nuk ka si ta mohoj, e pranon në tërësi fajësinë për veprën penale për të cilën është akuzuar sipas aktakuzës </w:t>
      </w:r>
      <w:r>
        <w:t xml:space="preserve">në fjalë </w:t>
      </w:r>
      <w:r w:rsidRPr="0079412C">
        <w:t xml:space="preserve">dhe se pranimi i tij  është i mbështetur edhe në provat të cilat i janë ofruar gjykatës me aktakuzë, të njëjtit  i vjen keq për rastin dhe se është penduar. </w:t>
      </w:r>
    </w:p>
    <w:p w:rsidR="00F75C48" w:rsidRPr="0079412C" w:rsidRDefault="00F75C48" w:rsidP="00F75C48">
      <w:pPr>
        <w:ind w:firstLine="720"/>
        <w:jc w:val="both"/>
      </w:pPr>
    </w:p>
    <w:p w:rsidR="00F75C48" w:rsidRDefault="00F75C48" w:rsidP="00F75C48">
      <w:pPr>
        <w:jc w:val="both"/>
      </w:pPr>
      <w:r w:rsidRPr="0079412C">
        <w:t>Pas deklarimit të pandehurit për pranimi</w:t>
      </w:r>
      <w:r>
        <w:t>n e fajësisë, K</w:t>
      </w:r>
      <w:r w:rsidRPr="0079412C">
        <w:t xml:space="preserve">ryetarja e trupit gjykues, kërkoi  </w:t>
      </w:r>
      <w:r w:rsidR="0041721B">
        <w:t>nga Prokurori i s</w:t>
      </w:r>
      <w:r>
        <w:t xml:space="preserve">htetit, të jap </w:t>
      </w:r>
      <w:r w:rsidRPr="0079412C">
        <w:t xml:space="preserve">mendimin e vet për </w:t>
      </w:r>
      <w:r>
        <w:t>pranimin e fajësisë nga i pandehuri.</w:t>
      </w:r>
    </w:p>
    <w:p w:rsidR="00F75C48" w:rsidRPr="0079412C" w:rsidRDefault="00F75C48" w:rsidP="00F75C48">
      <w:pPr>
        <w:jc w:val="both"/>
      </w:pPr>
    </w:p>
    <w:p w:rsidR="00F75C48" w:rsidRDefault="00F75C48" w:rsidP="00F75C48">
      <w:pPr>
        <w:jc w:val="both"/>
      </w:pPr>
      <w:r>
        <w:lastRenderedPageBreak/>
        <w:t>Prokurori i shtetit, në këtë drejtim deklaroi se pranimi i fajësisë që e bëri i pandehuri në  ketë seancë është plotësisht i ligjshëm, u pa se është i vullnetshëm, i njëjti në të gjitha fazat e ka pranuar fajësinë dhe ky pranim fajësie është në përputhje të plotë me provat që gjendën në shkresat e lëndës, i propozoj gjykatës që të pranoj këtë pranim fajësie, po ashtu mbet pranë propozimit për konfiskim të substancës narkotike.</w:t>
      </w: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  <w:r>
        <w:t xml:space="preserve">Mbrojtësja e të pandehurit </w:t>
      </w:r>
      <w:r w:rsidR="008817AE">
        <w:t>U</w:t>
      </w:r>
      <w:r>
        <w:t xml:space="preserve"> </w:t>
      </w:r>
      <w:r w:rsidR="008817AE">
        <w:t>R</w:t>
      </w:r>
      <w:r>
        <w:t xml:space="preserve">, Avokatja </w:t>
      </w:r>
      <w:proofErr w:type="spellStart"/>
      <w:r>
        <w:t>Shqipdonë</w:t>
      </w:r>
      <w:proofErr w:type="spellEnd"/>
      <w:r>
        <w:t xml:space="preserve"> Maraj, në seancë ka deklaruar se pas konsultimit të mjaftueshëm me të mbrojturin e saj lidhur me ketë çështje penale dhe pasi që i njëjti i ka kuptuar të gjitha privilegjet dhe pasojat që dalin nga ky pranim i fajësisë, e mbështet këtë pranim të fajësisë nga i mbrojturi i saj, andaj  i propozon gjykatës që këtë pranim ta pranoj si të vullnetshëm.</w:t>
      </w:r>
    </w:p>
    <w:p w:rsidR="00F75C48" w:rsidRDefault="00F75C48" w:rsidP="00F75C48">
      <w:pPr>
        <w:jc w:val="both"/>
      </w:pPr>
    </w:p>
    <w:p w:rsidR="00F75C48" w:rsidRPr="0079412C" w:rsidRDefault="00F75C48" w:rsidP="00F75C48">
      <w:pPr>
        <w:jc w:val="both"/>
      </w:pPr>
      <w:r w:rsidRPr="0079412C">
        <w:t>Në vijim, Gjykata duke e shqyrtuar pranimin e fajësisë, nga ana e të pandehurit vlerësoi së pranimi i fajësisë paraqet shprehje të vullnetit të lirë të pandehurit, pasi që ai e ka kuptuar natyrën dhe pasojat e pranimit të fajësisë dhe pranimi i fajit është bërë në mbështetje të fakteve të prezantuara në aktakuzë,  në përputhje me kërkesat e  nenit 248 par.1 pika 1.1,1.2,1.3 të KPP</w:t>
      </w:r>
      <w:r>
        <w:t>R</w:t>
      </w:r>
      <w:r w:rsidRPr="0079412C">
        <w:t xml:space="preserve"> të Kosovës, bazuar ne te lartcekurat gjykata pranoi pranimin e fajësisë nga i pandehuri për shkak te veprës penale, blerja, posedimi shpërndarja dhe shitja e paautorizuar e narkotikëve, substancave </w:t>
      </w:r>
      <w:proofErr w:type="spellStart"/>
      <w:r w:rsidRPr="0079412C">
        <w:t>psiko</w:t>
      </w:r>
      <w:proofErr w:type="spellEnd"/>
      <w:r w:rsidRPr="0079412C">
        <w:t xml:space="preserve"> trope dhe analoge nga neni </w:t>
      </w:r>
      <w:r>
        <w:t xml:space="preserve">269 par.1 </w:t>
      </w:r>
      <w:r w:rsidR="0041721B">
        <w:t xml:space="preserve">e lidhur me nenin 275 par.1 pika 1,8 </w:t>
      </w:r>
      <w:r>
        <w:t>të KPRK-së</w:t>
      </w:r>
      <w:r w:rsidRPr="0079412C">
        <w:t>.</w:t>
      </w:r>
    </w:p>
    <w:p w:rsidR="00F75C48" w:rsidRPr="0079412C" w:rsidRDefault="00F75C48" w:rsidP="00F75C48">
      <w:pPr>
        <w:jc w:val="both"/>
      </w:pPr>
    </w:p>
    <w:p w:rsidR="00F75C48" w:rsidRPr="0079412C" w:rsidRDefault="00F75C48" w:rsidP="00F75C48">
      <w:pPr>
        <w:jc w:val="both"/>
      </w:pPr>
      <w:r w:rsidRPr="0079412C">
        <w:t xml:space="preserve">Me faktet e ofruara si dhe pranimin e fajësisë nga ana e të pandehurit është vërtetuar gjendja faktike si në </w:t>
      </w:r>
      <w:proofErr w:type="spellStart"/>
      <w:r w:rsidRPr="0079412C">
        <w:t>di</w:t>
      </w:r>
      <w:r>
        <w:t>spozitivi</w:t>
      </w:r>
      <w:proofErr w:type="spellEnd"/>
      <w:r>
        <w:t xml:space="preserve"> të këtij</w:t>
      </w:r>
      <w:r w:rsidRPr="0079412C">
        <w:t xml:space="preserve"> aktgjykimit.</w:t>
      </w:r>
    </w:p>
    <w:p w:rsidR="00F75C48" w:rsidRPr="0079412C" w:rsidRDefault="00F75C48" w:rsidP="00F75C48">
      <w:pPr>
        <w:jc w:val="both"/>
      </w:pPr>
    </w:p>
    <w:p w:rsidR="00F75C48" w:rsidRPr="0043760C" w:rsidRDefault="00F75C48" w:rsidP="00F75C48">
      <w:pPr>
        <w:pStyle w:val="Default"/>
        <w:jc w:val="both"/>
        <w:rPr>
          <w:lang w:val="sq-AL"/>
        </w:rPr>
      </w:pPr>
      <w:r w:rsidRPr="0043760C">
        <w:rPr>
          <w:lang w:val="sq-AL"/>
        </w:rPr>
        <w:t xml:space="preserve">Nga gjendja e vërtetuar faktike, siç është përshkruar në </w:t>
      </w:r>
      <w:proofErr w:type="spellStart"/>
      <w:r w:rsidRPr="0043760C">
        <w:rPr>
          <w:lang w:val="sq-AL"/>
        </w:rPr>
        <w:t>dispozitiv</w:t>
      </w:r>
      <w:proofErr w:type="spellEnd"/>
      <w:r w:rsidRPr="0043760C">
        <w:rPr>
          <w:lang w:val="sq-AL"/>
        </w:rPr>
        <w:t xml:space="preserve"> të këtij aktgjykimi, pa dyshim rrjedh se në veprimet e të pandehurit </w:t>
      </w:r>
      <w:r w:rsidR="008817AE">
        <w:rPr>
          <w:lang w:val="sq-AL"/>
        </w:rPr>
        <w:t>I</w:t>
      </w:r>
      <w:r w:rsidRPr="0043760C">
        <w:rPr>
          <w:lang w:val="sq-AL"/>
        </w:rPr>
        <w:t xml:space="preserve"> </w:t>
      </w:r>
      <w:r w:rsidR="008817AE">
        <w:rPr>
          <w:lang w:val="sq-AL"/>
        </w:rPr>
        <w:t>S</w:t>
      </w:r>
      <w:r w:rsidRPr="0043760C">
        <w:rPr>
          <w:lang w:val="sq-AL"/>
        </w:rPr>
        <w:t xml:space="preserve">, qëndrojnë të gjitha elementet e veprës penale blerja, posedimi shpërndarja dhe shitja e paautorizuar e narkotikëve, substancave </w:t>
      </w:r>
      <w:proofErr w:type="spellStart"/>
      <w:r w:rsidRPr="0043760C">
        <w:rPr>
          <w:lang w:val="sq-AL"/>
        </w:rPr>
        <w:t>psiko</w:t>
      </w:r>
      <w:proofErr w:type="spellEnd"/>
      <w:r w:rsidRPr="0043760C">
        <w:rPr>
          <w:lang w:val="sq-AL"/>
        </w:rPr>
        <w:t xml:space="preserve"> trope dhe analoge nga neni 269 par.1  lidhur me nenin 275 par.1 pika 1.8 të KPK-së.</w:t>
      </w:r>
    </w:p>
    <w:p w:rsidR="00F75C48" w:rsidRDefault="00F75C48" w:rsidP="00F75C48">
      <w:pPr>
        <w:jc w:val="both"/>
      </w:pPr>
    </w:p>
    <w:p w:rsidR="00F75C48" w:rsidRPr="0079412C" w:rsidRDefault="00F75C48" w:rsidP="00F75C48">
      <w:pPr>
        <w:jc w:val="both"/>
      </w:pPr>
      <w:r w:rsidRPr="0079412C">
        <w:t xml:space="preserve">Sa i përket fajësisë, Gjykata ka gjetur se te i pandehuri ka ekzistuar dashja që veprën penale ta kryen në mënyrë të përshkruar si në </w:t>
      </w:r>
      <w:proofErr w:type="spellStart"/>
      <w:r w:rsidRPr="0079412C">
        <w:t>dispozitiv</w:t>
      </w:r>
      <w:proofErr w:type="spellEnd"/>
      <w:r w:rsidRPr="0079412C">
        <w:t xml:space="preserve"> të aktgjykimit, pasi që i pandehuri ka qenë i vetëdijshëm për veprën e kryer dhe e ka dëshiruar  kryerjen e saj.</w:t>
      </w:r>
    </w:p>
    <w:p w:rsidR="00F75C48" w:rsidRPr="0079412C" w:rsidRDefault="00F75C48" w:rsidP="00F75C48">
      <w:pPr>
        <w:jc w:val="both"/>
      </w:pPr>
    </w:p>
    <w:p w:rsidR="00F75C48" w:rsidRPr="0079412C" w:rsidRDefault="00F75C48" w:rsidP="00F75C48">
      <w:pPr>
        <w:jc w:val="both"/>
      </w:pPr>
      <w:r w:rsidRPr="0079412C">
        <w:t>Gjatë procedurës penale nuk janë paraqit rrethana të cilat do ta zvogëlojnë apo përjashtojnë përgjegjësin penale të pandehurit, kështu që i njëjti është penalisht përgjegjës.</w:t>
      </w:r>
    </w:p>
    <w:p w:rsidR="00F75C48" w:rsidRPr="0079412C" w:rsidRDefault="00F75C48" w:rsidP="00F75C48">
      <w:pPr>
        <w:jc w:val="both"/>
      </w:pPr>
    </w:p>
    <w:p w:rsidR="00F75C48" w:rsidRPr="0079412C" w:rsidRDefault="00F75C48" w:rsidP="00F75C48">
      <w:pPr>
        <w:jc w:val="both"/>
        <w:rPr>
          <w:b/>
        </w:rPr>
      </w:pPr>
      <w:r w:rsidRPr="0079412C">
        <w:t xml:space="preserve">Duke pas parasysh se Gjykata ka aprovuar pranimin e fajësisë nga ana e të pandehurit ne shqyrtimin fillestar dhe, ka vërtetuar se nuk ekziston asnjë rrethanë nga neni 253 par.1 pika 1.1,1.2,1.3 të KPPRK-së, si dhe faktin se janë plotësuar kushtet nga neni 248 par. 4 të KPPRK-së, dhe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</w:t>
      </w:r>
      <w:proofErr w:type="spellStart"/>
      <w:r w:rsidRPr="0079412C">
        <w:t>njiherit</w:t>
      </w:r>
      <w:proofErr w:type="spellEnd"/>
      <w:r w:rsidRPr="0079412C">
        <w:t xml:space="preserve"> edhe me rastin e shpalljes se te pandehurit fajtor dhe shqiptimin e dënimit nuk është plotësuar fare trupi gjykues.</w:t>
      </w:r>
    </w:p>
    <w:p w:rsidR="00F75C48" w:rsidRPr="0079412C" w:rsidRDefault="00F75C48" w:rsidP="00F75C48">
      <w:pPr>
        <w:jc w:val="both"/>
      </w:pPr>
    </w:p>
    <w:p w:rsidR="00F75C48" w:rsidRPr="00B3567B" w:rsidRDefault="00F75C48" w:rsidP="00F75C48">
      <w:pPr>
        <w:jc w:val="both"/>
      </w:pPr>
      <w:r w:rsidRPr="0079412C">
        <w:t xml:space="preserve">Duke vendosur lidhur me llojin dhe lartësinë e dënimit, Gjykata i ka vlerësuar te gjitha rrethanat  lehtësuese dhe renduese ne kuptim te nenit </w:t>
      </w:r>
      <w:r>
        <w:t>69</w:t>
      </w:r>
      <w:r w:rsidRPr="0079412C">
        <w:t xml:space="preserve"> par.1 te KPRK-se. Kështu si rrethan</w:t>
      </w:r>
      <w:r w:rsidR="005F100A">
        <w:t xml:space="preserve">ë rënduese gjykata pati parasysh se i njëjti më parë ka qenë i dënuar për vepër të njëjtë ku është edhe në vuajtje të dënimit në Burgun e </w:t>
      </w:r>
      <w:proofErr w:type="spellStart"/>
      <w:r w:rsidR="005F100A">
        <w:t>Dubravës</w:t>
      </w:r>
      <w:proofErr w:type="spellEnd"/>
      <w:r w:rsidR="005F100A">
        <w:t xml:space="preserve"> , kurse si rrethana lehtësuese </w:t>
      </w:r>
      <w:r w:rsidRPr="0079412C">
        <w:t>për te pandehurin</w:t>
      </w:r>
      <w:r w:rsidRPr="0079412C">
        <w:rPr>
          <w:b/>
        </w:rPr>
        <w:t xml:space="preserve">, </w:t>
      </w:r>
      <w:r w:rsidRPr="0079412C">
        <w:t xml:space="preserve">Gjykata ka vlerësuar sjelljen e tij korrekte gjate seancës fillestare, është penduar </w:t>
      </w:r>
      <w:r w:rsidRPr="0079412C">
        <w:lastRenderedPageBreak/>
        <w:t>për veprën penale</w:t>
      </w:r>
      <w:r w:rsidRPr="009D75FE">
        <w:rPr>
          <w:bCs/>
        </w:rPr>
        <w:t xml:space="preserve"> </w:t>
      </w:r>
      <w:r w:rsidRPr="001F05E2">
        <w:rPr>
          <w:rFonts w:eastAsia="Times New Roman"/>
        </w:rPr>
        <w:t>duke i premtuar gjykatës se në të ardhmen një gjë e tillë më nuk do të përsëritet,</w:t>
      </w:r>
      <w:r w:rsidRPr="001F05E2">
        <w:rPr>
          <w:rFonts w:eastAsia="Times New Roman"/>
          <w:bCs/>
        </w:rPr>
        <w:t xml:space="preserve"> </w:t>
      </w:r>
      <w:r>
        <w:t xml:space="preserve">gjendjen e vështirë ekonomike i cili jeton nga të ardhurat e ndihmës sociale, </w:t>
      </w:r>
      <w:r w:rsidRPr="0079412C">
        <w:rPr>
          <w:bCs/>
        </w:rPr>
        <w:t>të cilat gjithashtu kjo gjykatë i ka pranuar si rrethana</w:t>
      </w:r>
      <w:r>
        <w:rPr>
          <w:bCs/>
        </w:rPr>
        <w:t xml:space="preserve"> lehtësues. </w:t>
      </w:r>
      <w:r w:rsidRPr="0079412C">
        <w:t xml:space="preserve">Si rrethanë </w:t>
      </w:r>
      <w:r>
        <w:t xml:space="preserve">veçanërisht </w:t>
      </w:r>
      <w:r w:rsidRPr="0079412C">
        <w:t>lehtësuese gjykata e merr faktin  se i pandehuri qysh ne fillim te hetimeve  e edhe ne shqyrtimin fillestar e  ka pranuar fajësinë për veprën  penale, gjë qe dëshmoi gatishmëri për bashkëpunim me organin e akuzës dhe me gjykatën dhe kjo sipas vlerësimit të gjykatës paraqet pendim të sinqertë të tij dhe fillim të p</w:t>
      </w:r>
      <w:r>
        <w:t>rocesit të rehabilitimit të tij.</w:t>
      </w:r>
      <w:r w:rsidRPr="00B06D84">
        <w:t xml:space="preserve"> </w:t>
      </w:r>
      <w:r>
        <w:t>A</w:t>
      </w:r>
      <w:r w:rsidRPr="00B3567B">
        <w:t xml:space="preserve">ndaj  ne prezencën e këtyre rrethanave , </w:t>
      </w:r>
      <w:r>
        <w:t xml:space="preserve">në mbështetje të nenit 71 par.1 pika 1.3 të KPK-së </w:t>
      </w:r>
      <w:r w:rsidRPr="00B3567B">
        <w:t xml:space="preserve">te </w:t>
      </w:r>
      <w:r>
        <w:t xml:space="preserve">pandehurin e gjykoi me </w:t>
      </w:r>
      <w:r w:rsidRPr="00B3567B">
        <w:t xml:space="preserve">dënimin </w:t>
      </w:r>
      <w:r>
        <w:t xml:space="preserve">nën minimum ligjor , </w:t>
      </w:r>
      <w:r w:rsidRPr="00B3567B">
        <w:t xml:space="preserve">si ne diapozitiv te këtij aktgjykimi me te cilën do te arrihet edhe qëllimi i dënimit. </w:t>
      </w:r>
    </w:p>
    <w:p w:rsidR="00F75C48" w:rsidRDefault="00F75C48" w:rsidP="00F75C48">
      <w:pPr>
        <w:jc w:val="both"/>
      </w:pPr>
    </w:p>
    <w:p w:rsidR="00F75C48" w:rsidRPr="0079412C" w:rsidRDefault="00F75C48" w:rsidP="00F75C48">
      <w:pPr>
        <w:jc w:val="both"/>
      </w:pPr>
      <w:r w:rsidRPr="0079412C">
        <w:t xml:space="preserve">Duke i vlerësuar kështu te gjitha rrethanat e parashikuar me nenin </w:t>
      </w:r>
      <w:r>
        <w:t>69</w:t>
      </w:r>
      <w:r w:rsidRPr="0079412C">
        <w:t xml:space="preserve"> par.1 te KPK-se, 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 por ai do te ndikoj edhe si preventive </w:t>
      </w:r>
      <w:proofErr w:type="spellStart"/>
      <w:r w:rsidRPr="0079412C">
        <w:t>gjenerale</w:t>
      </w:r>
      <w:proofErr w:type="spellEnd"/>
      <w:r w:rsidRPr="0079412C">
        <w:t xml:space="preserve"> për personat tjerë qe te përmbahen nga kryerja e veprave penale ne përputhje me nenin </w:t>
      </w:r>
      <w:r>
        <w:t>38</w:t>
      </w:r>
      <w:r w:rsidRPr="0079412C">
        <w:t xml:space="preserve"> te KPK-se .</w:t>
      </w:r>
    </w:p>
    <w:p w:rsidR="00F75C48" w:rsidRPr="0079412C" w:rsidRDefault="00F75C48" w:rsidP="00F75C48">
      <w:pPr>
        <w:jc w:val="both"/>
      </w:pPr>
    </w:p>
    <w:p w:rsidR="00F75C48" w:rsidRDefault="00F75C48" w:rsidP="00F75C48">
      <w:pPr>
        <w:jc w:val="both"/>
      </w:pPr>
      <w:r w:rsidRPr="0079412C">
        <w:t>Vend</w:t>
      </w:r>
      <w:r>
        <w:t xml:space="preserve">imi për konfiskimin dhe asgjësimin e narkotikut , të përshkruara si në </w:t>
      </w:r>
      <w:proofErr w:type="spellStart"/>
      <w:r>
        <w:t>dispozitiv</w:t>
      </w:r>
      <w:proofErr w:type="spellEnd"/>
      <w:r>
        <w:t xml:space="preserve"> të këtij aktgjykimi, </w:t>
      </w:r>
      <w:r w:rsidRPr="0079412C">
        <w:t xml:space="preserve">është marr ne kuptim te nenit </w:t>
      </w:r>
      <w:r>
        <w:t>269  par.3 te KPK-se.</w:t>
      </w:r>
    </w:p>
    <w:p w:rsidR="00F75C48" w:rsidRPr="0079412C" w:rsidRDefault="00F75C48" w:rsidP="00F75C48">
      <w:pPr>
        <w:jc w:val="both"/>
      </w:pPr>
    </w:p>
    <w:p w:rsidR="00F75C48" w:rsidRPr="00853106" w:rsidRDefault="00F75C48" w:rsidP="00F75C48">
      <w:pPr>
        <w:jc w:val="both"/>
      </w:pPr>
      <w:r w:rsidRPr="00853106">
        <w:t xml:space="preserve">Duke u bazuar ne nenin 453 par.4 te KPPK-se, Gjykata ka vendosur qe te </w:t>
      </w:r>
      <w:r w:rsidR="005F100A">
        <w:t xml:space="preserve">pandehurin </w:t>
      </w:r>
      <w:r w:rsidRPr="00853106">
        <w:t xml:space="preserve">ta liroi nga obligimi i pagimit te shpenzimeve procedurale dhe ato te paushallit gjyqësor nga se i njëjti është i gjendjes së vështirë ekonomike </w:t>
      </w:r>
      <w:r>
        <w:t xml:space="preserve">jeton nga ndihma sociale </w:t>
      </w:r>
      <w:r w:rsidRPr="00853106">
        <w:t>dhe pagesa e këtyre obligimeve do ta vështirësonte gjendjen materiale te</w:t>
      </w:r>
      <w:bookmarkStart w:id="0" w:name="_GoBack"/>
      <w:bookmarkEnd w:id="0"/>
      <w:r w:rsidRPr="00853106">
        <w:t xml:space="preserve"> tij. </w:t>
      </w:r>
    </w:p>
    <w:p w:rsidR="00F75C48" w:rsidRPr="00853106" w:rsidRDefault="00F75C48" w:rsidP="00F75C48">
      <w:pPr>
        <w:jc w:val="both"/>
      </w:pPr>
    </w:p>
    <w:p w:rsidR="00F75C48" w:rsidRDefault="00F75C48" w:rsidP="00F75C48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F75C48" w:rsidRPr="0079412C" w:rsidRDefault="00F75C48" w:rsidP="00F75C48">
      <w:pPr>
        <w:jc w:val="both"/>
      </w:pPr>
    </w:p>
    <w:p w:rsidR="00F75C48" w:rsidRPr="0079412C" w:rsidRDefault="00F75C48" w:rsidP="00F75C48">
      <w:pPr>
        <w:jc w:val="both"/>
      </w:pPr>
      <w:r w:rsidRPr="0079412C">
        <w:t xml:space="preserve">Nga arsyet e cekura më lartë dhe me zbatimin e nenit 365 të KPPK-së është vendosur si në </w:t>
      </w:r>
      <w:proofErr w:type="spellStart"/>
      <w:r w:rsidRPr="0079412C">
        <w:t>dispozitiv</w:t>
      </w:r>
      <w:proofErr w:type="spellEnd"/>
      <w:r w:rsidRPr="0079412C">
        <w:t xml:space="preserve"> të këtij aktgjykimi.</w:t>
      </w:r>
    </w:p>
    <w:p w:rsidR="00F75C48" w:rsidRPr="0079412C" w:rsidRDefault="00F75C48" w:rsidP="00F75C48">
      <w:pPr>
        <w:ind w:firstLine="720"/>
        <w:jc w:val="both"/>
        <w:rPr>
          <w:b/>
        </w:rPr>
      </w:pPr>
    </w:p>
    <w:p w:rsidR="00F75C48" w:rsidRPr="0079412C" w:rsidRDefault="00F75C48" w:rsidP="00F75C48">
      <w:pPr>
        <w:jc w:val="both"/>
      </w:pPr>
      <w:r w:rsidRPr="0079412C">
        <w:t>Duke u bazuar ne nenin 368 par.2 te KPPK-se, Gjykata palët ne procedure i njoftoi me paralajmërimet qe shoqërojnë aktgjykimin.</w:t>
      </w:r>
    </w:p>
    <w:p w:rsidR="00F75C48" w:rsidRDefault="00F75C48" w:rsidP="00F75C48">
      <w:pPr>
        <w:jc w:val="both"/>
        <w:rPr>
          <w:b/>
          <w:bCs/>
        </w:rPr>
      </w:pPr>
    </w:p>
    <w:p w:rsidR="00F75C48" w:rsidRPr="0079412C" w:rsidRDefault="00F75C48" w:rsidP="00F75C48">
      <w:pPr>
        <w:jc w:val="both"/>
      </w:pPr>
      <w:r w:rsidRPr="0079412C">
        <w:rPr>
          <w:b/>
          <w:bCs/>
        </w:rPr>
        <w:t>GJYKATA THEMELORE</w:t>
      </w:r>
      <w:r>
        <w:rPr>
          <w:b/>
          <w:bCs/>
        </w:rPr>
        <w:t xml:space="preserve"> </w:t>
      </w:r>
      <w:r w:rsidRPr="0079412C">
        <w:rPr>
          <w:b/>
          <w:bCs/>
        </w:rPr>
        <w:t>PEJË</w:t>
      </w:r>
      <w:r>
        <w:rPr>
          <w:b/>
          <w:bCs/>
        </w:rPr>
        <w:t xml:space="preserve"> -</w:t>
      </w:r>
      <w:r w:rsidRPr="0079412C">
        <w:rPr>
          <w:b/>
          <w:bCs/>
        </w:rPr>
        <w:t xml:space="preserve"> DEPARTAMENTI </w:t>
      </w:r>
      <w:r>
        <w:rPr>
          <w:b/>
          <w:bCs/>
        </w:rPr>
        <w:t xml:space="preserve">PËR KRIME </w:t>
      </w:r>
      <w:r w:rsidRPr="0079412C">
        <w:rPr>
          <w:b/>
          <w:bCs/>
        </w:rPr>
        <w:t xml:space="preserve"> </w:t>
      </w:r>
      <w:r>
        <w:rPr>
          <w:b/>
          <w:bCs/>
        </w:rPr>
        <w:t>TË RËNDA</w:t>
      </w:r>
      <w:r w:rsidRPr="0079412C">
        <w:rPr>
          <w:b/>
          <w:bCs/>
        </w:rPr>
        <w:t xml:space="preserve">,  </w:t>
      </w:r>
    </w:p>
    <w:p w:rsidR="00F75C48" w:rsidRPr="0043760C" w:rsidRDefault="00F75C48" w:rsidP="00F75C48">
      <w:pPr>
        <w:jc w:val="both"/>
        <w:rPr>
          <w:b/>
          <w:bCs/>
        </w:rPr>
      </w:pPr>
      <w:r>
        <w:rPr>
          <w:b/>
          <w:bCs/>
        </w:rPr>
        <w:t>P.nr. 63/19</w:t>
      </w:r>
      <w:r w:rsidRPr="0079412C">
        <w:rPr>
          <w:b/>
          <w:bCs/>
        </w:rPr>
        <w:t xml:space="preserve"> të dt.</w:t>
      </w:r>
      <w:r>
        <w:rPr>
          <w:b/>
          <w:bCs/>
        </w:rPr>
        <w:t xml:space="preserve">21.10.2019, </w:t>
      </w:r>
      <w:r w:rsidRPr="0043760C">
        <w:rPr>
          <w:b/>
          <w:bCs/>
        </w:rPr>
        <w:t>i</w:t>
      </w:r>
      <w:r w:rsidRPr="0043760C">
        <w:rPr>
          <w:b/>
        </w:rPr>
        <w:t xml:space="preserve"> përpiluar me dt.22.10.2019.</w:t>
      </w:r>
    </w:p>
    <w:p w:rsidR="00F75C48" w:rsidRPr="0079412C" w:rsidRDefault="00F75C48" w:rsidP="00F75C48">
      <w:pPr>
        <w:jc w:val="both"/>
        <w:rPr>
          <w:b/>
          <w:bCs/>
        </w:rPr>
      </w:pPr>
    </w:p>
    <w:p w:rsidR="00F75C48" w:rsidRPr="0079412C" w:rsidRDefault="00F75C48" w:rsidP="00F75C48">
      <w:pPr>
        <w:jc w:val="both"/>
        <w:rPr>
          <w:b/>
        </w:rPr>
      </w:pPr>
      <w:r>
        <w:rPr>
          <w:b/>
        </w:rPr>
        <w:t>Sekretarja Juridike</w:t>
      </w:r>
      <w:r w:rsidRPr="0079412C">
        <w:rPr>
          <w:b/>
        </w:rPr>
        <w:t xml:space="preserve">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Kryetarja e Trupit Gjykues</w:t>
      </w:r>
    </w:p>
    <w:p w:rsidR="00F75C48" w:rsidRPr="0079412C" w:rsidRDefault="00F75C48" w:rsidP="00F75C48">
      <w:pPr>
        <w:jc w:val="both"/>
        <w:rPr>
          <w:b/>
        </w:rPr>
      </w:pPr>
      <w:r>
        <w:rPr>
          <w:b/>
        </w:rPr>
        <w:t xml:space="preserve">Shpresa </w:t>
      </w:r>
      <w:proofErr w:type="spellStart"/>
      <w:r>
        <w:rPr>
          <w:b/>
        </w:rPr>
        <w:t>Kërnja</w:t>
      </w:r>
      <w:proofErr w:type="spellEnd"/>
      <w:r>
        <w:rPr>
          <w:b/>
        </w:rPr>
        <w:t xml:space="preserve">  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 </w:t>
      </w:r>
      <w:r>
        <w:rPr>
          <w:b/>
        </w:rPr>
        <w:t xml:space="preserve">              </w:t>
      </w:r>
      <w:proofErr w:type="spellStart"/>
      <w:r>
        <w:rPr>
          <w:b/>
        </w:rPr>
        <w:t>Lumturije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Muhaxheri</w:t>
      </w:r>
      <w:proofErr w:type="spellEnd"/>
    </w:p>
    <w:p w:rsidR="00F75C48" w:rsidRDefault="00F75C48" w:rsidP="00F75C48">
      <w:pPr>
        <w:jc w:val="both"/>
        <w:rPr>
          <w:b/>
          <w:bCs/>
        </w:rPr>
      </w:pPr>
    </w:p>
    <w:p w:rsidR="00F75C48" w:rsidRPr="0079412C" w:rsidRDefault="00F75C48" w:rsidP="00F75C48">
      <w:pPr>
        <w:jc w:val="both"/>
        <w:rPr>
          <w:b/>
          <w:bCs/>
        </w:rPr>
      </w:pPr>
      <w:r w:rsidRPr="0079412C">
        <w:rPr>
          <w:b/>
          <w:bCs/>
        </w:rPr>
        <w:t>KËSHILLA JURIDIKE:</w:t>
      </w:r>
    </w:p>
    <w:p w:rsidR="00F75C48" w:rsidRPr="0079412C" w:rsidRDefault="00F75C48" w:rsidP="00F75C48">
      <w:r w:rsidRPr="0079412C">
        <w:t xml:space="preserve">Kundër </w:t>
      </w:r>
      <w:r>
        <w:t xml:space="preserve"> </w:t>
      </w:r>
      <w:r w:rsidRPr="0079412C">
        <w:t xml:space="preserve">këtij </w:t>
      </w:r>
      <w:r>
        <w:t xml:space="preserve"> </w:t>
      </w:r>
      <w:r w:rsidRPr="0079412C">
        <w:t xml:space="preserve">aktgjykimi, është </w:t>
      </w:r>
      <w:r>
        <w:t xml:space="preserve"> </w:t>
      </w:r>
      <w:r w:rsidRPr="0079412C">
        <w:t xml:space="preserve">e </w:t>
      </w:r>
      <w:r>
        <w:t xml:space="preserve"> </w:t>
      </w:r>
      <w:r w:rsidRPr="0079412C">
        <w:t xml:space="preserve">lejuar Ankesa </w:t>
      </w:r>
    </w:p>
    <w:p w:rsidR="00F75C48" w:rsidRPr="0079412C" w:rsidRDefault="00F75C48" w:rsidP="00F75C48">
      <w:r w:rsidRPr="0079412C">
        <w:t xml:space="preserve">ne afat prej 15 ditësh, nga dita e marrjes, Gjykatës </w:t>
      </w:r>
    </w:p>
    <w:p w:rsidR="00F75C48" w:rsidRPr="0079412C" w:rsidRDefault="00F75C48" w:rsidP="00F75C48">
      <w:r w:rsidRPr="0079412C">
        <w:t xml:space="preserve">se Apelit ne Prishtinë, e  përmes  kësaj  Gjykate. </w:t>
      </w:r>
    </w:p>
    <w:p w:rsidR="00F75C48" w:rsidRDefault="00F75C48" w:rsidP="00F75C48"/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  <w:rPr>
          <w:b/>
        </w:rPr>
      </w:pPr>
    </w:p>
    <w:p w:rsidR="00F75C48" w:rsidRDefault="00F75C48" w:rsidP="00F75C48">
      <w:pPr>
        <w:jc w:val="both"/>
      </w:pPr>
    </w:p>
    <w:p w:rsidR="00F75C48" w:rsidRDefault="00F75C48" w:rsidP="00F75C48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E5" w:rsidRDefault="00C05EE5" w:rsidP="004369F3">
      <w:r>
        <w:separator/>
      </w:r>
    </w:p>
  </w:endnote>
  <w:endnote w:type="continuationSeparator" w:id="0">
    <w:p w:rsidR="00C05EE5" w:rsidRDefault="00C05EE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0661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2019:207186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817AE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817AE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0661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2019:207186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817A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817AE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E5" w:rsidRDefault="00C05EE5" w:rsidP="004369F3">
      <w:r>
        <w:separator/>
      </w:r>
    </w:p>
  </w:footnote>
  <w:footnote w:type="continuationSeparator" w:id="0">
    <w:p w:rsidR="00C05EE5" w:rsidRDefault="00C05EE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2019:201904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22.10.2019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00594830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0661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46C"/>
    <w:multiLevelType w:val="hybridMultilevel"/>
    <w:tmpl w:val="C56E9862"/>
    <w:lvl w:ilvl="0" w:tplc="57889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096D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661A"/>
    <w:rsid w:val="00411C65"/>
    <w:rsid w:val="00412A2A"/>
    <w:rsid w:val="0041721B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A4692"/>
    <w:rsid w:val="005B12E9"/>
    <w:rsid w:val="005C2C4C"/>
    <w:rsid w:val="005C5455"/>
    <w:rsid w:val="005C605C"/>
    <w:rsid w:val="005D406E"/>
    <w:rsid w:val="005D72E9"/>
    <w:rsid w:val="005E51E0"/>
    <w:rsid w:val="005F0C47"/>
    <w:rsid w:val="005F100A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817AE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5EE5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5A25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4A4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5C48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F75C4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0AA9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446C6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52DE6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77D15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35F-E054-4D80-9358-DC1112F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2019-10-22T13:39:00Z</cp:lastPrinted>
  <dcterms:created xsi:type="dcterms:W3CDTF">2019-10-22T13:34:00Z</dcterms:created>
  <dcterms:modified xsi:type="dcterms:W3CDTF">2019-12-04T12:30:00Z</dcterms:modified>
</cp:coreProperties>
</file>