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5E180B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2018:028307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5E180B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27.09.2018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5E180B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00133412</w:t>
                </w:r>
              </w:sdtContent>
            </w:sdt>
          </w:p>
        </w:tc>
      </w:tr>
    </w:tbl>
    <w:p w:rsidR="00C47CE3" w:rsidRPr="00C47CE3" w:rsidRDefault="00C47CE3" w:rsidP="00C47CE3">
      <w:pPr>
        <w:spacing w:after="200" w:line="276" w:lineRule="auto"/>
        <w:rPr>
          <w:rFonts w:eastAsia="MS Mincho"/>
          <w:b/>
          <w:lang w:val="en-US"/>
        </w:rPr>
      </w:pPr>
      <w:r w:rsidRPr="00C47CE3">
        <w:rPr>
          <w:rFonts w:eastAsia="MS Mincho"/>
          <w:b/>
          <w:lang w:val="en-US"/>
        </w:rPr>
        <w:t>P.nr.1172/17</w:t>
      </w:r>
    </w:p>
    <w:p w:rsidR="00C47CE3" w:rsidRPr="00C47CE3" w:rsidRDefault="00C47CE3" w:rsidP="00C47CE3">
      <w:pPr>
        <w:spacing w:after="200" w:line="276" w:lineRule="auto"/>
        <w:jc w:val="center"/>
        <w:rPr>
          <w:rFonts w:eastAsia="MS Mincho"/>
          <w:b/>
          <w:lang w:val="en-US"/>
        </w:rPr>
      </w:pPr>
      <w:r w:rsidRPr="00C47CE3">
        <w:rPr>
          <w:rFonts w:eastAsia="MS Mincho"/>
          <w:b/>
          <w:lang w:val="en-US"/>
        </w:rPr>
        <w:t>NË EMËR TË POPULLIT</w:t>
      </w:r>
    </w:p>
    <w:p w:rsidR="00C47CE3" w:rsidRPr="00C47CE3" w:rsidRDefault="00C47CE3" w:rsidP="00C47CE3">
      <w:pPr>
        <w:spacing w:after="200" w:line="276" w:lineRule="auto"/>
        <w:jc w:val="both"/>
        <w:rPr>
          <w:rFonts w:eastAsia="MS Mincho"/>
          <w:lang w:val="en-US"/>
        </w:rPr>
      </w:pPr>
      <w:r w:rsidRPr="00C47CE3">
        <w:rPr>
          <w:rFonts w:eastAsia="MS Mincho"/>
          <w:b/>
        </w:rPr>
        <w:t>GJYKATA THEMELORE NË PEJË- DEPARTAMENTI I PËRGJITHSHËM,</w:t>
      </w:r>
      <w:r w:rsidRPr="00C47CE3">
        <w:rPr>
          <w:rFonts w:eastAsia="MS Mincho"/>
        </w:rPr>
        <w:t xml:space="preserve">  sipas gjyqtares së vetme gjykuese Florije Zatriqi, me pjesëmarrjen e sekretares juridike Bute Noci, në çështjen juridiko p</w:t>
      </w:r>
      <w:r w:rsidR="00833741">
        <w:rPr>
          <w:rFonts w:eastAsia="MS Mincho"/>
        </w:rPr>
        <w:t>enale kundër të pandehurve, G. Sh</w:t>
      </w:r>
      <w:r w:rsidRPr="00C47CE3">
        <w:rPr>
          <w:rFonts w:eastAsia="MS Mincho"/>
        </w:rPr>
        <w:t xml:space="preserve"> nga</w:t>
      </w:r>
      <w:r w:rsidR="00833741">
        <w:rPr>
          <w:rFonts w:eastAsia="MS Mincho"/>
        </w:rPr>
        <w:t xml:space="preserve"> Peja, rr. “.......”, kati i ....</w:t>
      </w:r>
      <w:r w:rsidRPr="00C47CE3">
        <w:rPr>
          <w:rFonts w:eastAsia="MS Mincho"/>
        </w:rPr>
        <w:t>-t</w:t>
      </w:r>
      <w:r w:rsidR="00833741">
        <w:rPr>
          <w:rFonts w:eastAsia="MS Mincho"/>
        </w:rPr>
        <w:t>ë, hyrja e mesme nr.31 dhe R Sh</w:t>
      </w:r>
      <w:r w:rsidRPr="00C47CE3">
        <w:rPr>
          <w:rFonts w:eastAsia="MS Mincho"/>
        </w:rPr>
        <w:t xml:space="preserve">  nga</w:t>
      </w:r>
      <w:r w:rsidR="00833741">
        <w:rPr>
          <w:rFonts w:eastAsia="MS Mincho"/>
        </w:rPr>
        <w:t xml:space="preserve"> fsh.T</w:t>
      </w:r>
      <w:r w:rsidRPr="00C47CE3">
        <w:rPr>
          <w:rFonts w:eastAsia="MS Mincho"/>
        </w:rPr>
        <w:t xml:space="preserve">, K.Pejë, për shkak se në bashkëkryerje kanë kryer vepëpr penale </w:t>
      </w:r>
      <w:r w:rsidRPr="00C47CE3">
        <w:rPr>
          <w:rFonts w:eastAsia="MS Mincho"/>
          <w:i/>
          <w:lang w:val="en-US"/>
        </w:rPr>
        <w:t xml:space="preserve">lëndim i lehtë trupor nga neni 188 par.1 pika 1.4 e lidhur me nenin 31, të KPRK-së, </w:t>
      </w:r>
      <w:r w:rsidR="00833741">
        <w:rPr>
          <w:rFonts w:eastAsia="MS Mincho"/>
        </w:rPr>
        <w:t>dhe A. Sh</w:t>
      </w:r>
      <w:r w:rsidRPr="00C47CE3">
        <w:rPr>
          <w:rFonts w:eastAsia="MS Mincho"/>
        </w:rPr>
        <w:t xml:space="preserve"> ng</w:t>
      </w:r>
      <w:r w:rsidR="00833741">
        <w:rPr>
          <w:rFonts w:eastAsia="MS Mincho"/>
        </w:rPr>
        <w:t>a Peja rr. “.......”, kati i ....</w:t>
      </w:r>
      <w:r w:rsidRPr="00C47CE3">
        <w:rPr>
          <w:rFonts w:eastAsia="MS Mincho"/>
        </w:rPr>
        <w:t xml:space="preserve">-të, për shkak të veprës penale, </w:t>
      </w:r>
      <w:r w:rsidR="00F77270">
        <w:rPr>
          <w:rFonts w:eastAsia="MS Mincho"/>
          <w:i/>
        </w:rPr>
        <w:t xml:space="preserve">sulm </w:t>
      </w:r>
      <w:r w:rsidRPr="00C47CE3">
        <w:rPr>
          <w:rFonts w:eastAsia="MS Mincho"/>
          <w:i/>
        </w:rPr>
        <w:t>nga neni 1</w:t>
      </w:r>
      <w:r w:rsidR="00F77270">
        <w:rPr>
          <w:rFonts w:eastAsia="MS Mincho"/>
          <w:i/>
        </w:rPr>
        <w:t>87</w:t>
      </w:r>
      <w:r w:rsidRPr="00C47CE3">
        <w:rPr>
          <w:rFonts w:eastAsia="MS Mincho"/>
          <w:i/>
        </w:rPr>
        <w:t xml:space="preserve"> par.1 të KPRK-së</w:t>
      </w:r>
      <w:r w:rsidRPr="00C47CE3">
        <w:rPr>
          <w:rFonts w:eastAsia="MS Mincho"/>
        </w:rPr>
        <w:t>, duke vendosur lidhur me aktakuzën e Prokurorisë Themelore në Pejë – Departamenti i Përgjithshëm, PP/II.nr.119/17 të dt. 02.11.2017, pas mbajtjes së shqyrtimit gjyqësor, në prezencën e Prokurorit të shtetit, Muharrem Bajr</w:t>
      </w:r>
      <w:r w:rsidR="00833741">
        <w:rPr>
          <w:rFonts w:eastAsia="MS Mincho"/>
        </w:rPr>
        <w:t>aktari, të pandehurve G.SH, R.SH  dhe A. SH</w:t>
      </w:r>
      <w:r w:rsidRPr="00C47CE3">
        <w:rPr>
          <w:rFonts w:eastAsia="MS Mincho"/>
        </w:rPr>
        <w:t>, me datë 08.08.2018, murr dhe me datë 03.09.2018,  përpiloi i këtë:</w:t>
      </w:r>
    </w:p>
    <w:p w:rsidR="00C47CE3" w:rsidRPr="00C47CE3" w:rsidRDefault="00C47CE3" w:rsidP="00C47CE3">
      <w:pPr>
        <w:spacing w:after="200" w:line="276" w:lineRule="auto"/>
        <w:jc w:val="center"/>
        <w:rPr>
          <w:rFonts w:eastAsia="MS Mincho"/>
          <w:b/>
          <w:lang w:val="en-US"/>
        </w:rPr>
      </w:pPr>
      <w:r w:rsidRPr="00C47CE3">
        <w:rPr>
          <w:rFonts w:eastAsia="MS Mincho"/>
          <w:b/>
          <w:lang w:val="en-US"/>
        </w:rPr>
        <w:t>A K T GJ Y K I M</w:t>
      </w:r>
    </w:p>
    <w:p w:rsidR="00C47CE3" w:rsidRPr="00C47CE3" w:rsidRDefault="00C47CE3" w:rsidP="00C47CE3">
      <w:pPr>
        <w:spacing w:after="200" w:line="276" w:lineRule="auto"/>
        <w:jc w:val="both"/>
        <w:rPr>
          <w:rFonts w:eastAsia="MS Mincho"/>
          <w:b/>
        </w:rPr>
      </w:pPr>
      <w:r w:rsidRPr="00C47CE3">
        <w:rPr>
          <w:rFonts w:eastAsia="MS Mincho"/>
          <w:b/>
          <w:lang w:val="en-US"/>
        </w:rPr>
        <w:t>Kundër</w:t>
      </w:r>
      <w:r w:rsidRPr="00C47CE3">
        <w:rPr>
          <w:rFonts w:eastAsia="MS Mincho"/>
          <w:b/>
        </w:rPr>
        <w:t xml:space="preserve"> të pandehurve:      </w:t>
      </w:r>
    </w:p>
    <w:p w:rsidR="00C47CE3" w:rsidRPr="00C47CE3" w:rsidRDefault="00833741" w:rsidP="00C47CE3">
      <w:pPr>
        <w:spacing w:after="200" w:line="276" w:lineRule="auto"/>
        <w:jc w:val="both"/>
        <w:rPr>
          <w:rFonts w:eastAsia="MS Mincho"/>
        </w:rPr>
      </w:pPr>
      <w:r>
        <w:rPr>
          <w:rFonts w:eastAsia="MS Mincho"/>
          <w:b/>
        </w:rPr>
        <w:t>1. G. Sh</w:t>
      </w:r>
      <w:r>
        <w:rPr>
          <w:rFonts w:eastAsia="MS Mincho"/>
        </w:rPr>
        <w:t>, i biri i T dhe nënës Sh  vajzeris K</w:t>
      </w:r>
      <w:r w:rsidR="00C47CE3" w:rsidRPr="00C47CE3">
        <w:rPr>
          <w:rFonts w:eastAsia="MS Mincho"/>
        </w:rPr>
        <w:t xml:space="preserve">, i lindur </w:t>
      </w:r>
      <w:r>
        <w:rPr>
          <w:rFonts w:eastAsia="MS Mincho"/>
        </w:rPr>
        <w:t>me ......... në fsh.Tr</w:t>
      </w:r>
      <w:r w:rsidR="00C47CE3" w:rsidRPr="00C47CE3">
        <w:rPr>
          <w:rFonts w:eastAsia="MS Mincho"/>
        </w:rPr>
        <w:t xml:space="preserve"> K.Pejë me banim në</w:t>
      </w:r>
      <w:r>
        <w:rPr>
          <w:rFonts w:eastAsia="MS Mincho"/>
        </w:rPr>
        <w:t xml:space="preserve"> sheshin...................</w:t>
      </w:r>
      <w:r w:rsidR="00C47CE3" w:rsidRPr="00C47CE3">
        <w:rPr>
          <w:rFonts w:eastAsia="MS Mincho"/>
        </w:rPr>
        <w:t>, ka</w:t>
      </w:r>
      <w:r>
        <w:rPr>
          <w:rFonts w:eastAsia="MS Mincho"/>
        </w:rPr>
        <w:t xml:space="preserve"> të kryer shkollën ..........., i  gjendjes ..........</w:t>
      </w:r>
      <w:r w:rsidR="00C47CE3" w:rsidRPr="00C47CE3">
        <w:rPr>
          <w:rFonts w:eastAsia="MS Mincho"/>
        </w:rPr>
        <w:t>, i identifikuar në bazë të</w:t>
      </w:r>
      <w:r>
        <w:rPr>
          <w:rFonts w:eastAsia="MS Mincho"/>
        </w:rPr>
        <w:t xml:space="preserve"> letërnjoftimit me nr..............</w:t>
      </w:r>
      <w:r w:rsidR="00C47CE3" w:rsidRPr="00C47CE3">
        <w:rPr>
          <w:rFonts w:eastAsia="MS Mincho"/>
        </w:rPr>
        <w:t xml:space="preserve"> lëshuar nga MPB-Prishtinë, Shqiptar, Shtetas i Republikës së Kosovës.</w:t>
      </w:r>
    </w:p>
    <w:p w:rsidR="00C47CE3" w:rsidRPr="00C47CE3" w:rsidRDefault="00833741" w:rsidP="00C47CE3">
      <w:pPr>
        <w:spacing w:after="200" w:line="276" w:lineRule="auto"/>
        <w:jc w:val="both"/>
        <w:rPr>
          <w:rFonts w:eastAsia="MS Mincho"/>
        </w:rPr>
      </w:pPr>
      <w:r>
        <w:rPr>
          <w:rFonts w:eastAsia="MS Mincho"/>
          <w:b/>
        </w:rPr>
        <w:t>2. R Sh</w:t>
      </w:r>
      <w:r w:rsidR="00C47CE3" w:rsidRPr="00C47CE3">
        <w:rPr>
          <w:rFonts w:eastAsia="MS Mincho"/>
          <w:b/>
        </w:rPr>
        <w:t xml:space="preserve">, </w:t>
      </w:r>
      <w:r>
        <w:rPr>
          <w:rFonts w:eastAsia="MS Mincho"/>
        </w:rPr>
        <w:t>i biri i T dhe nënës Sh e vajzëris K, i lindur me ............ në fsh.T</w:t>
      </w:r>
      <w:r w:rsidR="00C47CE3" w:rsidRPr="00C47CE3">
        <w:rPr>
          <w:rFonts w:eastAsia="MS Mincho"/>
        </w:rPr>
        <w:t xml:space="preserve"> K.Pejë, ku edhe jetojn</w:t>
      </w:r>
      <w:r>
        <w:rPr>
          <w:rFonts w:eastAsia="MS Mincho"/>
        </w:rPr>
        <w:t>ë, ka të kryer shkollën ......... i ........, i gjendjes së ..........</w:t>
      </w:r>
      <w:r w:rsidR="00C47CE3" w:rsidRPr="00C47CE3">
        <w:rPr>
          <w:rFonts w:eastAsia="MS Mincho"/>
        </w:rPr>
        <w:t>, i identifikuar në bazë të</w:t>
      </w:r>
      <w:r>
        <w:rPr>
          <w:rFonts w:eastAsia="MS Mincho"/>
        </w:rPr>
        <w:t xml:space="preserve"> letërnjoftimit me nr...................</w:t>
      </w:r>
      <w:r w:rsidR="00C47CE3" w:rsidRPr="00C47CE3">
        <w:rPr>
          <w:rFonts w:eastAsia="MS Mincho"/>
        </w:rPr>
        <w:t>, lëshar nga MPB – Prishtinë, Shqiptar, Shtetas i Republikës së Kosovës.</w:t>
      </w:r>
    </w:p>
    <w:p w:rsidR="00C47CE3" w:rsidRPr="00C47CE3" w:rsidRDefault="00833741" w:rsidP="00C47CE3">
      <w:pPr>
        <w:spacing w:after="200" w:line="276" w:lineRule="auto"/>
        <w:jc w:val="both"/>
        <w:rPr>
          <w:rFonts w:eastAsia="MS Mincho"/>
        </w:rPr>
      </w:pPr>
      <w:r>
        <w:rPr>
          <w:rFonts w:eastAsia="MS Mincho"/>
          <w:b/>
        </w:rPr>
        <w:t>3. A Sh</w:t>
      </w:r>
      <w:r w:rsidR="00C47CE3" w:rsidRPr="00C47CE3">
        <w:rPr>
          <w:rFonts w:eastAsia="MS Mincho"/>
          <w:b/>
        </w:rPr>
        <w:t xml:space="preserve">, </w:t>
      </w:r>
      <w:r>
        <w:rPr>
          <w:rFonts w:eastAsia="MS Mincho"/>
        </w:rPr>
        <w:t>i biri i G dhe nënës G e vajzëris K, i lindur me ............ në fsh.T</w:t>
      </w:r>
      <w:r w:rsidR="00C47CE3" w:rsidRPr="00C47CE3">
        <w:rPr>
          <w:rFonts w:eastAsia="MS Mincho"/>
        </w:rPr>
        <w:t xml:space="preserve"> K.Pejë, me </w:t>
      </w:r>
      <w:r>
        <w:rPr>
          <w:rFonts w:eastAsia="MS Mincho"/>
        </w:rPr>
        <w:t>venbanim te përkohshëm në F, ka kryer shkollën ........ me profesion  ...., i gjendjes ...........</w:t>
      </w:r>
      <w:r w:rsidR="00C47CE3" w:rsidRPr="00C47CE3">
        <w:rPr>
          <w:rFonts w:eastAsia="MS Mincho"/>
        </w:rPr>
        <w:t>ekonomike, i identifikuar në bazë të letërnjoftimi</w:t>
      </w:r>
      <w:r>
        <w:rPr>
          <w:rFonts w:eastAsia="MS Mincho"/>
        </w:rPr>
        <w:t>t me nr.................</w:t>
      </w:r>
      <w:r w:rsidR="00C47CE3" w:rsidRPr="00C47CE3">
        <w:rPr>
          <w:rFonts w:eastAsia="MS Mincho"/>
        </w:rPr>
        <w:t>, lëshuar nga MPB-Prishtinë, Shqiptar, Shtetas i Republikëes së Kosovës.</w:t>
      </w:r>
    </w:p>
    <w:p w:rsidR="00C47CE3" w:rsidRPr="00C47CE3" w:rsidRDefault="00C47CE3" w:rsidP="00C47CE3">
      <w:pPr>
        <w:spacing w:after="200" w:line="276" w:lineRule="auto"/>
        <w:jc w:val="both"/>
        <w:rPr>
          <w:rFonts w:eastAsia="MS Mincho"/>
          <w:b/>
        </w:rPr>
      </w:pPr>
      <w:r w:rsidRPr="00C47CE3">
        <w:rPr>
          <w:rFonts w:eastAsia="MS Mincho"/>
          <w:b/>
        </w:rPr>
        <w:lastRenderedPageBreak/>
        <w:t>JANË FAJTOR</w:t>
      </w:r>
    </w:p>
    <w:p w:rsidR="00C47CE3" w:rsidRPr="00C47CE3" w:rsidRDefault="00C47CE3" w:rsidP="00C47CE3">
      <w:pPr>
        <w:spacing w:after="200" w:line="276" w:lineRule="auto"/>
        <w:jc w:val="both"/>
        <w:rPr>
          <w:rFonts w:eastAsia="MS Mincho"/>
          <w:b/>
          <w:lang w:val="en-US"/>
        </w:rPr>
      </w:pPr>
      <w:r w:rsidRPr="00C47CE3">
        <w:rPr>
          <w:rFonts w:eastAsia="MS Mincho"/>
          <w:b/>
          <w:lang w:val="en-US"/>
        </w:rPr>
        <w:t>PËR SHKAK SE:</w:t>
      </w:r>
    </w:p>
    <w:p w:rsidR="00C47CE3" w:rsidRPr="00C47CE3" w:rsidRDefault="00833741" w:rsidP="00C47CE3">
      <w:pPr>
        <w:spacing w:after="200" w:line="276" w:lineRule="auto"/>
        <w:jc w:val="both"/>
        <w:rPr>
          <w:rFonts w:eastAsia="MS Mincho"/>
          <w:b/>
          <w:lang w:val="en-US"/>
        </w:rPr>
      </w:pPr>
      <w:r>
        <w:rPr>
          <w:rFonts w:eastAsia="MS Mincho"/>
          <w:b/>
          <w:lang w:val="en-US"/>
        </w:rPr>
        <w:t>Të pandehurit: G.Sh dhe R</w:t>
      </w:r>
      <w:r w:rsidR="0046796A">
        <w:rPr>
          <w:rFonts w:eastAsia="MS Mincho"/>
          <w:b/>
          <w:lang w:val="en-US"/>
        </w:rPr>
        <w:t>.</w:t>
      </w:r>
      <w:r>
        <w:rPr>
          <w:rFonts w:eastAsia="MS Mincho"/>
          <w:b/>
          <w:lang w:val="en-US"/>
        </w:rPr>
        <w:t xml:space="preserve"> Sh</w:t>
      </w:r>
    </w:p>
    <w:p w:rsidR="00C47CE3" w:rsidRPr="00C47CE3" w:rsidRDefault="00C47CE3" w:rsidP="00C47CE3">
      <w:pPr>
        <w:spacing w:after="200" w:line="276" w:lineRule="auto"/>
        <w:jc w:val="both"/>
        <w:rPr>
          <w:rFonts w:eastAsia="MS Mincho"/>
          <w:b/>
          <w:lang w:val="en-US"/>
        </w:rPr>
      </w:pPr>
      <w:r w:rsidRPr="00C47CE3">
        <w:rPr>
          <w:rFonts w:eastAsia="MS Mincho"/>
          <w:b/>
          <w:lang w:val="en-US"/>
        </w:rPr>
        <w:t>1.</w:t>
      </w:r>
      <w:r w:rsidRPr="00C47CE3">
        <w:rPr>
          <w:rFonts w:eastAsia="MS Mincho"/>
          <w:lang w:val="en-US"/>
        </w:rPr>
        <w:t>Me datë 07.01.2017, rreth orës 19:15, ne Vitomiricë, pikërisht në restoranin “A”, në bashkëveprim, tjetrit i shkaktojnë lëndime të lehta trupore, me pasoja të përkohshme për shë</w:t>
      </w:r>
      <w:r w:rsidR="00833741">
        <w:rPr>
          <w:rFonts w:eastAsia="MS Mincho"/>
          <w:lang w:val="en-US"/>
        </w:rPr>
        <w:t>ndet dhe atë të dëmtuarit Sh. B</w:t>
      </w:r>
      <w:r w:rsidRPr="00C47CE3">
        <w:rPr>
          <w:rFonts w:eastAsia="MS Mincho"/>
          <w:lang w:val="en-US"/>
        </w:rPr>
        <w:t>, në atë mënyrë që, pasi që i dëmtuari kishte  qenë së</w:t>
      </w:r>
      <w:r w:rsidR="00833741">
        <w:rPr>
          <w:rFonts w:eastAsia="MS Mincho"/>
          <w:lang w:val="en-US"/>
        </w:rPr>
        <w:t xml:space="preserve"> bashku me vëllain e tij A</w:t>
      </w:r>
      <w:r w:rsidRPr="00C47CE3">
        <w:rPr>
          <w:rFonts w:eastAsia="MS Mincho"/>
          <w:lang w:val="en-US"/>
        </w:rPr>
        <w:t xml:space="preserve"> në restoranin e lartëcekur duke pirë kafe, dhe pasi që kishin dalë nga restorani prapa tyre kishin dalë edhe të pandehurit, (ish</w:t>
      </w:r>
      <w:r w:rsidR="00833741">
        <w:rPr>
          <w:rFonts w:eastAsia="MS Mincho"/>
          <w:lang w:val="en-US"/>
        </w:rPr>
        <w:t xml:space="preserve"> miqët e vëllait të tij –A</w:t>
      </w:r>
      <w:r w:rsidRPr="00C47CE3">
        <w:rPr>
          <w:rFonts w:eastAsia="MS Mincho"/>
          <w:lang w:val="en-US"/>
        </w:rPr>
        <w:t xml:space="preserve">), dhe menjeherë të pandehurit e lartëcekur kishin filluar ta godasin me grushta në fytyrë dhe pas koke, të cilit i shkaktojnë lëndimë të lehta  trupore në kokë, dhe hundë,                                                                                     </w:t>
      </w:r>
    </w:p>
    <w:p w:rsidR="00C47CE3" w:rsidRPr="00C47CE3" w:rsidRDefault="00C47CE3" w:rsidP="00C47CE3">
      <w:pPr>
        <w:spacing w:after="200" w:line="276" w:lineRule="auto"/>
        <w:jc w:val="both"/>
        <w:rPr>
          <w:rFonts w:eastAsia="MS Mincho"/>
          <w:lang w:val="en-US"/>
        </w:rPr>
      </w:pPr>
      <w:r w:rsidRPr="00C47CE3">
        <w:rPr>
          <w:rFonts w:eastAsia="MS Mincho"/>
          <w:lang w:val="en-US"/>
        </w:rPr>
        <w:t xml:space="preserve">        -me ç’ka në bashkveprim kanë kryer vepër penale, </w:t>
      </w:r>
      <w:r w:rsidRPr="00C47CE3">
        <w:rPr>
          <w:rFonts w:eastAsia="MS Mincho"/>
          <w:i/>
          <w:lang w:val="en-US"/>
        </w:rPr>
        <w:t>lëndim i lehtë trupore nga neni 188 par.1 pika 1.4 e lidhur me nenin 31, të KPRK.</w:t>
      </w:r>
      <w:r w:rsidRPr="00C47CE3">
        <w:rPr>
          <w:rFonts w:eastAsia="MS Mincho"/>
          <w:lang w:val="en-US"/>
        </w:rPr>
        <w:t xml:space="preserve"> </w:t>
      </w:r>
    </w:p>
    <w:p w:rsidR="00C47CE3" w:rsidRPr="00C47CE3" w:rsidRDefault="00833741" w:rsidP="00C47CE3">
      <w:pPr>
        <w:spacing w:after="200" w:line="276" w:lineRule="auto"/>
        <w:jc w:val="both"/>
        <w:rPr>
          <w:rFonts w:eastAsia="MS Mincho"/>
          <w:b/>
          <w:lang w:val="en-US"/>
        </w:rPr>
      </w:pPr>
      <w:r>
        <w:rPr>
          <w:rFonts w:eastAsia="MS Mincho"/>
          <w:b/>
          <w:lang w:val="en-US"/>
        </w:rPr>
        <w:t>I pandehuri A. Sh</w:t>
      </w:r>
    </w:p>
    <w:p w:rsidR="00C47CE3" w:rsidRPr="00DD5ADA" w:rsidRDefault="00C47CE3" w:rsidP="00C47CE3">
      <w:pPr>
        <w:spacing w:after="200" w:line="276" w:lineRule="auto"/>
        <w:jc w:val="both"/>
        <w:rPr>
          <w:rFonts w:eastAsia="MS Mincho"/>
        </w:rPr>
      </w:pPr>
      <w:r w:rsidRPr="00C47CE3">
        <w:rPr>
          <w:rFonts w:eastAsia="MS Mincho"/>
          <w:b/>
          <w:lang w:val="en-US"/>
        </w:rPr>
        <w:t>2</w:t>
      </w:r>
      <w:r w:rsidRPr="00C47CE3">
        <w:rPr>
          <w:rFonts w:eastAsia="MS Mincho"/>
          <w:lang w:val="en-US"/>
        </w:rPr>
        <w:t>.</w:t>
      </w:r>
      <w:r w:rsidRPr="00C47CE3">
        <w:rPr>
          <w:rFonts w:ascii="Calibri" w:eastAsia="MS Mincho" w:hAnsi="Calibri"/>
          <w:sz w:val="22"/>
          <w:szCs w:val="22"/>
          <w:lang w:val="en-US"/>
        </w:rPr>
        <w:t xml:space="preserve"> </w:t>
      </w:r>
      <w:r w:rsidRPr="00C47CE3">
        <w:rPr>
          <w:rFonts w:eastAsia="MS Mincho"/>
          <w:lang w:val="en-US"/>
        </w:rPr>
        <w:t>Me date, 07.01.2017, rreth ores 19:15, në Vitomiricë</w:t>
      </w:r>
      <w:r w:rsidR="00833741">
        <w:rPr>
          <w:rFonts w:eastAsia="MS Mincho"/>
          <w:lang w:val="en-US"/>
        </w:rPr>
        <w:t>, pikrisht në restoranin “A</w:t>
      </w:r>
      <w:r w:rsidRPr="00C47CE3">
        <w:rPr>
          <w:rFonts w:eastAsia="MS Mincho"/>
          <w:lang w:val="en-US"/>
        </w:rPr>
        <w:t>”,</w:t>
      </w:r>
      <w:r w:rsidR="00DD5ADA" w:rsidRPr="00DD5ADA">
        <w:rPr>
          <w:rFonts w:eastAsia="MS Mincho"/>
        </w:rPr>
        <w:t xml:space="preserve"> me dashje përdo</w:t>
      </w:r>
      <w:r w:rsidR="00833741">
        <w:rPr>
          <w:rFonts w:eastAsia="MS Mincho"/>
        </w:rPr>
        <w:t>r forcën ndaj të dëmtuarit A. B</w:t>
      </w:r>
      <w:r w:rsidR="00DD5ADA" w:rsidRPr="00DD5ADA">
        <w:rPr>
          <w:rFonts w:eastAsia="MS Mincho"/>
        </w:rPr>
        <w:t>, pa pëlqimin e tij ashtu që sulmon të njëjtin, e godet me grushta në fyt</w:t>
      </w:r>
      <w:r w:rsidR="00DD5ADA">
        <w:rPr>
          <w:rFonts w:eastAsia="MS Mincho"/>
        </w:rPr>
        <w:t xml:space="preserve">yrë, </w:t>
      </w:r>
      <w:r w:rsidRPr="00C47CE3">
        <w:rPr>
          <w:rFonts w:eastAsia="MS Mincho"/>
          <w:lang w:val="en-US"/>
        </w:rPr>
        <w:t xml:space="preserve">në atë mënyrë që, pasi që i dëmtuari kishte qenë së </w:t>
      </w:r>
      <w:r w:rsidR="00833741">
        <w:rPr>
          <w:rFonts w:eastAsia="MS Mincho"/>
          <w:lang w:val="en-US"/>
        </w:rPr>
        <w:t>bashku me vëllain e tij Sh</w:t>
      </w:r>
      <w:r w:rsidRPr="00C47CE3">
        <w:rPr>
          <w:rFonts w:eastAsia="MS Mincho"/>
          <w:lang w:val="en-US"/>
        </w:rPr>
        <w:t xml:space="preserve">, në restoranin e lartëcekur duke pirë kafe, dhe pasi që kishin dalë nga restorani, prapa tyre kishin dalë edhe të pandehurit, ( ish miqët e tij, ku para tri vitesh i dëmtuari ishte ndarë nga bashkëshortja e tij dhe aty fillojnë të rrahen), </w:t>
      </w:r>
    </w:p>
    <w:p w:rsidR="00C47CE3" w:rsidRPr="00C47CE3" w:rsidRDefault="00C47CE3" w:rsidP="00C47CE3">
      <w:pPr>
        <w:spacing w:after="200" w:line="276" w:lineRule="auto"/>
        <w:jc w:val="both"/>
        <w:rPr>
          <w:rFonts w:eastAsia="MS Mincho"/>
          <w:lang w:val="en-US"/>
        </w:rPr>
      </w:pPr>
      <w:r w:rsidRPr="00C47CE3">
        <w:rPr>
          <w:rFonts w:eastAsia="MS Mincho"/>
          <w:lang w:val="en-US"/>
        </w:rPr>
        <w:t xml:space="preserve">     - me ç’ka ka kryer vepër penale, </w:t>
      </w:r>
      <w:r w:rsidRPr="00C47CE3">
        <w:rPr>
          <w:rFonts w:eastAsia="MS Mincho"/>
          <w:i/>
          <w:lang w:val="en-US"/>
        </w:rPr>
        <w:t>pjesmarja ne rrahje nga neni 190 par.1 të KPRK-së.</w:t>
      </w:r>
    </w:p>
    <w:p w:rsidR="00C47CE3" w:rsidRPr="00C47CE3" w:rsidRDefault="00C47CE3" w:rsidP="00C47CE3">
      <w:pPr>
        <w:spacing w:after="200" w:line="276" w:lineRule="auto"/>
        <w:jc w:val="both"/>
        <w:rPr>
          <w:rFonts w:eastAsia="MS Mincho"/>
          <w:lang w:val="en-US"/>
        </w:rPr>
      </w:pPr>
      <w:r w:rsidRPr="00C47CE3">
        <w:rPr>
          <w:rFonts w:eastAsia="MS Mincho"/>
          <w:lang w:val="en-US"/>
        </w:rPr>
        <w:t>Andaj, gjykata konform dispozitave të nenit 7, 8 par.1 9, 10 par. 1, 17, par.1, 21, 41, 42 par.1 nën par.1.2, 49, par.1 nën par.1.1, 50, 51 par. dhe 2, 52 par. 1,4 dhe 5, 73, 74 dhe 188 par.</w:t>
      </w:r>
      <w:r w:rsidR="00F77270">
        <w:rPr>
          <w:rFonts w:eastAsia="MS Mincho"/>
          <w:lang w:val="en-US"/>
        </w:rPr>
        <w:t>1 nënpar 1.4 të KPRK-së, dhe 187</w:t>
      </w:r>
      <w:r w:rsidRPr="00C47CE3">
        <w:rPr>
          <w:rFonts w:eastAsia="MS Mincho"/>
          <w:lang w:val="en-US"/>
        </w:rPr>
        <w:t xml:space="preserve"> par.1 të KPRK- së nenit 245, 246, 248 par.1 dhe 4, 359, 360, 361, 365, 366, 450 dhe 463 të KPPRK-së, të pandehurve ju shqipton :</w:t>
      </w:r>
    </w:p>
    <w:p w:rsidR="00C47CE3" w:rsidRPr="00C47CE3" w:rsidRDefault="00C47CE3" w:rsidP="00C47CE3">
      <w:pPr>
        <w:spacing w:after="200" w:line="276" w:lineRule="auto"/>
        <w:jc w:val="both"/>
        <w:rPr>
          <w:rFonts w:eastAsia="MS Mincho"/>
          <w:b/>
          <w:lang w:val="en-US"/>
        </w:rPr>
      </w:pPr>
      <w:r w:rsidRPr="00C47CE3">
        <w:rPr>
          <w:rFonts w:eastAsia="MS Mincho"/>
          <w:b/>
          <w:lang w:val="en-US"/>
        </w:rPr>
        <w:t>DËNIM ME KUSHT</w:t>
      </w:r>
    </w:p>
    <w:p w:rsidR="00C47CE3" w:rsidRPr="00C47CE3" w:rsidRDefault="00C47CE3" w:rsidP="00C47CE3">
      <w:pPr>
        <w:spacing w:after="200" w:line="276" w:lineRule="auto"/>
        <w:jc w:val="both"/>
        <w:rPr>
          <w:rFonts w:eastAsia="MS Mincho"/>
          <w:lang w:val="en-US"/>
        </w:rPr>
      </w:pPr>
      <w:r w:rsidRPr="00C47CE3">
        <w:rPr>
          <w:rFonts w:eastAsia="MS Mincho"/>
          <w:lang w:val="en-US"/>
        </w:rPr>
        <w:t>Ashtu që:</w:t>
      </w:r>
    </w:p>
    <w:p w:rsidR="00C47CE3" w:rsidRPr="00C47CE3" w:rsidRDefault="00C47CE3" w:rsidP="00C47CE3">
      <w:pPr>
        <w:spacing w:after="200" w:line="276" w:lineRule="auto"/>
        <w:jc w:val="both"/>
        <w:rPr>
          <w:rFonts w:eastAsia="MS Mincho"/>
        </w:rPr>
      </w:pPr>
      <w:r w:rsidRPr="00C47CE3">
        <w:rPr>
          <w:rFonts w:eastAsia="MS Mincho"/>
          <w:b/>
          <w:lang w:val="en-US"/>
        </w:rPr>
        <w:t>1.</w:t>
      </w:r>
      <w:r w:rsidRPr="00C47CE3">
        <w:rPr>
          <w:rFonts w:eastAsia="MS Mincho"/>
          <w:lang w:val="en-US"/>
        </w:rPr>
        <w:t xml:space="preserve">Të pandehurit, </w:t>
      </w:r>
      <w:r w:rsidR="00833741">
        <w:rPr>
          <w:rFonts w:eastAsia="MS Mincho"/>
          <w:b/>
          <w:lang w:val="en-US"/>
        </w:rPr>
        <w:t>G. Sh</w:t>
      </w:r>
      <w:r w:rsidRPr="00C47CE3">
        <w:rPr>
          <w:rFonts w:eastAsia="MS Mincho"/>
          <w:lang w:val="en-US"/>
        </w:rPr>
        <w:t>,</w:t>
      </w:r>
      <w:r w:rsidRPr="00C47CE3">
        <w:rPr>
          <w:rFonts w:eastAsia="MS Mincho"/>
        </w:rPr>
        <w:t xml:space="preserve"> i përcakton dënim me burg në kohëzgjatje prej </w:t>
      </w:r>
      <w:r w:rsidRPr="00C47CE3">
        <w:rPr>
          <w:rFonts w:eastAsia="MS Mincho"/>
          <w:b/>
        </w:rPr>
        <w:t>dy (2) muajve</w:t>
      </w:r>
      <w:r w:rsidRPr="00C47CE3">
        <w:rPr>
          <w:rFonts w:eastAsia="MS Mincho"/>
        </w:rPr>
        <w:t xml:space="preserve">, të cilin dënim i pandehuri nuk do ta vuaj, nëse në afat prej </w:t>
      </w:r>
      <w:r w:rsidRPr="00C47CE3">
        <w:rPr>
          <w:rFonts w:eastAsia="MS Mincho"/>
          <w:b/>
        </w:rPr>
        <w:t>një (1) viti</w:t>
      </w:r>
      <w:r w:rsidRPr="00C47CE3">
        <w:rPr>
          <w:rFonts w:eastAsia="MS Mincho"/>
        </w:rPr>
        <w:t xml:space="preserve"> nuk do te kryen vepër të re penale.</w:t>
      </w:r>
    </w:p>
    <w:p w:rsidR="00C47CE3" w:rsidRPr="00C47CE3" w:rsidRDefault="00C47CE3" w:rsidP="00C47CE3">
      <w:pPr>
        <w:spacing w:after="200" w:line="276" w:lineRule="auto"/>
        <w:jc w:val="both"/>
        <w:rPr>
          <w:rFonts w:eastAsia="MS Mincho"/>
        </w:rPr>
      </w:pPr>
      <w:r w:rsidRPr="00C47CE3">
        <w:rPr>
          <w:rFonts w:eastAsia="MS Mincho"/>
        </w:rPr>
        <w:t xml:space="preserve">I pandehuri  </w:t>
      </w:r>
      <w:r w:rsidR="00833741">
        <w:rPr>
          <w:rFonts w:eastAsia="MS Mincho"/>
          <w:b/>
        </w:rPr>
        <w:t>G Sh</w:t>
      </w:r>
      <w:r w:rsidRPr="00C47CE3">
        <w:rPr>
          <w:rFonts w:eastAsia="MS Mincho"/>
        </w:rPr>
        <w:t xml:space="preserve">, obligohet që gjykatës tia paguaj paushallin gjyqësor shumën prej </w:t>
      </w:r>
      <w:r w:rsidRPr="00C47CE3">
        <w:rPr>
          <w:rFonts w:eastAsia="MS Mincho"/>
          <w:b/>
        </w:rPr>
        <w:t>njëzetë (20) euro</w:t>
      </w:r>
      <w:r w:rsidRPr="00C47CE3">
        <w:rPr>
          <w:rFonts w:eastAsia="MS Mincho"/>
        </w:rPr>
        <w:t xml:space="preserve"> dhe taksën  në  shumë prej </w:t>
      </w:r>
      <w:r w:rsidRPr="00C47CE3">
        <w:rPr>
          <w:rFonts w:eastAsia="MS Mincho"/>
          <w:b/>
        </w:rPr>
        <w:t>tridhjetë (30) euro</w:t>
      </w:r>
      <w:r w:rsidRPr="00C47CE3">
        <w:rPr>
          <w:rFonts w:eastAsia="MS Mincho"/>
        </w:rPr>
        <w:t xml:space="preserve">, në emër të programit për kompensimin e viktimave të krimit, krejt këtë në afat prej </w:t>
      </w:r>
      <w:r w:rsidRPr="00C47CE3">
        <w:rPr>
          <w:rFonts w:eastAsia="MS Mincho"/>
          <w:b/>
        </w:rPr>
        <w:t>pesëmbëdhjetë (15) ditësh</w:t>
      </w:r>
      <w:r w:rsidRPr="00C47CE3">
        <w:rPr>
          <w:rFonts w:eastAsia="MS Mincho"/>
        </w:rPr>
        <w:t xml:space="preserve">, nga dita e plotfuqishmërisë se këtij aktgjykimi.. </w:t>
      </w:r>
    </w:p>
    <w:p w:rsidR="00C47CE3" w:rsidRPr="00C47CE3" w:rsidRDefault="00C47CE3" w:rsidP="00C47CE3">
      <w:pPr>
        <w:spacing w:after="200" w:line="276" w:lineRule="auto"/>
        <w:jc w:val="both"/>
        <w:rPr>
          <w:rFonts w:eastAsia="MS Mincho"/>
        </w:rPr>
      </w:pPr>
      <w:r w:rsidRPr="00C47CE3">
        <w:rPr>
          <w:rFonts w:eastAsia="MS Mincho"/>
          <w:b/>
          <w:lang w:val="en-US"/>
        </w:rPr>
        <w:lastRenderedPageBreak/>
        <w:t>2.</w:t>
      </w:r>
      <w:r w:rsidRPr="00C47CE3">
        <w:rPr>
          <w:rFonts w:eastAsia="MS Mincho"/>
          <w:lang w:val="en-US"/>
        </w:rPr>
        <w:t xml:space="preserve">Të pandehurit, </w:t>
      </w:r>
      <w:r w:rsidR="00833741">
        <w:rPr>
          <w:rFonts w:eastAsia="MS Mincho"/>
          <w:b/>
          <w:lang w:val="en-US"/>
        </w:rPr>
        <w:t>R Sh</w:t>
      </w:r>
      <w:r w:rsidRPr="00C47CE3">
        <w:rPr>
          <w:rFonts w:eastAsia="MS Mincho"/>
          <w:lang w:val="en-US"/>
        </w:rPr>
        <w:t>,</w:t>
      </w:r>
      <w:r w:rsidRPr="00C47CE3">
        <w:rPr>
          <w:rFonts w:eastAsia="MS Mincho"/>
        </w:rPr>
        <w:t xml:space="preserve"> ia përcakton dënimin me burg në kohëzgjatje prej </w:t>
      </w:r>
      <w:r w:rsidRPr="00C47CE3">
        <w:rPr>
          <w:rFonts w:eastAsia="MS Mincho"/>
          <w:b/>
        </w:rPr>
        <w:t>dy (2) muajve,</w:t>
      </w:r>
      <w:r w:rsidRPr="00C47CE3">
        <w:rPr>
          <w:rFonts w:eastAsia="MS Mincho"/>
        </w:rPr>
        <w:t xml:space="preserve"> të cilin dënim i pandehuri nuk do ta vuaj, nëse ne afat prej </w:t>
      </w:r>
      <w:r w:rsidRPr="00C47CE3">
        <w:rPr>
          <w:rFonts w:eastAsia="MS Mincho"/>
          <w:b/>
        </w:rPr>
        <w:t>një (1) viti</w:t>
      </w:r>
      <w:r w:rsidRPr="00C47CE3">
        <w:rPr>
          <w:rFonts w:eastAsia="MS Mincho"/>
        </w:rPr>
        <w:t xml:space="preserve"> nuk do të kryen vepër të re penale.</w:t>
      </w:r>
    </w:p>
    <w:p w:rsidR="00C47CE3" w:rsidRPr="00C47CE3" w:rsidRDefault="00C47CE3" w:rsidP="00C47CE3">
      <w:pPr>
        <w:spacing w:after="200" w:line="276" w:lineRule="auto"/>
        <w:jc w:val="both"/>
        <w:rPr>
          <w:rFonts w:eastAsia="MS Mincho"/>
        </w:rPr>
      </w:pPr>
      <w:r w:rsidRPr="00C47CE3">
        <w:rPr>
          <w:rFonts w:eastAsia="MS Mincho"/>
        </w:rPr>
        <w:t xml:space="preserve">I pandehuri  </w:t>
      </w:r>
      <w:r w:rsidR="00833741">
        <w:rPr>
          <w:rFonts w:eastAsia="MS Mincho"/>
          <w:b/>
        </w:rPr>
        <w:t>R Sh</w:t>
      </w:r>
      <w:r w:rsidRPr="00C47CE3">
        <w:rPr>
          <w:rFonts w:eastAsia="MS Mincho"/>
        </w:rPr>
        <w:t xml:space="preserve">, obligohet që gjykatës tia paguaj paushallin gjyqësor shumën prej </w:t>
      </w:r>
      <w:r w:rsidRPr="00C47CE3">
        <w:rPr>
          <w:rFonts w:eastAsia="MS Mincho"/>
          <w:b/>
        </w:rPr>
        <w:t>njëzetë (20) euro</w:t>
      </w:r>
      <w:r w:rsidRPr="00C47CE3">
        <w:rPr>
          <w:rFonts w:eastAsia="MS Mincho"/>
        </w:rPr>
        <w:t xml:space="preserve"> dhe taksën  në  shumë prej </w:t>
      </w:r>
      <w:r w:rsidRPr="00C47CE3">
        <w:rPr>
          <w:rFonts w:eastAsia="MS Mincho"/>
          <w:b/>
        </w:rPr>
        <w:t>tridhjetë (30) euro</w:t>
      </w:r>
      <w:r w:rsidRPr="00C47CE3">
        <w:rPr>
          <w:rFonts w:eastAsia="MS Mincho"/>
        </w:rPr>
        <w:t xml:space="preserve">, në emër të programit për kompensimin e viktimave të krimit, krejt këtë në afat prej </w:t>
      </w:r>
      <w:r w:rsidRPr="00C47CE3">
        <w:rPr>
          <w:rFonts w:eastAsia="MS Mincho"/>
          <w:b/>
        </w:rPr>
        <w:t>pesëmbëdhjetë (15) ditësh</w:t>
      </w:r>
      <w:r w:rsidRPr="00C47CE3">
        <w:rPr>
          <w:rFonts w:eastAsia="MS Mincho"/>
        </w:rPr>
        <w:t xml:space="preserve">, nga dita e plotfuqishmërisë se këtij aktgjykimi. </w:t>
      </w:r>
    </w:p>
    <w:p w:rsidR="00C47CE3" w:rsidRPr="00C47CE3" w:rsidRDefault="00C47CE3" w:rsidP="00C47CE3">
      <w:pPr>
        <w:spacing w:after="200" w:line="276" w:lineRule="auto"/>
        <w:jc w:val="both"/>
        <w:rPr>
          <w:rFonts w:eastAsia="MS Mincho"/>
        </w:rPr>
      </w:pPr>
      <w:r w:rsidRPr="00C47CE3">
        <w:rPr>
          <w:rFonts w:eastAsia="MS Mincho"/>
          <w:b/>
        </w:rPr>
        <w:t>3.</w:t>
      </w:r>
      <w:r w:rsidRPr="00C47CE3">
        <w:rPr>
          <w:rFonts w:eastAsia="MS Mincho"/>
        </w:rPr>
        <w:t xml:space="preserve">Të pandehurit </w:t>
      </w:r>
      <w:r w:rsidR="00833741">
        <w:rPr>
          <w:rFonts w:eastAsia="MS Mincho"/>
          <w:b/>
        </w:rPr>
        <w:t>A Sh</w:t>
      </w:r>
      <w:r w:rsidRPr="00C47CE3">
        <w:rPr>
          <w:rFonts w:eastAsia="MS Mincho"/>
        </w:rPr>
        <w:t xml:space="preserve">, ia përcakton dënimin me burg në kohëzgjatje prej </w:t>
      </w:r>
      <w:r w:rsidRPr="00C47CE3">
        <w:rPr>
          <w:rFonts w:eastAsia="MS Mincho"/>
          <w:b/>
        </w:rPr>
        <w:t xml:space="preserve">tre (3) muajve, </w:t>
      </w:r>
      <w:r w:rsidRPr="00C47CE3">
        <w:rPr>
          <w:rFonts w:eastAsia="MS Mincho"/>
        </w:rPr>
        <w:t xml:space="preserve">të cilin dënim i pandehuri nuk do ta vuaj, nëse ne afat prej </w:t>
      </w:r>
      <w:r w:rsidRPr="00C47CE3">
        <w:rPr>
          <w:rFonts w:eastAsia="MS Mincho"/>
          <w:b/>
        </w:rPr>
        <w:t>një (1) viti</w:t>
      </w:r>
      <w:r w:rsidRPr="00C47CE3">
        <w:rPr>
          <w:rFonts w:eastAsia="MS Mincho"/>
        </w:rPr>
        <w:t xml:space="preserve"> nuk do te kryen vepër të re penale.</w:t>
      </w:r>
    </w:p>
    <w:p w:rsidR="00C47CE3" w:rsidRPr="00C47CE3" w:rsidRDefault="00C47CE3" w:rsidP="00C47CE3">
      <w:pPr>
        <w:spacing w:after="200" w:line="276" w:lineRule="auto"/>
        <w:jc w:val="both"/>
        <w:rPr>
          <w:rFonts w:eastAsia="MS Mincho"/>
        </w:rPr>
      </w:pPr>
      <w:r w:rsidRPr="00C47CE3">
        <w:rPr>
          <w:rFonts w:eastAsia="MS Mincho"/>
        </w:rPr>
        <w:t xml:space="preserve">I pandehuri  </w:t>
      </w:r>
      <w:r w:rsidR="00833741">
        <w:rPr>
          <w:rFonts w:eastAsia="MS Mincho"/>
          <w:b/>
        </w:rPr>
        <w:t>A Sh</w:t>
      </w:r>
      <w:r w:rsidRPr="00C47CE3">
        <w:rPr>
          <w:rFonts w:eastAsia="MS Mincho"/>
        </w:rPr>
        <w:t xml:space="preserve">, obligohet që gjykatës tia paguaj paushallin gjyqësor shumën prej </w:t>
      </w:r>
      <w:r w:rsidRPr="00C47CE3">
        <w:rPr>
          <w:rFonts w:eastAsia="MS Mincho"/>
          <w:b/>
        </w:rPr>
        <w:t>njëzetë (20) euro</w:t>
      </w:r>
      <w:r w:rsidRPr="00C47CE3">
        <w:rPr>
          <w:rFonts w:eastAsia="MS Mincho"/>
        </w:rPr>
        <w:t xml:space="preserve"> dhe taksën  në  shumë prej </w:t>
      </w:r>
      <w:r w:rsidRPr="00C47CE3">
        <w:rPr>
          <w:rFonts w:eastAsia="MS Mincho"/>
          <w:b/>
        </w:rPr>
        <w:t>tridhjetë (30) euro</w:t>
      </w:r>
      <w:r w:rsidRPr="00C47CE3">
        <w:rPr>
          <w:rFonts w:eastAsia="MS Mincho"/>
        </w:rPr>
        <w:t xml:space="preserve">, në emër të programit për kompensimin e viktimave të krimit, krejt këtë në afat prej </w:t>
      </w:r>
      <w:r w:rsidRPr="00C47CE3">
        <w:rPr>
          <w:rFonts w:eastAsia="MS Mincho"/>
          <w:b/>
        </w:rPr>
        <w:t>pesëmbëdhjetë (15) ditësh</w:t>
      </w:r>
      <w:r w:rsidRPr="00C47CE3">
        <w:rPr>
          <w:rFonts w:eastAsia="MS Mincho"/>
        </w:rPr>
        <w:t xml:space="preserve">, nga dita e plotfuqishmërisë se këtij aktgjykimi. </w:t>
      </w:r>
    </w:p>
    <w:p w:rsidR="00C47CE3" w:rsidRPr="00C47CE3" w:rsidRDefault="00833741" w:rsidP="00C47CE3">
      <w:pPr>
        <w:spacing w:after="200" w:line="276" w:lineRule="auto"/>
        <w:jc w:val="both"/>
        <w:rPr>
          <w:rFonts w:eastAsia="MS Mincho"/>
          <w:lang w:val="en-US"/>
        </w:rPr>
      </w:pPr>
      <w:r>
        <w:rPr>
          <w:rFonts w:eastAsia="MS Mincho"/>
          <w:lang w:val="en-US"/>
        </w:rPr>
        <w:t>Të dëmtuarit Sh B  dhe A B nga Fsh.V reoni…………</w:t>
      </w:r>
      <w:r w:rsidR="00C47CE3" w:rsidRPr="00C47CE3">
        <w:rPr>
          <w:rFonts w:eastAsia="MS Mincho"/>
          <w:lang w:val="en-US"/>
        </w:rPr>
        <w:t xml:space="preserve"> K. Pejë, për realizimin e kërkesës pasurore juridike, udhëzohen në kontest të rregullt civil.    </w:t>
      </w:r>
    </w:p>
    <w:p w:rsidR="00C47CE3" w:rsidRPr="00C47CE3" w:rsidRDefault="00C47CE3" w:rsidP="00C47CE3">
      <w:pPr>
        <w:tabs>
          <w:tab w:val="left" w:pos="2940"/>
        </w:tabs>
        <w:spacing w:after="200" w:line="276" w:lineRule="auto"/>
        <w:jc w:val="center"/>
        <w:rPr>
          <w:rFonts w:eastAsia="MS Mincho"/>
          <w:b/>
          <w:i/>
          <w:lang w:val="en-US"/>
        </w:rPr>
      </w:pPr>
      <w:r w:rsidRPr="00C47CE3">
        <w:rPr>
          <w:rFonts w:eastAsia="MS Mincho"/>
          <w:b/>
          <w:i/>
          <w:lang w:val="en-US"/>
        </w:rPr>
        <w:t>A r s y e t i m</w:t>
      </w:r>
    </w:p>
    <w:p w:rsidR="00C47CE3" w:rsidRPr="00C47CE3" w:rsidRDefault="00C47CE3" w:rsidP="00C47CE3">
      <w:pPr>
        <w:tabs>
          <w:tab w:val="left" w:pos="2940"/>
        </w:tabs>
        <w:spacing w:after="200" w:line="276" w:lineRule="auto"/>
        <w:jc w:val="both"/>
        <w:rPr>
          <w:rFonts w:eastAsia="MS Mincho"/>
          <w:i/>
        </w:rPr>
      </w:pPr>
      <w:r w:rsidRPr="00C47CE3">
        <w:rPr>
          <w:rFonts w:eastAsia="MS Mincho"/>
        </w:rPr>
        <w:t>Prokuroria Themelore në Pejë – Departamenti i Përgjithshëm, ka ngritur aktakuzë PP.II.nr.119/2017 me dt.02.11.201</w:t>
      </w:r>
      <w:r w:rsidR="00833741">
        <w:rPr>
          <w:rFonts w:eastAsia="MS Mincho"/>
        </w:rPr>
        <w:t>7, ndaj të pandehurve G.SH dhe R.SH</w:t>
      </w:r>
      <w:r w:rsidRPr="00C47CE3">
        <w:rPr>
          <w:rFonts w:eastAsia="MS Mincho"/>
        </w:rPr>
        <w:t xml:space="preserve">, për shkak se në bashkëkryerje kanë kryer vepëpr penale </w:t>
      </w:r>
      <w:r w:rsidRPr="00C47CE3">
        <w:rPr>
          <w:rFonts w:eastAsia="MS Mincho"/>
          <w:i/>
          <w:lang w:val="en-US"/>
        </w:rPr>
        <w:t xml:space="preserve">lëndim i lehtë trupor nga neni 188 par.1 pika 1.4 e lidhur me nenin 31, të KPRK-së, dhe </w:t>
      </w:r>
      <w:r w:rsidR="00833741">
        <w:rPr>
          <w:rFonts w:eastAsia="MS Mincho"/>
          <w:lang w:val="en-US"/>
        </w:rPr>
        <w:t>A Sh</w:t>
      </w:r>
      <w:r w:rsidRPr="00C47CE3">
        <w:rPr>
          <w:rFonts w:eastAsia="MS Mincho"/>
          <w:i/>
          <w:lang w:val="en-US"/>
        </w:rPr>
        <w:t xml:space="preserve"> </w:t>
      </w:r>
      <w:r w:rsidRPr="00C47CE3">
        <w:rPr>
          <w:rFonts w:eastAsia="MS Mincho"/>
        </w:rPr>
        <w:t xml:space="preserve">për shkak të veprës penale, </w:t>
      </w:r>
      <w:r w:rsidR="00F77270">
        <w:rPr>
          <w:rFonts w:eastAsia="MS Mincho"/>
        </w:rPr>
        <w:t xml:space="preserve">sulm </w:t>
      </w:r>
      <w:r w:rsidR="00F77270">
        <w:rPr>
          <w:rFonts w:eastAsia="MS Mincho"/>
          <w:i/>
        </w:rPr>
        <w:t>nga neni 187</w:t>
      </w:r>
      <w:r w:rsidRPr="00C47CE3">
        <w:rPr>
          <w:rFonts w:eastAsia="MS Mincho"/>
          <w:i/>
        </w:rPr>
        <w:t xml:space="preserve"> par.1 të KPRK-së. </w:t>
      </w:r>
    </w:p>
    <w:p w:rsidR="00C47CE3" w:rsidRPr="00C47CE3" w:rsidRDefault="00C47CE3" w:rsidP="00C47CE3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C47CE3">
        <w:rPr>
          <w:rFonts w:eastAsia="MS Mincho"/>
        </w:rPr>
        <w:t>Gjykata mbajti shqyrtimin fillestar me datë 08.08.2018 ne prezencë të prokurorit të shtetit, dhe të pandehurve, ku të pandehurit u njoftuan me të drejtat e tyrë, u njoftuan me aktakuzën dhe provat kundër tyre. Pas kësaj prokurori lexoj aktakuzën kundër të pandehurve.</w:t>
      </w:r>
    </w:p>
    <w:p w:rsidR="005F562E" w:rsidRDefault="00F77270" w:rsidP="00C47CE3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Prokurori i shtetit pas leximit të aktakuzës, </w:t>
      </w:r>
      <w:r w:rsidR="005F562E">
        <w:rPr>
          <w:rFonts w:eastAsia="MS Mincho"/>
        </w:rPr>
        <w:t>bënë përmirësimin e dispozitivit të aktakuzës në raport me të, pandehur</w:t>
      </w:r>
      <w:r w:rsidR="00833741">
        <w:rPr>
          <w:rFonts w:eastAsia="MS Mincho"/>
        </w:rPr>
        <w:t>in A Sh</w:t>
      </w:r>
      <w:r w:rsidR="005F562E">
        <w:rPr>
          <w:rFonts w:eastAsia="MS Mincho"/>
        </w:rPr>
        <w:t xml:space="preserve"> dhe </w:t>
      </w:r>
      <w:r>
        <w:rPr>
          <w:rFonts w:eastAsia="MS Mincho"/>
        </w:rPr>
        <w:t>ka deklaru se</w:t>
      </w:r>
      <w:r w:rsidR="005F562E">
        <w:rPr>
          <w:rFonts w:eastAsia="MS Mincho"/>
        </w:rPr>
        <w:t>:</w:t>
      </w:r>
      <w:r>
        <w:rPr>
          <w:rFonts w:eastAsia="MS Mincho"/>
        </w:rPr>
        <w:t xml:space="preserve"> nga përshkrimi i dispozitivit të parë që rezulton se i dëmtuari Sh B, si pasoj e rrahjes ka pësuar lëndime të lehta trupore ku </w:t>
      </w:r>
      <w:r w:rsidRPr="00ED7997">
        <w:rPr>
          <w:rFonts w:eastAsia="MS Mincho"/>
          <w:color w:val="000000" w:themeColor="text1"/>
        </w:rPr>
        <w:t xml:space="preserve">me këtë rrahje është i </w:t>
      </w:r>
      <w:r w:rsidR="00833741" w:rsidRPr="00ED7997">
        <w:rPr>
          <w:rFonts w:eastAsia="MS Mincho"/>
          <w:color w:val="000000" w:themeColor="text1"/>
        </w:rPr>
        <w:t>përfshirë edhe i pandehuri A S</w:t>
      </w:r>
      <w:r w:rsidRPr="00ED7997">
        <w:rPr>
          <w:rFonts w:eastAsia="MS Mincho"/>
          <w:color w:val="000000" w:themeColor="text1"/>
        </w:rPr>
        <w:t xml:space="preserve"> me të dhëna si në aktakuzë, konstaton se </w:t>
      </w:r>
      <w:r w:rsidR="00833741" w:rsidRPr="00ED7997">
        <w:rPr>
          <w:rFonts w:eastAsia="MS Mincho"/>
          <w:color w:val="000000" w:themeColor="text1"/>
        </w:rPr>
        <w:t>në veprimet e të akuzuarit A</w:t>
      </w:r>
      <w:r w:rsidRPr="00ED7997">
        <w:rPr>
          <w:rFonts w:eastAsia="MS Mincho"/>
          <w:color w:val="000000" w:themeColor="text1"/>
        </w:rPr>
        <w:t xml:space="preserve"> nuk janë përmbush elementet e veprës penale </w:t>
      </w:r>
      <w:r w:rsidRPr="00ED7997">
        <w:rPr>
          <w:rFonts w:eastAsia="MS Mincho"/>
          <w:i/>
          <w:color w:val="000000" w:themeColor="text1"/>
        </w:rPr>
        <w:t>pjesëmarrja në rrahje nga neni 190 i KPRK-së</w:t>
      </w:r>
      <w:r w:rsidRPr="00ED7997">
        <w:rPr>
          <w:rFonts w:eastAsia="MS Mincho"/>
          <w:color w:val="000000" w:themeColor="text1"/>
        </w:rPr>
        <w:t>, pasi që si kusht themelor për të ekzistuar kjo vepër është që i dëmtuari të pësojë lëndime të rënda trupore apo vdekje, ndërsa në rastin konkret tek i dëmtuari kemi lëndime të lehta trupore me pasoja të përkohshme në shëndet, prandaj duke u gjendur pranë kësaj situate tërhiqet nga ndjekja</w:t>
      </w:r>
      <w:r w:rsidR="00833741" w:rsidRPr="00ED7997">
        <w:rPr>
          <w:rFonts w:eastAsia="MS Mincho"/>
          <w:color w:val="000000" w:themeColor="text1"/>
        </w:rPr>
        <w:t xml:space="preserve"> penale ndaj të akuzuarit  A</w:t>
      </w:r>
      <w:r w:rsidRPr="00ED7997">
        <w:rPr>
          <w:rFonts w:eastAsia="MS Mincho"/>
          <w:color w:val="000000" w:themeColor="text1"/>
        </w:rPr>
        <w:t xml:space="preserve"> si në dispozitivin e aktakuzës, pasi që nuk janë plotësuar elementet e kësaj vepre penale, por gjenë se në veprimet e </w:t>
      </w:r>
      <w:r w:rsidR="005F562E" w:rsidRPr="00ED7997">
        <w:rPr>
          <w:rFonts w:eastAsia="MS Mincho"/>
          <w:color w:val="000000" w:themeColor="text1"/>
        </w:rPr>
        <w:t xml:space="preserve">të njëjtit janë plotësuar elementet e veprës penale të </w:t>
      </w:r>
      <w:r w:rsidR="005F562E" w:rsidRPr="00ED7997">
        <w:rPr>
          <w:rFonts w:eastAsia="MS Mincho"/>
          <w:i/>
          <w:color w:val="000000" w:themeColor="text1"/>
        </w:rPr>
        <w:t>sulmit nga neni 187 par.1 të KPRK-së,</w:t>
      </w:r>
      <w:r w:rsidR="005F562E" w:rsidRPr="00ED7997">
        <w:rPr>
          <w:rFonts w:eastAsia="MS Mincho"/>
          <w:color w:val="000000" w:themeColor="text1"/>
        </w:rPr>
        <w:t xml:space="preserve"> ashtu që tani e tutje dispozitivi i </w:t>
      </w:r>
      <w:r w:rsidR="00833741" w:rsidRPr="00ED7997">
        <w:rPr>
          <w:rFonts w:eastAsia="MS Mincho"/>
          <w:color w:val="000000" w:themeColor="text1"/>
        </w:rPr>
        <w:t>aktakuzës për të akuzuarin A Sh</w:t>
      </w:r>
      <w:r w:rsidR="005F562E" w:rsidRPr="00ED7997">
        <w:rPr>
          <w:rFonts w:eastAsia="MS Mincho"/>
          <w:color w:val="000000" w:themeColor="text1"/>
        </w:rPr>
        <w:t xml:space="preserve"> duhet të jetë: Koha dhe vendi i njëjtë si në dispozitiv por në fillim  të rreshtit të dytë pas fjalës Antika, hiqet pjesa tjetër e </w:t>
      </w:r>
      <w:r w:rsidR="005F562E" w:rsidRPr="00ED7997">
        <w:rPr>
          <w:rFonts w:eastAsia="MS Mincho"/>
          <w:color w:val="000000" w:themeColor="text1"/>
        </w:rPr>
        <w:lastRenderedPageBreak/>
        <w:t xml:space="preserve">dspozitivit e duhet të jetë “me dashje përdor forcën ndaj të dëmtuarit </w:t>
      </w:r>
      <w:r w:rsidR="00833741">
        <w:rPr>
          <w:rFonts w:eastAsia="MS Mincho"/>
        </w:rPr>
        <w:t>A B</w:t>
      </w:r>
      <w:r w:rsidR="005F562E">
        <w:rPr>
          <w:rFonts w:eastAsia="MS Mincho"/>
        </w:rPr>
        <w:t xml:space="preserve">, pa pëlqimin e tij ashtu që sulmon të njëjtin, e godet me grushta në fytyrë, </w:t>
      </w:r>
    </w:p>
    <w:p w:rsidR="005F562E" w:rsidRDefault="005F562E" w:rsidP="005F562E">
      <w:pPr>
        <w:pStyle w:val="ListParagraph"/>
        <w:numPr>
          <w:ilvl w:val="0"/>
          <w:numId w:val="13"/>
        </w:num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me çka ka kryer vepëpr penale të sulmit nga neni 187 par.1 të KPRK-së. </w:t>
      </w:r>
      <w:r w:rsidRPr="005F562E">
        <w:rPr>
          <w:rFonts w:eastAsia="MS Mincho"/>
        </w:rPr>
        <w:t xml:space="preserve">  </w:t>
      </w:r>
      <w:r w:rsidR="00F77270" w:rsidRPr="005F562E">
        <w:rPr>
          <w:rFonts w:eastAsia="MS Mincho"/>
        </w:rPr>
        <w:t xml:space="preserve">  </w:t>
      </w:r>
    </w:p>
    <w:p w:rsidR="00C47CE3" w:rsidRPr="005F562E" w:rsidRDefault="00BF03D5" w:rsidP="005F562E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Pas përmirësimit të dispozitivit të aktakuzës, </w:t>
      </w:r>
      <w:r w:rsidR="00C47CE3" w:rsidRPr="005F562E">
        <w:rPr>
          <w:rFonts w:eastAsia="MS Mincho"/>
        </w:rPr>
        <w:t xml:space="preserve">të pandehurit u deklaruan se e pranojnë fajësinë për veprën penale me të cilën akuzohen sipas aktakuzës. </w:t>
      </w:r>
    </w:p>
    <w:p w:rsidR="00C47CE3" w:rsidRPr="00C47CE3" w:rsidRDefault="00BF03D5" w:rsidP="00C47CE3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>
        <w:rPr>
          <w:rFonts w:eastAsia="MS Mincho"/>
        </w:rPr>
        <w:t>Pas deklarimit te të pandehurve</w:t>
      </w:r>
      <w:r w:rsidR="00C47CE3" w:rsidRPr="00C47CE3">
        <w:rPr>
          <w:rFonts w:eastAsia="MS Mincho"/>
        </w:rPr>
        <w:t xml:space="preserve"> se e pranojnë fajësinë dhe mendimit te prokurorit, i cili nuk e kundërshtoj pranimin e fajësisë, Gjykata konstatoj se të pandehurit pranojnë fajësinë ne mënyrë vullnetare dhe pa asnjë presion, të pandehurit janë të vetëdijshëm për pasojat e pranimit te fajësisë, si dhe te gjitha kërkesat nga neni 248 par. 1 te KPPRK-se janë përmbushur. Andaj, gjykata aprovoj pranimin e fajësisë nga ana e te pandehurve.</w:t>
      </w:r>
    </w:p>
    <w:p w:rsidR="00C47CE3" w:rsidRPr="00C47CE3" w:rsidRDefault="00C47CE3" w:rsidP="00C47CE3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C47CE3">
        <w:rPr>
          <w:rFonts w:eastAsia="MS Mincho"/>
        </w:rPr>
        <w:t>Duke pas parasysh se gjykata, ka aprovuar pranimin e fajësisë nga ana e të pandehurve dhe ka vërtetuar se nuk ekziston asnjë rrethanë nga neni 253 par.1 pika 1.1, 1.2 dhe 1.3 të KPPRK-së, si dhe faktin se janë plotësuar kushtet nga neni 326 par 4 të KPPRK-së, atëherë në këtë çështje penale nuk është zbatuar procedura e provave, por gjykata pas deklarimit te të pandehurve se e pranojnë fajësinë në kuptim të nenit 248 par. 4 të KPPRK-së, ka vazhduar me shqiptimin e dënimit.</w:t>
      </w:r>
    </w:p>
    <w:p w:rsidR="00C47CE3" w:rsidRPr="00C47CE3" w:rsidRDefault="00C47CE3" w:rsidP="00C47CE3">
      <w:pPr>
        <w:tabs>
          <w:tab w:val="left" w:pos="2940"/>
        </w:tabs>
        <w:spacing w:after="200" w:line="276" w:lineRule="auto"/>
        <w:jc w:val="both"/>
        <w:rPr>
          <w:rFonts w:eastAsia="MS Mincho"/>
          <w:i/>
          <w:lang w:val="en-US"/>
        </w:rPr>
      </w:pPr>
      <w:r w:rsidRPr="00C47CE3">
        <w:rPr>
          <w:rFonts w:eastAsia="MS Mincho"/>
        </w:rPr>
        <w:t xml:space="preserve">Me faktet e ofruara ne shkresat e lëndës si dhe me pranimin e fajësisë nga ana e të pandehurve, është vërtetuar gjendja faktike si në dispozitivin e këtij aktgjykimi. Nga gjendja e vërtetuar faktike si është përshkruar në dispozitiv të aktgjykimit, pa dyshim rrjedh se në veprimet  të pandehurve </w:t>
      </w:r>
      <w:r w:rsidR="00833741">
        <w:rPr>
          <w:rFonts w:eastAsia="MS Mincho"/>
          <w:lang w:val="en-US"/>
        </w:rPr>
        <w:t>G Sh, R Sh</w:t>
      </w:r>
      <w:r w:rsidRPr="00C47CE3">
        <w:rPr>
          <w:rFonts w:eastAsia="MS Mincho"/>
          <w:lang w:val="en-US"/>
        </w:rPr>
        <w:t xml:space="preserve">, </w:t>
      </w:r>
      <w:r w:rsidRPr="00C47CE3">
        <w:rPr>
          <w:rFonts w:eastAsia="MS Mincho"/>
        </w:rPr>
        <w:t xml:space="preserve">qëndrojnë të gjitha elementet e veprave penale </w:t>
      </w:r>
      <w:r w:rsidRPr="00C47CE3">
        <w:rPr>
          <w:rFonts w:eastAsia="MS Mincho"/>
          <w:i/>
        </w:rPr>
        <w:t>të lëndim i lehtë trupore nga neni 188par.1 pika 1.4</w:t>
      </w:r>
      <w:r w:rsidR="00BF03D5">
        <w:rPr>
          <w:rFonts w:eastAsia="MS Mincho"/>
          <w:i/>
        </w:rPr>
        <w:t xml:space="preserve"> lidhur me nenin 31 </w:t>
      </w:r>
      <w:r w:rsidRPr="00C47CE3">
        <w:rPr>
          <w:rFonts w:eastAsia="MS Mincho"/>
          <w:i/>
        </w:rPr>
        <w:t xml:space="preserve">të KPRK-së,  dhe </w:t>
      </w:r>
      <w:r w:rsidR="00BF03D5">
        <w:rPr>
          <w:rFonts w:eastAsia="MS Mincho"/>
          <w:i/>
        </w:rPr>
        <w:t xml:space="preserve">të pandehurit Alban Shala, vepër penale sulm nga neni </w:t>
      </w:r>
      <w:r w:rsidRPr="00C47CE3">
        <w:rPr>
          <w:rFonts w:eastAsia="MS Mincho"/>
          <w:i/>
        </w:rPr>
        <w:t>1</w:t>
      </w:r>
      <w:r w:rsidR="00BF03D5">
        <w:rPr>
          <w:rFonts w:eastAsia="MS Mincho"/>
          <w:i/>
        </w:rPr>
        <w:t>87</w:t>
      </w:r>
      <w:r w:rsidRPr="00C47CE3">
        <w:rPr>
          <w:rFonts w:eastAsia="MS Mincho"/>
          <w:i/>
        </w:rPr>
        <w:t xml:space="preserve"> par.1 të KPRK-së.</w:t>
      </w:r>
    </w:p>
    <w:p w:rsidR="00C47CE3" w:rsidRPr="00C47CE3" w:rsidRDefault="00C47CE3" w:rsidP="00C47CE3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C47CE3">
        <w:rPr>
          <w:rFonts w:eastAsia="MS Mincho"/>
        </w:rPr>
        <w:t>Sa i përket fajësisë gjykata ka gjetur se tek të pandehurit, ka ekzistuar dashja që veprat  penale ta kryejnë në mënyrë të përshkruar si në dispozitiv të aktgjykimit</w:t>
      </w:r>
      <w:r w:rsidR="00BF03D5">
        <w:rPr>
          <w:rFonts w:eastAsia="MS Mincho"/>
        </w:rPr>
        <w:t>,</w:t>
      </w:r>
      <w:r w:rsidRPr="00C47CE3">
        <w:rPr>
          <w:rFonts w:eastAsia="MS Mincho"/>
        </w:rPr>
        <w:t xml:space="preserve"> pasi që të pandehurit kanë qenë të vetëdijshëm për veprat e kryer dhe e kanë dëshiruar kryerjen e saj.</w:t>
      </w:r>
    </w:p>
    <w:p w:rsidR="00C47CE3" w:rsidRPr="00C47CE3" w:rsidRDefault="00C47CE3" w:rsidP="00C47CE3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C47CE3">
        <w:rPr>
          <w:rFonts w:eastAsia="MS Mincho"/>
        </w:rPr>
        <w:t xml:space="preserve">Gjatë procedurës penale nuk janë paraqit rrethana të cilat do ta zvogëlojnë apo përjashtojnë përgjegjësin penale te të pandehurve, kështu që të njëjtit janë penalisht përgjegjës. </w:t>
      </w:r>
    </w:p>
    <w:p w:rsidR="00C47CE3" w:rsidRPr="00C47CE3" w:rsidRDefault="00C47CE3" w:rsidP="00C47CE3">
      <w:pPr>
        <w:tabs>
          <w:tab w:val="left" w:pos="2940"/>
        </w:tabs>
        <w:spacing w:after="200" w:line="276" w:lineRule="auto"/>
        <w:jc w:val="both"/>
        <w:rPr>
          <w:rFonts w:eastAsia="MS Mincho"/>
          <w:b/>
        </w:rPr>
      </w:pPr>
      <w:r w:rsidRPr="00C47CE3">
        <w:rPr>
          <w:rFonts w:eastAsia="MS Mincho"/>
        </w:rPr>
        <w:t>Duke vendosur lidhur me llojin dhe lartësinë e dënimit, gjykata i ka vlerësuar të gjitha rrethanat lehtësuese dhe rënduese në kuptim të nenit 73 te KPRK-se. Kështu si rrethana lehtësuese për të pandehurit</w:t>
      </w:r>
      <w:r w:rsidRPr="00C47CE3">
        <w:rPr>
          <w:rFonts w:eastAsia="MS Mincho"/>
          <w:b/>
        </w:rPr>
        <w:t xml:space="preserve"> </w:t>
      </w:r>
      <w:r w:rsidRPr="00C47CE3">
        <w:rPr>
          <w:rFonts w:eastAsia="MS Mincho"/>
        </w:rPr>
        <w:t>gjykata gjeti</w:t>
      </w:r>
      <w:r w:rsidRPr="00C47CE3">
        <w:rPr>
          <w:rFonts w:eastAsia="MS Mincho"/>
          <w:b/>
        </w:rPr>
        <w:t xml:space="preserve"> </w:t>
      </w:r>
      <w:r w:rsidRPr="00C47CE3">
        <w:rPr>
          <w:rFonts w:eastAsia="MS Mincho"/>
        </w:rPr>
        <w:t>se, të pandehurit kanë treguar sjellje korrekte gjatë shqyrtimit fillestar, e për më tepër kanë pranuar fajësinë dhe kanë shpreh keqardhje për veprën që e kanë kryer, i premtojnë gjykatës se në të</w:t>
      </w:r>
      <w:r w:rsidR="003D5C39">
        <w:rPr>
          <w:rFonts w:eastAsia="MS Mincho"/>
        </w:rPr>
        <w:t xml:space="preserve"> ardhmen nuk do ti përsërisin v</w:t>
      </w:r>
      <w:r w:rsidRPr="00C47CE3">
        <w:rPr>
          <w:rFonts w:eastAsia="MS Mincho"/>
        </w:rPr>
        <w:t>eprimet e tilla, të pandehurit asnjëherë më parë nuk kanë ra ndesh me li</w:t>
      </w:r>
      <w:bookmarkStart w:id="0" w:name="_GoBack"/>
      <w:r w:rsidRPr="00C47CE3">
        <w:rPr>
          <w:rFonts w:eastAsia="MS Mincho"/>
        </w:rPr>
        <w:t>g</w:t>
      </w:r>
      <w:bookmarkEnd w:id="0"/>
      <w:r w:rsidRPr="00C47CE3">
        <w:rPr>
          <w:rFonts w:eastAsia="MS Mincho"/>
        </w:rPr>
        <w:t>jin. Andaj, t</w:t>
      </w:r>
      <w:r w:rsidRPr="00C47CE3">
        <w:rPr>
          <w:rFonts w:eastAsia="MS Mincho"/>
          <w:bCs/>
        </w:rPr>
        <w:t>ë gjitha këto rrethana kjo gjykatë i ka pranuar si rrethana lehtësuese në dobi te të pandehurve.</w:t>
      </w:r>
      <w:r w:rsidRPr="00C47CE3">
        <w:rPr>
          <w:rFonts w:eastAsia="MS Mincho"/>
        </w:rPr>
        <w:t xml:space="preserve"> Si rrethana rënduese për të pandehurit gjykata nuk gjeti.</w:t>
      </w:r>
    </w:p>
    <w:p w:rsidR="00C47CE3" w:rsidRPr="00C47CE3" w:rsidRDefault="00C47CE3" w:rsidP="00C47CE3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C47CE3">
        <w:rPr>
          <w:rFonts w:eastAsia="MS Mincho"/>
        </w:rPr>
        <w:t xml:space="preserve">Andaj, duke vlerësuar këto rrethana, Gjykata në kuptim te nenit 73 te KPRK-së të pandehurit i gjykoi si në dispozitiv të këtij aktgjykimit, me të cilin do të arrihet qëllimi i dënimit. </w:t>
      </w:r>
    </w:p>
    <w:p w:rsidR="00C47CE3" w:rsidRPr="00C47CE3" w:rsidRDefault="00C47CE3" w:rsidP="00C47CE3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C47CE3">
        <w:rPr>
          <w:rFonts w:eastAsia="MS Mincho"/>
        </w:rPr>
        <w:lastRenderedPageBreak/>
        <w:t>Gjykata ka ardhur në përfundim se, dënimi i shqiptuar të pandehurve, është në përputhje me shkallën e përgjegjësisë penale të tyre dhe me intensitetin e rrezikimit të vlerave të mbrojtura të shoqërisë. Gjykata gjithashtu është e bindur se vendimi mbi dënim do të shërbejë për arritjen e qëllimit të dënimit në pengimin e të pandehurve në kryerjen e veprave penale në të ardhmen, por ai do te ndikoj edhe si preventivë e përgjithshme për personat tjerë që të përmbahen nga kryerja e veprave penale në përputhje me nenin 41 te KPRK-se.</w:t>
      </w:r>
    </w:p>
    <w:p w:rsidR="00C47CE3" w:rsidRPr="00C47CE3" w:rsidRDefault="00C47CE3" w:rsidP="00C47CE3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C47CE3">
        <w:rPr>
          <w:rFonts w:eastAsia="MS Mincho"/>
        </w:rPr>
        <w:t>Duke u bazuar në nenin 450 par. 1 dhe 2 nën par. 2.6 te KPPRK-se, gjykata për të pandehurit, ka përcaktuar shpenzimet për paushallin gjyqësor në shumë prej 20 euro dhe tasën në lartësi prej tridhjetë (30) euro, e konform Ligjit nr. 05/L-036, për Kompensimin e Viktimave të Krimit.</w:t>
      </w:r>
    </w:p>
    <w:p w:rsidR="00C47CE3" w:rsidRPr="00C47CE3" w:rsidRDefault="00C47CE3" w:rsidP="00C47CE3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C47CE3">
        <w:rPr>
          <w:rFonts w:eastAsia="MS Mincho"/>
        </w:rPr>
        <w:t>Vendimi që palët e dëmtuara, ti udhëzoj në kontest civil për realizimin e kërkesës pasurore juridike, u morr në kuptim të nenit 463 par. 1 dhe 2 të KPPRK-së.</w:t>
      </w:r>
    </w:p>
    <w:p w:rsidR="00C47CE3" w:rsidRPr="00C47CE3" w:rsidRDefault="00C47CE3" w:rsidP="00C47CE3">
      <w:pPr>
        <w:tabs>
          <w:tab w:val="left" w:pos="2940"/>
        </w:tabs>
        <w:spacing w:after="200" w:line="276" w:lineRule="auto"/>
        <w:jc w:val="both"/>
        <w:rPr>
          <w:rFonts w:eastAsia="MS Mincho"/>
          <w:b/>
        </w:rPr>
      </w:pPr>
      <w:r w:rsidRPr="00C47CE3">
        <w:rPr>
          <w:rFonts w:eastAsia="MS Mincho"/>
        </w:rPr>
        <w:t>Nga arsyet e cekura më lartë dhe me zbatimin e nenit 365 të KPPRK-së është vendosur si në dispozitiv të këtij aktgjykimi.</w:t>
      </w:r>
    </w:p>
    <w:p w:rsidR="00C47CE3" w:rsidRPr="00C47CE3" w:rsidRDefault="00C47CE3" w:rsidP="00C47CE3">
      <w:pPr>
        <w:tabs>
          <w:tab w:val="left" w:pos="2940"/>
        </w:tabs>
        <w:spacing w:after="200" w:line="276" w:lineRule="auto"/>
        <w:jc w:val="both"/>
        <w:rPr>
          <w:rFonts w:eastAsia="MS Mincho"/>
          <w:lang w:val="en-US"/>
        </w:rPr>
      </w:pPr>
      <w:r w:rsidRPr="00C47CE3">
        <w:rPr>
          <w:rFonts w:eastAsia="MS Mincho"/>
          <w:lang w:val="en-US"/>
        </w:rPr>
        <w:t xml:space="preserve">Nga sa u tha më lartë u vendos si në dispozitiv të këtij aktgjykimi konform nenit 365 të KPPRK-së </w:t>
      </w:r>
    </w:p>
    <w:p w:rsidR="00C47CE3" w:rsidRPr="00C47CE3" w:rsidRDefault="00C47CE3" w:rsidP="00C47CE3">
      <w:pPr>
        <w:tabs>
          <w:tab w:val="left" w:pos="2940"/>
        </w:tabs>
        <w:spacing w:after="200" w:line="276" w:lineRule="auto"/>
        <w:jc w:val="both"/>
        <w:rPr>
          <w:rFonts w:eastAsia="MS Mincho"/>
          <w:b/>
          <w:lang w:val="en-US"/>
        </w:rPr>
      </w:pPr>
      <w:r w:rsidRPr="00C47CE3">
        <w:rPr>
          <w:rFonts w:eastAsia="MS Mincho"/>
          <w:lang w:val="en-US"/>
        </w:rPr>
        <w:t xml:space="preserve"> </w:t>
      </w:r>
      <w:r w:rsidRPr="00C47CE3">
        <w:rPr>
          <w:rFonts w:eastAsia="MS Mincho"/>
          <w:b/>
          <w:lang w:val="en-US"/>
        </w:rPr>
        <w:t xml:space="preserve">NGA GJYKATA THEMELORE NË PEJË –DEPARTAMENTI I PËRGJITHSHËM </w:t>
      </w:r>
    </w:p>
    <w:p w:rsidR="00C47CE3" w:rsidRPr="00C47CE3" w:rsidRDefault="00C47CE3" w:rsidP="00C47CE3">
      <w:pPr>
        <w:tabs>
          <w:tab w:val="left" w:pos="2940"/>
        </w:tabs>
        <w:spacing w:after="200" w:line="276" w:lineRule="auto"/>
        <w:jc w:val="both"/>
        <w:rPr>
          <w:rFonts w:eastAsia="MS Mincho"/>
          <w:b/>
          <w:lang w:val="en-US"/>
        </w:rPr>
      </w:pPr>
      <w:r w:rsidRPr="00C47CE3">
        <w:rPr>
          <w:rFonts w:eastAsia="MS Mincho"/>
          <w:b/>
          <w:lang w:val="en-US"/>
        </w:rPr>
        <w:tab/>
        <w:t>P.nr.1172/17  të datë 08.08.2018</w:t>
      </w:r>
    </w:p>
    <w:p w:rsidR="00C47CE3" w:rsidRPr="00C47CE3" w:rsidRDefault="00C47CE3" w:rsidP="00C47CE3">
      <w:pPr>
        <w:tabs>
          <w:tab w:val="left" w:pos="2940"/>
        </w:tabs>
        <w:spacing w:after="200" w:line="276" w:lineRule="auto"/>
        <w:jc w:val="both"/>
        <w:rPr>
          <w:rFonts w:eastAsia="MS Mincho"/>
          <w:b/>
          <w:lang w:val="en-US"/>
        </w:rPr>
      </w:pPr>
      <w:r w:rsidRPr="00C47CE3">
        <w:rPr>
          <w:rFonts w:eastAsia="MS Mincho"/>
          <w:b/>
          <w:lang w:val="en-US"/>
        </w:rPr>
        <w:t xml:space="preserve">Sekretarja juridike </w:t>
      </w:r>
      <w:r w:rsidRPr="00C47CE3">
        <w:rPr>
          <w:rFonts w:eastAsia="MS Mincho"/>
          <w:b/>
          <w:lang w:val="en-US"/>
        </w:rPr>
        <w:tab/>
      </w:r>
      <w:r w:rsidRPr="00C47CE3">
        <w:rPr>
          <w:rFonts w:eastAsia="MS Mincho"/>
          <w:b/>
          <w:lang w:val="en-US"/>
        </w:rPr>
        <w:tab/>
      </w:r>
      <w:r w:rsidRPr="00C47CE3">
        <w:rPr>
          <w:rFonts w:eastAsia="MS Mincho"/>
          <w:b/>
          <w:lang w:val="en-US"/>
        </w:rPr>
        <w:tab/>
      </w:r>
      <w:r w:rsidRPr="00C47CE3">
        <w:rPr>
          <w:rFonts w:eastAsia="MS Mincho"/>
          <w:b/>
          <w:lang w:val="en-US"/>
        </w:rPr>
        <w:tab/>
      </w:r>
      <w:r w:rsidRPr="00C47CE3">
        <w:rPr>
          <w:rFonts w:eastAsia="MS Mincho"/>
          <w:b/>
          <w:lang w:val="en-US"/>
        </w:rPr>
        <w:tab/>
      </w:r>
      <w:r w:rsidRPr="00C47CE3">
        <w:rPr>
          <w:rFonts w:eastAsia="MS Mincho"/>
          <w:b/>
          <w:lang w:val="en-US"/>
        </w:rPr>
        <w:tab/>
        <w:t xml:space="preserve">Gj y q t a r j a </w:t>
      </w:r>
    </w:p>
    <w:p w:rsidR="00C47CE3" w:rsidRPr="00C47CE3" w:rsidRDefault="00C47CE3" w:rsidP="00C47CE3">
      <w:pPr>
        <w:tabs>
          <w:tab w:val="left" w:pos="2940"/>
        </w:tabs>
        <w:spacing w:after="200" w:line="276" w:lineRule="auto"/>
        <w:jc w:val="both"/>
        <w:rPr>
          <w:rFonts w:eastAsia="MS Mincho"/>
          <w:b/>
          <w:lang w:val="en-US"/>
        </w:rPr>
      </w:pPr>
      <w:r w:rsidRPr="00C47CE3">
        <w:rPr>
          <w:rFonts w:eastAsia="MS Mincho"/>
          <w:b/>
          <w:lang w:val="en-US"/>
        </w:rPr>
        <w:t>Bute Noci</w:t>
      </w:r>
      <w:r w:rsidRPr="00C47CE3">
        <w:rPr>
          <w:rFonts w:eastAsia="MS Mincho"/>
          <w:b/>
          <w:lang w:val="en-US"/>
        </w:rPr>
        <w:tab/>
      </w:r>
      <w:r w:rsidRPr="00C47CE3">
        <w:rPr>
          <w:rFonts w:eastAsia="MS Mincho"/>
          <w:b/>
          <w:lang w:val="en-US"/>
        </w:rPr>
        <w:tab/>
      </w:r>
      <w:r w:rsidRPr="00C47CE3">
        <w:rPr>
          <w:rFonts w:eastAsia="MS Mincho"/>
          <w:b/>
          <w:lang w:val="en-US"/>
        </w:rPr>
        <w:tab/>
      </w:r>
      <w:r w:rsidRPr="00C47CE3">
        <w:rPr>
          <w:rFonts w:eastAsia="MS Mincho"/>
          <w:b/>
          <w:lang w:val="en-US"/>
        </w:rPr>
        <w:tab/>
      </w:r>
      <w:r w:rsidRPr="00C47CE3">
        <w:rPr>
          <w:rFonts w:eastAsia="MS Mincho"/>
          <w:b/>
          <w:lang w:val="en-US"/>
        </w:rPr>
        <w:tab/>
      </w:r>
      <w:r w:rsidRPr="00C47CE3">
        <w:rPr>
          <w:rFonts w:eastAsia="MS Mincho"/>
          <w:b/>
          <w:lang w:val="en-US"/>
        </w:rPr>
        <w:tab/>
        <w:t>Florije Zatriqi</w:t>
      </w:r>
    </w:p>
    <w:p w:rsidR="00C47CE3" w:rsidRPr="00C47CE3" w:rsidRDefault="00C47CE3" w:rsidP="00C47CE3">
      <w:pPr>
        <w:tabs>
          <w:tab w:val="left" w:pos="2940"/>
        </w:tabs>
        <w:spacing w:after="200" w:line="276" w:lineRule="auto"/>
        <w:jc w:val="both"/>
        <w:rPr>
          <w:rFonts w:eastAsia="MS Mincho"/>
          <w:b/>
          <w:lang w:val="en-US"/>
        </w:rPr>
      </w:pPr>
      <w:r w:rsidRPr="00C47CE3">
        <w:rPr>
          <w:rFonts w:eastAsia="MS Mincho"/>
          <w:b/>
          <w:lang w:val="en-US"/>
        </w:rPr>
        <w:t xml:space="preserve"> </w:t>
      </w:r>
      <w:r w:rsidRPr="00C47CE3">
        <w:rPr>
          <w:rFonts w:eastAsia="MS Mincho"/>
          <w:b/>
          <w:lang w:val="en-US"/>
        </w:rPr>
        <w:tab/>
      </w:r>
      <w:r w:rsidRPr="00C47CE3">
        <w:rPr>
          <w:rFonts w:eastAsia="MS Mincho"/>
          <w:b/>
          <w:lang w:val="en-US"/>
        </w:rPr>
        <w:tab/>
      </w:r>
      <w:r w:rsidRPr="00C47CE3">
        <w:rPr>
          <w:rFonts w:eastAsia="MS Mincho"/>
          <w:b/>
          <w:lang w:val="en-US"/>
        </w:rPr>
        <w:tab/>
      </w:r>
      <w:r w:rsidRPr="00C47CE3">
        <w:rPr>
          <w:rFonts w:eastAsia="MS Mincho"/>
          <w:b/>
          <w:lang w:val="en-US"/>
        </w:rPr>
        <w:tab/>
      </w:r>
      <w:r w:rsidRPr="00C47CE3">
        <w:rPr>
          <w:rFonts w:eastAsia="MS Mincho"/>
          <w:b/>
          <w:lang w:val="en-US"/>
        </w:rPr>
        <w:tab/>
      </w:r>
      <w:r w:rsidRPr="00C47CE3">
        <w:rPr>
          <w:rFonts w:eastAsia="MS Mincho"/>
          <w:b/>
          <w:lang w:val="en-US"/>
        </w:rPr>
        <w:tab/>
      </w:r>
    </w:p>
    <w:p w:rsidR="00C47CE3" w:rsidRPr="00C47CE3" w:rsidRDefault="00C47CE3" w:rsidP="00C47CE3">
      <w:pPr>
        <w:rPr>
          <w:rFonts w:eastAsia="MS Mincho"/>
          <w:lang w:val="en-US"/>
        </w:rPr>
      </w:pPr>
      <w:r w:rsidRPr="00C47CE3">
        <w:rPr>
          <w:rFonts w:eastAsia="MS Mincho"/>
          <w:lang w:val="en-US"/>
        </w:rPr>
        <w:t>KËSHILLË JURIDIKE :</w:t>
      </w:r>
    </w:p>
    <w:p w:rsidR="00C47CE3" w:rsidRPr="00C47CE3" w:rsidRDefault="00C47CE3" w:rsidP="00C47CE3">
      <w:pPr>
        <w:rPr>
          <w:rFonts w:eastAsia="MS Mincho"/>
          <w:lang w:val="en-US"/>
        </w:rPr>
      </w:pPr>
      <w:r w:rsidRPr="00C47CE3">
        <w:rPr>
          <w:rFonts w:eastAsia="MS Mincho"/>
          <w:lang w:val="en-US"/>
        </w:rPr>
        <w:t>Kundër këtij aktgjykimi, është e lejuar ankesa</w:t>
      </w:r>
    </w:p>
    <w:p w:rsidR="00C47CE3" w:rsidRPr="00C47CE3" w:rsidRDefault="00C47CE3" w:rsidP="00C47CE3">
      <w:pPr>
        <w:rPr>
          <w:rFonts w:eastAsia="MS Mincho"/>
          <w:lang w:val="en-US"/>
        </w:rPr>
      </w:pPr>
      <w:r w:rsidRPr="00C47CE3">
        <w:rPr>
          <w:rFonts w:eastAsia="MS Mincho"/>
          <w:lang w:val="en-US"/>
        </w:rPr>
        <w:t xml:space="preserve"> në afat prej 15 ditësh, nga dita e marrjes së të njëjtës,</w:t>
      </w:r>
    </w:p>
    <w:p w:rsidR="00C47CE3" w:rsidRPr="00C47CE3" w:rsidRDefault="00C47CE3" w:rsidP="00C47CE3">
      <w:pPr>
        <w:rPr>
          <w:rFonts w:ascii="Calibri" w:eastAsia="MS Mincho" w:hAnsi="Calibri"/>
          <w:sz w:val="22"/>
          <w:szCs w:val="22"/>
          <w:lang w:val="en-US"/>
        </w:rPr>
      </w:pPr>
      <w:r w:rsidRPr="00C47CE3">
        <w:rPr>
          <w:rFonts w:eastAsia="MS Mincho"/>
          <w:lang w:val="en-US"/>
        </w:rPr>
        <w:t>Gjykatës së Apelit në Prishtinë, e nëpërmjet të kësaj gjykate</w:t>
      </w:r>
      <w:r w:rsidRPr="00C47CE3">
        <w:rPr>
          <w:rFonts w:ascii="Calibri" w:eastAsia="MS Mincho" w:hAnsi="Calibri"/>
          <w:sz w:val="22"/>
          <w:szCs w:val="22"/>
          <w:lang w:val="en-US"/>
        </w:rPr>
        <w:t>.</w:t>
      </w:r>
    </w:p>
    <w:p w:rsidR="00C47CE3" w:rsidRPr="00C47CE3" w:rsidRDefault="00C47CE3" w:rsidP="00C47CE3">
      <w:pPr>
        <w:tabs>
          <w:tab w:val="left" w:pos="2940"/>
        </w:tabs>
        <w:spacing w:after="200" w:line="276" w:lineRule="auto"/>
        <w:jc w:val="both"/>
        <w:rPr>
          <w:rFonts w:eastAsia="MS Mincho"/>
          <w:sz w:val="22"/>
          <w:szCs w:val="22"/>
          <w:lang w:val="en-US"/>
        </w:rPr>
      </w:pPr>
    </w:p>
    <w:p w:rsidR="00C47CE3" w:rsidRPr="00C47CE3" w:rsidRDefault="00C47CE3" w:rsidP="00C47CE3">
      <w:pPr>
        <w:tabs>
          <w:tab w:val="left" w:pos="2940"/>
        </w:tabs>
        <w:spacing w:after="200" w:line="276" w:lineRule="auto"/>
        <w:jc w:val="both"/>
        <w:rPr>
          <w:rFonts w:eastAsia="MingLiU-ExtB"/>
          <w:sz w:val="22"/>
          <w:szCs w:val="22"/>
          <w:lang w:val="en-US"/>
        </w:rPr>
      </w:pPr>
    </w:p>
    <w:p w:rsidR="00C47CE3" w:rsidRPr="00C47CE3" w:rsidRDefault="00C47CE3" w:rsidP="00C47CE3">
      <w:pPr>
        <w:spacing w:after="200" w:line="276" w:lineRule="auto"/>
        <w:rPr>
          <w:rFonts w:eastAsia="MS Mincho"/>
          <w:sz w:val="22"/>
          <w:szCs w:val="22"/>
          <w:lang w:val="en-US"/>
        </w:rPr>
      </w:pPr>
    </w:p>
    <w:p w:rsidR="00C47CE3" w:rsidRPr="00C47CE3" w:rsidRDefault="00C47CE3" w:rsidP="00C47CE3">
      <w:pPr>
        <w:spacing w:after="200" w:line="276" w:lineRule="auto"/>
        <w:rPr>
          <w:rFonts w:ascii="MingLiU-ExtB" w:eastAsia="MingLiU-ExtB" w:hAnsi="MingLiU-ExtB" w:cs="MingLiU-ExtB"/>
          <w:sz w:val="22"/>
          <w:szCs w:val="22"/>
          <w:lang w:val="en-US"/>
        </w:rPr>
      </w:pPr>
      <w:r w:rsidRPr="00C47CE3">
        <w:rPr>
          <w:rFonts w:ascii="Sylfaen" w:eastAsia="MS Mincho" w:hAnsi="Sylfaen"/>
          <w:sz w:val="22"/>
          <w:szCs w:val="22"/>
          <w:lang w:val="en-US"/>
        </w:rPr>
        <w:t xml:space="preserve"> </w:t>
      </w:r>
    </w:p>
    <w:p w:rsidR="0095459A" w:rsidRDefault="0095459A" w:rsidP="009A3036">
      <w:pPr>
        <w:ind w:firstLine="630"/>
        <w:rPr>
          <w:b/>
          <w:bCs/>
        </w:rPr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80B" w:rsidRDefault="005E180B" w:rsidP="004369F3">
      <w:r>
        <w:separator/>
      </w:r>
    </w:p>
  </w:endnote>
  <w:endnote w:type="continuationSeparator" w:id="0">
    <w:p w:rsidR="005E180B" w:rsidRDefault="005E180B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B739C6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AB0D9B9" wp14:editId="1D9D90E2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2018:028308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B0D9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2018:028308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3D5C39">
          <w:rPr>
            <w:noProof/>
          </w:rPr>
          <w:t>5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3D5C39">
      <w:rPr>
        <w:noProof/>
      </w:rPr>
      <w:t>6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D44B9F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99D48A" wp14:editId="367B9843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2018:028308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99D48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2018:028308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3D5C39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3D5C39">
      <w:rPr>
        <w:noProof/>
      </w:rPr>
      <w:t>6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80B" w:rsidRDefault="005E180B" w:rsidP="004369F3">
      <w:r>
        <w:separator/>
      </w:r>
    </w:p>
  </w:footnote>
  <w:footnote w:type="continuationSeparator" w:id="0">
    <w:p w:rsidR="005E180B" w:rsidRDefault="005E180B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2018:028307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27.09.2018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00133412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5E180B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EndPr/>
            <w:sdtContent>
              <w:r w:rsidR="00C71CAF">
                <w:t>GJYKATA THEMELORE PEJË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2" w15:restartNumberingAfterBreak="0">
    <w:nsid w:val="6D29165A"/>
    <w:multiLevelType w:val="hybridMultilevel"/>
    <w:tmpl w:val="F34C61C6"/>
    <w:lvl w:ilvl="0" w:tplc="F58A5860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B6C99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5C35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5C39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96A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180B"/>
    <w:rsid w:val="005E51E0"/>
    <w:rsid w:val="005F0C47"/>
    <w:rsid w:val="005F562E"/>
    <w:rsid w:val="006017BD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91CFF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347B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226A7"/>
    <w:rsid w:val="00833741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A4DD3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1AC8"/>
    <w:rsid w:val="00BD2184"/>
    <w:rsid w:val="00BD4AD3"/>
    <w:rsid w:val="00BD4DB1"/>
    <w:rsid w:val="00BD56D9"/>
    <w:rsid w:val="00BE05F4"/>
    <w:rsid w:val="00BE0EE7"/>
    <w:rsid w:val="00BE593D"/>
    <w:rsid w:val="00BE798D"/>
    <w:rsid w:val="00BF03D5"/>
    <w:rsid w:val="00BF732B"/>
    <w:rsid w:val="00C033C9"/>
    <w:rsid w:val="00C07EAF"/>
    <w:rsid w:val="00C129ED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47CE3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D5ADA"/>
    <w:rsid w:val="00DE09C1"/>
    <w:rsid w:val="00DE0D23"/>
    <w:rsid w:val="00DE2DDC"/>
    <w:rsid w:val="00DE522B"/>
    <w:rsid w:val="00DF0262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D7997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27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AE78D5"/>
  <w15:docId w15:val="{E60BA038-05DD-4FCA-84D6-11F01F5C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133D"/>
    <w:rsid w:val="0008640E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B4FE8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55CD0"/>
    <w:rsid w:val="0056744F"/>
    <w:rsid w:val="005D2B67"/>
    <w:rsid w:val="0061738D"/>
    <w:rsid w:val="00633740"/>
    <w:rsid w:val="006371F4"/>
    <w:rsid w:val="00667669"/>
    <w:rsid w:val="00692DCC"/>
    <w:rsid w:val="006937A4"/>
    <w:rsid w:val="00695076"/>
    <w:rsid w:val="006C68CF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7F42B8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17627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BB5D05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D4CCA-4F54-4DF8-A721-AA2493C4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12168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Tringa Zhuti</cp:lastModifiedBy>
  <cp:revision>6</cp:revision>
  <cp:lastPrinted>2018-09-27T13:39:00Z</cp:lastPrinted>
  <dcterms:created xsi:type="dcterms:W3CDTF">2019-01-17T13:09:00Z</dcterms:created>
  <dcterms:modified xsi:type="dcterms:W3CDTF">2019-01-18T07:15:00Z</dcterms:modified>
</cp:coreProperties>
</file>