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42D1F" w14:textId="77777777" w:rsidR="001C1B3C" w:rsidRDefault="001C1B3C" w:rsidP="00C04B13">
      <w:pPr>
        <w:pStyle w:val="NoSpacing"/>
      </w:pPr>
    </w:p>
    <w:tbl>
      <w:tblPr>
        <w:tblW w:w="31410" w:type="dxa"/>
        <w:tblInd w:w="-72" w:type="dxa"/>
        <w:tblBorders>
          <w:bottom w:val="single" w:sz="12" w:space="0" w:color="FF0000"/>
          <w:insideV w:val="single" w:sz="12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13293"/>
        <w:gridCol w:w="9069"/>
        <w:gridCol w:w="9048"/>
      </w:tblGrid>
      <w:tr w:rsidR="00D4318A" w:rsidRPr="006A7277" w14:paraId="2E2FE8BB" w14:textId="77777777" w:rsidTr="00D4318A">
        <w:trPr>
          <w:trHeight w:val="66"/>
        </w:trPr>
        <w:tc>
          <w:tcPr>
            <w:tcW w:w="13293" w:type="dxa"/>
          </w:tcPr>
          <w:tbl>
            <w:tblPr>
              <w:tblW w:w="9306" w:type="dxa"/>
              <w:tblInd w:w="108" w:type="dxa"/>
              <w:tblBorders>
                <w:bottom w:val="single" w:sz="12" w:space="0" w:color="FF0000"/>
                <w:insideV w:val="single" w:sz="12" w:space="0" w:color="FF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06"/>
            </w:tblGrid>
            <w:tr w:rsidR="00D4318A" w:rsidRPr="00C71216" w14:paraId="4B11AD97" w14:textId="77777777" w:rsidTr="00AE59E5">
              <w:tc>
                <w:tcPr>
                  <w:tcW w:w="9306" w:type="dxa"/>
                  <w:shd w:val="clear" w:color="auto" w:fill="auto"/>
                </w:tcPr>
                <w:p w14:paraId="76BCFBB8" w14:textId="77777777" w:rsidR="00D4318A" w:rsidRPr="00C71216" w:rsidRDefault="00D4318A" w:rsidP="00AE59E5">
                  <w:pPr>
                    <w:pStyle w:val="Subtitle"/>
                    <w:tabs>
                      <w:tab w:val="left" w:pos="184"/>
                      <w:tab w:val="left" w:pos="252"/>
                      <w:tab w:val="center" w:pos="2198"/>
                      <w:tab w:val="left" w:pos="3043"/>
                      <w:tab w:val="center" w:pos="4545"/>
                    </w:tabs>
                    <w:spacing w:after="120"/>
                    <w:jc w:val="left"/>
                    <w:rPr>
                      <w:rFonts w:ascii="Californian FB" w:hAnsi="Californian FB" w:cs="Aparajita"/>
                      <w:szCs w:val="20"/>
                    </w:rPr>
                  </w:pPr>
                  <w:r w:rsidRPr="00C71216">
                    <w:rPr>
                      <w:rFonts w:ascii="Californian FB" w:hAnsi="Californian FB" w:cs="Aparajita"/>
                      <w:szCs w:val="20"/>
                    </w:rPr>
                    <w:tab/>
                  </w:r>
                  <w:r w:rsidRPr="00C71216">
                    <w:rPr>
                      <w:rFonts w:ascii="Californian FB" w:hAnsi="Californian FB" w:cs="Aparajita"/>
                      <w:szCs w:val="20"/>
                    </w:rPr>
                    <w:tab/>
                  </w:r>
                  <w:r w:rsidRPr="00C71216">
                    <w:rPr>
                      <w:rFonts w:ascii="Californian FB" w:hAnsi="Californian FB" w:cs="Aparajita"/>
                      <w:szCs w:val="20"/>
                    </w:rPr>
                    <w:tab/>
                  </w:r>
                  <w:r w:rsidRPr="00C71216">
                    <w:rPr>
                      <w:rFonts w:ascii="Californian FB" w:hAnsi="Californian FB" w:cs="Aparajita"/>
                      <w:szCs w:val="20"/>
                    </w:rPr>
                    <w:tab/>
                  </w:r>
                  <w:r w:rsidRPr="00C71216">
                    <w:rPr>
                      <w:rFonts w:ascii="Californian FB" w:hAnsi="Californian FB" w:cs="Aparajita"/>
                      <w:szCs w:val="20"/>
                    </w:rPr>
                    <w:tab/>
                  </w:r>
                  <w:r w:rsidRPr="00C71216">
                    <w:rPr>
                      <w:rFonts w:ascii="Californian FB" w:hAnsi="Californian FB" w:cs="Aparajita"/>
                      <w:noProof/>
                      <w:szCs w:val="20"/>
                      <w:lang w:val="en-US"/>
                    </w:rPr>
                    <w:drawing>
                      <wp:inline distT="0" distB="0" distL="0" distR="0" wp14:anchorId="52F7EB7E" wp14:editId="0C1229C0">
                        <wp:extent cx="1304925" cy="1304925"/>
                        <wp:effectExtent l="0" t="0" r="0" b="0"/>
                        <wp:docPr id="1" name="Picture 1" descr="C:\Users\albert.avdiu\AppData\Local\Microsoft\Windows\Temporary Internet Files\Content.Outlook\4YHMV24H\STEM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lbert.avdiu\AppData\Local\Microsoft\Windows\Temporary Internet Files\Content.Outlook\4YHMV24H\STEM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4925" cy="1304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4318A" w:rsidRPr="00C71216" w14:paraId="052EB244" w14:textId="77777777" w:rsidTr="00AE59E5">
              <w:tc>
                <w:tcPr>
                  <w:tcW w:w="9306" w:type="dxa"/>
                  <w:shd w:val="clear" w:color="auto" w:fill="auto"/>
                </w:tcPr>
                <w:p w14:paraId="003D5B7E" w14:textId="77777777" w:rsidR="00D4318A" w:rsidRPr="00C71216" w:rsidRDefault="00D4318A" w:rsidP="00AE59E5">
                  <w:pPr>
                    <w:pStyle w:val="Subtitle"/>
                    <w:tabs>
                      <w:tab w:val="left" w:pos="184"/>
                      <w:tab w:val="left" w:pos="252"/>
                      <w:tab w:val="center" w:pos="2198"/>
                    </w:tabs>
                    <w:spacing w:after="0"/>
                    <w:rPr>
                      <w:rFonts w:asciiTheme="majorHAnsi" w:hAnsiTheme="majorHAnsi" w:cs="Aparajita"/>
                      <w:b/>
                    </w:rPr>
                  </w:pPr>
                  <w:r w:rsidRPr="00C71216">
                    <w:rPr>
                      <w:rFonts w:asciiTheme="majorHAnsi" w:hAnsiTheme="majorHAnsi" w:cs="Aparajita"/>
                      <w:b/>
                    </w:rPr>
                    <w:t>REPUBLIKA E KOSOVËS</w:t>
                  </w:r>
                </w:p>
                <w:p w14:paraId="4CEB97E3" w14:textId="77777777" w:rsidR="00D4318A" w:rsidRPr="00C71216" w:rsidRDefault="00D4318A" w:rsidP="00AE59E5">
                  <w:pPr>
                    <w:pStyle w:val="Subtitle"/>
                    <w:tabs>
                      <w:tab w:val="left" w:pos="184"/>
                      <w:tab w:val="left" w:pos="252"/>
                      <w:tab w:val="center" w:pos="2198"/>
                    </w:tabs>
                    <w:spacing w:after="120"/>
                    <w:rPr>
                      <w:rFonts w:asciiTheme="majorHAnsi" w:hAnsiTheme="majorHAnsi" w:cs="Aparajita"/>
                    </w:rPr>
                  </w:pPr>
                  <w:r w:rsidRPr="00C71216">
                    <w:rPr>
                      <w:rFonts w:asciiTheme="majorHAnsi" w:eastAsia="Batang" w:hAnsiTheme="majorHAnsi" w:cs="Aparajita"/>
                      <w:lang w:val="sv-SE"/>
                    </w:rPr>
                    <w:t xml:space="preserve">REPUBLIKA KOSOVA – </w:t>
                  </w:r>
                  <w:r w:rsidRPr="00C71216">
                    <w:rPr>
                      <w:rFonts w:asciiTheme="majorHAnsi" w:hAnsiTheme="majorHAnsi" w:cs="Aparajita"/>
                      <w:lang w:val="sv-SE"/>
                    </w:rPr>
                    <w:t xml:space="preserve">REPUBLIC OF </w:t>
                  </w:r>
                  <w:r w:rsidRPr="00C71216">
                    <w:rPr>
                      <w:rFonts w:asciiTheme="majorHAnsi" w:hAnsiTheme="majorHAnsi" w:cs="Aparajita"/>
                    </w:rPr>
                    <w:t>KOSOVO</w:t>
                  </w:r>
                </w:p>
              </w:tc>
            </w:tr>
            <w:tr w:rsidR="00D4318A" w:rsidRPr="00C71216" w14:paraId="52EFC225" w14:textId="77777777" w:rsidTr="00AE59E5">
              <w:tc>
                <w:tcPr>
                  <w:tcW w:w="9306" w:type="dxa"/>
                  <w:shd w:val="clear" w:color="auto" w:fill="auto"/>
                </w:tcPr>
                <w:p w14:paraId="6B79918C" w14:textId="77777777" w:rsidR="00D4318A" w:rsidRPr="00C71216" w:rsidRDefault="00D4318A" w:rsidP="00AE59E5">
                  <w:pPr>
                    <w:pStyle w:val="Subtitle"/>
                    <w:tabs>
                      <w:tab w:val="left" w:pos="184"/>
                      <w:tab w:val="left" w:pos="252"/>
                      <w:tab w:val="center" w:pos="2198"/>
                    </w:tabs>
                    <w:spacing w:after="0"/>
                    <w:rPr>
                      <w:rFonts w:asciiTheme="majorHAnsi" w:hAnsiTheme="majorHAnsi" w:cs="Aparajita"/>
                      <w:b/>
                    </w:rPr>
                  </w:pPr>
                  <w:r w:rsidRPr="00C71216">
                    <w:rPr>
                      <w:rFonts w:asciiTheme="majorHAnsi" w:hAnsiTheme="majorHAnsi" w:cs="Aparajita"/>
                      <w:b/>
                    </w:rPr>
                    <w:t>GJYKATA THEMELORE PEJË</w:t>
                  </w:r>
                </w:p>
                <w:p w14:paraId="31D1A690" w14:textId="77777777" w:rsidR="00D4318A" w:rsidRPr="00C71216" w:rsidRDefault="00D4318A" w:rsidP="00AE59E5">
                  <w:pPr>
                    <w:pStyle w:val="Subtitle"/>
                    <w:tabs>
                      <w:tab w:val="left" w:pos="184"/>
                      <w:tab w:val="left" w:pos="252"/>
                      <w:tab w:val="center" w:pos="2198"/>
                    </w:tabs>
                    <w:spacing w:after="0"/>
                    <w:rPr>
                      <w:rFonts w:asciiTheme="majorHAnsi" w:hAnsiTheme="majorHAnsi" w:cs="Aparajita"/>
                    </w:rPr>
                  </w:pPr>
                  <w:r w:rsidRPr="00C71216">
                    <w:rPr>
                      <w:rFonts w:asciiTheme="majorHAnsi" w:hAnsiTheme="majorHAnsi" w:cs="Aparajita"/>
                    </w:rPr>
                    <w:t>OSNOVNI S</w:t>
                  </w:r>
                  <w:r w:rsidRPr="00C71216">
                    <w:rPr>
                      <w:rFonts w:asciiTheme="majorHAnsi" w:hAnsiTheme="majorHAnsi" w:cs="Aparajita"/>
                      <w:lang w:val="sr-Cyrl-CS"/>
                    </w:rPr>
                    <w:t>UD</w:t>
                  </w:r>
                  <w:r w:rsidRPr="00C71216">
                    <w:rPr>
                      <w:rFonts w:asciiTheme="majorHAnsi" w:hAnsiTheme="majorHAnsi" w:cs="Aparajita"/>
                      <w:lang w:val="en-US"/>
                    </w:rPr>
                    <w:t xml:space="preserve"> PEC</w:t>
                  </w:r>
                  <w:r w:rsidRPr="00C71216">
                    <w:rPr>
                      <w:rFonts w:asciiTheme="majorHAnsi" w:hAnsiTheme="majorHAnsi" w:cs="Aparajita"/>
                    </w:rPr>
                    <w:t xml:space="preserve"> – BASIC COURT PEJA</w:t>
                  </w:r>
                </w:p>
              </w:tc>
            </w:tr>
          </w:tbl>
          <w:p w14:paraId="77777469" w14:textId="04132480" w:rsidR="00D4318A" w:rsidRPr="00C70528" w:rsidRDefault="00D4318A" w:rsidP="00D4318A">
            <w:pPr>
              <w:pStyle w:val="NoSpacing"/>
              <w:ind w:left="-288" w:firstLine="288"/>
              <w:rPr>
                <w:rFonts w:ascii="Times New Roman" w:hAnsi="Times New Roman"/>
                <w:noProof/>
              </w:rPr>
            </w:pPr>
          </w:p>
        </w:tc>
        <w:tc>
          <w:tcPr>
            <w:tcW w:w="9069" w:type="dxa"/>
          </w:tcPr>
          <w:p w14:paraId="4FFE3C46" w14:textId="778E2114" w:rsidR="00D4318A" w:rsidRDefault="00D4318A" w:rsidP="00C04B13">
            <w:pPr>
              <w:pStyle w:val="NoSpacing"/>
              <w:rPr>
                <w:rFonts w:ascii="Times New Roman" w:hAnsi="Times New Roman"/>
                <w:noProof/>
              </w:rPr>
            </w:pPr>
            <w:r>
              <w:rPr>
                <w:rFonts w:ascii="Californian FB" w:hAnsi="Californian FB" w:cs="Aparajita"/>
                <w:noProof/>
                <w:szCs w:val="20"/>
              </w:rPr>
              <w:drawing>
                <wp:inline distT="0" distB="0" distL="0" distR="0" wp14:anchorId="2297E6E4" wp14:editId="38817E96">
                  <wp:extent cx="1304925" cy="1304925"/>
                  <wp:effectExtent l="0" t="0" r="0" b="0"/>
                  <wp:docPr id="2" name="Picture 2" descr="C:\Users\albert.avdiu\AppData\Local\Microsoft\Windows\Temporary Internet Files\Content.Outlook\4YHMV24H\ST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bert.avdiu\AppData\Local\Microsoft\Windows\Temporary Internet Files\Content.Outlook\4YHMV24H\ST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8" w:type="dxa"/>
            <w:shd w:val="clear" w:color="auto" w:fill="auto"/>
          </w:tcPr>
          <w:p w14:paraId="20B0C954" w14:textId="1B776F87" w:rsidR="00D4318A" w:rsidRDefault="00D4318A" w:rsidP="00C04B13">
            <w:pPr>
              <w:pStyle w:val="NoSpacing"/>
              <w:rPr>
                <w:rFonts w:ascii="Times New Roman" w:hAnsi="Times New Roman"/>
                <w:noProof/>
              </w:rPr>
            </w:pPr>
          </w:p>
          <w:p w14:paraId="39285F67" w14:textId="77777777" w:rsidR="00D4318A" w:rsidRDefault="00D4318A" w:rsidP="00C04B13">
            <w:pPr>
              <w:pStyle w:val="NoSpacing"/>
              <w:rPr>
                <w:rFonts w:ascii="Times New Roman" w:hAnsi="Times New Roman"/>
                <w:noProof/>
              </w:rPr>
            </w:pPr>
          </w:p>
          <w:p w14:paraId="5CE0BB9F" w14:textId="77777777" w:rsidR="00D4318A" w:rsidRDefault="00D4318A" w:rsidP="00C04B13">
            <w:pPr>
              <w:pStyle w:val="NoSpacing"/>
              <w:rPr>
                <w:rFonts w:ascii="Times New Roman" w:hAnsi="Times New Roman"/>
                <w:noProof/>
              </w:rPr>
            </w:pPr>
          </w:p>
          <w:p w14:paraId="348AAE5C" w14:textId="77777777" w:rsidR="00D4318A" w:rsidRDefault="00D4318A" w:rsidP="00C04B13">
            <w:pPr>
              <w:pStyle w:val="NoSpacing"/>
              <w:rPr>
                <w:rFonts w:ascii="Times New Roman" w:hAnsi="Times New Roman"/>
                <w:noProof/>
              </w:rPr>
            </w:pPr>
          </w:p>
          <w:p w14:paraId="474FD2F8" w14:textId="77777777" w:rsidR="00D4318A" w:rsidRDefault="00D4318A" w:rsidP="00C04B13">
            <w:pPr>
              <w:pStyle w:val="NoSpacing"/>
              <w:rPr>
                <w:rFonts w:ascii="Times New Roman" w:hAnsi="Times New Roman"/>
                <w:noProof/>
              </w:rPr>
            </w:pPr>
          </w:p>
          <w:p w14:paraId="73DB7703" w14:textId="77777777" w:rsidR="00D4318A" w:rsidRPr="00C70528" w:rsidRDefault="00D4318A" w:rsidP="00C70528">
            <w:pPr>
              <w:pStyle w:val="NoSpacing"/>
              <w:rPr>
                <w:rFonts w:ascii="Times New Roman" w:hAnsi="Times New Roman"/>
                <w:noProof/>
              </w:rPr>
            </w:pPr>
          </w:p>
          <w:p w14:paraId="786915D2" w14:textId="77777777" w:rsidR="00D4318A" w:rsidRDefault="00D4318A" w:rsidP="00C70528">
            <w:pPr>
              <w:pStyle w:val="NoSpacing"/>
              <w:rPr>
                <w:rFonts w:ascii="Times New Roman" w:hAnsi="Times New Roman"/>
                <w:noProof/>
              </w:rPr>
            </w:pPr>
          </w:p>
          <w:p w14:paraId="727721E1" w14:textId="77777777" w:rsidR="00D4318A" w:rsidRDefault="00D4318A" w:rsidP="00C70528">
            <w:pPr>
              <w:pStyle w:val="NoSpacing"/>
              <w:rPr>
                <w:rFonts w:ascii="Times New Roman" w:hAnsi="Times New Roman"/>
                <w:noProof/>
              </w:rPr>
            </w:pPr>
          </w:p>
          <w:p w14:paraId="5F5BBA09" w14:textId="77777777" w:rsidR="00D4318A" w:rsidRDefault="00D4318A" w:rsidP="00C70528">
            <w:pPr>
              <w:pStyle w:val="NoSpacing"/>
              <w:rPr>
                <w:rFonts w:ascii="Times New Roman" w:hAnsi="Times New Roman"/>
                <w:noProof/>
              </w:rPr>
            </w:pPr>
          </w:p>
          <w:p w14:paraId="5CFCCA80" w14:textId="77777777" w:rsidR="00D4318A" w:rsidRDefault="00D4318A" w:rsidP="00C70528">
            <w:pPr>
              <w:pStyle w:val="NoSpacing"/>
              <w:rPr>
                <w:rFonts w:ascii="Times New Roman" w:hAnsi="Times New Roman"/>
                <w:noProof/>
              </w:rPr>
            </w:pPr>
          </w:p>
          <w:p w14:paraId="076E5141" w14:textId="19BB81F7" w:rsidR="00D4318A" w:rsidRPr="00C70528" w:rsidRDefault="00D4318A" w:rsidP="00C04B13">
            <w:pPr>
              <w:pStyle w:val="NoSpacing"/>
              <w:rPr>
                <w:rFonts w:ascii="Times New Roman" w:hAnsi="Times New Roman"/>
                <w:noProof/>
              </w:rPr>
            </w:pPr>
          </w:p>
        </w:tc>
      </w:tr>
    </w:tbl>
    <w:p w14:paraId="62A7B7AE" w14:textId="42C2FE78" w:rsidR="004B7767" w:rsidRDefault="002C3F23" w:rsidP="00824C6C">
      <w:pPr>
        <w:pStyle w:val="NoSpacing"/>
        <w:rPr>
          <w:b/>
          <w:lang w:val="sq-AL"/>
        </w:rPr>
      </w:pPr>
      <w:r>
        <w:rPr>
          <w:b/>
          <w:lang w:val="sq-AL"/>
        </w:rPr>
        <w:t>P.nr</w:t>
      </w:r>
      <w:r w:rsidR="00A216D4">
        <w:rPr>
          <w:b/>
          <w:lang w:val="sq-AL"/>
        </w:rPr>
        <w:t>.</w:t>
      </w:r>
      <w:r w:rsidR="004B7767">
        <w:rPr>
          <w:b/>
          <w:lang w:val="sq-AL"/>
        </w:rPr>
        <w:t>236/17</w:t>
      </w:r>
      <w:r>
        <w:rPr>
          <w:b/>
          <w:lang w:val="sq-AL"/>
        </w:rPr>
        <w:t xml:space="preserve"> </w:t>
      </w:r>
    </w:p>
    <w:p w14:paraId="62F68E74" w14:textId="147A5ABD" w:rsidR="002C3F23" w:rsidRDefault="004B7767" w:rsidP="00824C6C">
      <w:pPr>
        <w:pStyle w:val="NoSpacing"/>
        <w:rPr>
          <w:b/>
          <w:lang w:val="sq-AL"/>
        </w:rPr>
      </w:pPr>
      <w:r>
        <w:rPr>
          <w:b/>
          <w:lang w:val="sq-AL"/>
        </w:rPr>
        <w:t xml:space="preserve">                                                               </w:t>
      </w:r>
      <w:r w:rsidR="002C3F23">
        <w:rPr>
          <w:b/>
          <w:lang w:val="sq-AL"/>
        </w:rPr>
        <w:t>NE EMER TË POPULLIT</w:t>
      </w:r>
    </w:p>
    <w:p w14:paraId="27C3DA60" w14:textId="77777777" w:rsidR="002C3F23" w:rsidRDefault="002C3F23" w:rsidP="00824C6C">
      <w:pPr>
        <w:pStyle w:val="NoSpacing"/>
        <w:rPr>
          <w:b/>
          <w:lang w:val="sq-AL"/>
        </w:rPr>
      </w:pPr>
    </w:p>
    <w:p w14:paraId="1DCD918F" w14:textId="494D167E" w:rsidR="005A049F" w:rsidRPr="00A01AA4" w:rsidRDefault="00C70528" w:rsidP="00032AD3">
      <w:pPr>
        <w:pStyle w:val="NoSpacing"/>
        <w:jc w:val="both"/>
        <w:rPr>
          <w:lang w:val="sq-AL"/>
        </w:rPr>
      </w:pPr>
      <w:r>
        <w:rPr>
          <w:b/>
          <w:lang w:val="sq-AL"/>
        </w:rPr>
        <w:t>GJY</w:t>
      </w:r>
      <w:r w:rsidR="005A049F" w:rsidRPr="00A01AA4">
        <w:rPr>
          <w:b/>
          <w:lang w:val="sq-AL"/>
        </w:rPr>
        <w:t xml:space="preserve">KATA THEMELORE NË PEJË </w:t>
      </w:r>
      <w:r w:rsidR="005A049F" w:rsidRPr="00A01AA4">
        <w:rPr>
          <w:lang w:val="sq-AL"/>
        </w:rPr>
        <w:t>D.</w:t>
      </w:r>
      <w:r w:rsidR="00A01AA4">
        <w:rPr>
          <w:lang w:val="sq-AL"/>
        </w:rPr>
        <w:t xml:space="preserve"> </w:t>
      </w:r>
      <w:r w:rsidR="005A049F" w:rsidRPr="00A01AA4">
        <w:rPr>
          <w:lang w:val="sq-AL"/>
        </w:rPr>
        <w:t>P.</w:t>
      </w:r>
      <w:r w:rsidR="00A01AA4">
        <w:rPr>
          <w:lang w:val="sq-AL"/>
        </w:rPr>
        <w:t xml:space="preserve"> </w:t>
      </w:r>
      <w:r w:rsidR="005A049F" w:rsidRPr="00A01AA4">
        <w:rPr>
          <w:lang w:val="sq-AL"/>
        </w:rPr>
        <w:t xml:space="preserve">gjyqtari Ahmet Rexhaj  me sekretaren </w:t>
      </w:r>
      <w:r w:rsidR="00A01AA4" w:rsidRPr="00A01AA4">
        <w:rPr>
          <w:lang w:val="sq-AL"/>
        </w:rPr>
        <w:t>juridike</w:t>
      </w:r>
      <w:r w:rsidR="005A049F" w:rsidRPr="00A01AA4">
        <w:rPr>
          <w:lang w:val="sq-AL"/>
        </w:rPr>
        <w:t xml:space="preserve"> Lindmire Begolli ,në lëndën penale  kundër të pandehurit </w:t>
      </w:r>
      <w:r w:rsidR="00EB452F" w:rsidRPr="00A01AA4">
        <w:rPr>
          <w:lang w:val="sq-AL"/>
        </w:rPr>
        <w:t xml:space="preserve"> </w:t>
      </w:r>
      <w:r w:rsidR="00032AD3">
        <w:rPr>
          <w:lang w:val="sq-AL"/>
        </w:rPr>
        <w:t xml:space="preserve"> D B</w:t>
      </w:r>
      <w:r w:rsidR="004B7767">
        <w:rPr>
          <w:lang w:val="sq-AL"/>
        </w:rPr>
        <w:t xml:space="preserve"> </w:t>
      </w:r>
      <w:r w:rsidR="00F9716A" w:rsidRPr="00A01AA4">
        <w:rPr>
          <w:lang w:val="sq-AL"/>
        </w:rPr>
        <w:t xml:space="preserve"> </w:t>
      </w:r>
      <w:r w:rsidR="005A049F" w:rsidRPr="00A01AA4">
        <w:rPr>
          <w:lang w:val="sq-AL"/>
        </w:rPr>
        <w:t xml:space="preserve"> nga </w:t>
      </w:r>
      <w:r w:rsidR="00136112" w:rsidRPr="00A01AA4">
        <w:rPr>
          <w:lang w:val="sq-AL"/>
        </w:rPr>
        <w:t xml:space="preserve"> </w:t>
      </w:r>
      <w:r w:rsidR="00032AD3">
        <w:rPr>
          <w:lang w:val="sq-AL"/>
        </w:rPr>
        <w:t xml:space="preserve"> f.K</w:t>
      </w:r>
      <w:r w:rsidR="004B7767">
        <w:rPr>
          <w:lang w:val="sq-AL"/>
        </w:rPr>
        <w:t xml:space="preserve">K.Pejë </w:t>
      </w:r>
      <w:r w:rsidR="00144EAA">
        <w:rPr>
          <w:lang w:val="sq-AL"/>
        </w:rPr>
        <w:t xml:space="preserve"> </w:t>
      </w:r>
      <w:r w:rsidR="00535FE2" w:rsidRPr="00A01AA4">
        <w:rPr>
          <w:lang w:val="sq-AL"/>
        </w:rPr>
        <w:t xml:space="preserve"> </w:t>
      </w:r>
      <w:r w:rsidR="005A049F" w:rsidRPr="00A01AA4">
        <w:rPr>
          <w:lang w:val="sq-AL"/>
        </w:rPr>
        <w:t xml:space="preserve">, e duke vendosur sipas </w:t>
      </w:r>
      <w:r w:rsidR="00D4318A">
        <w:rPr>
          <w:lang w:val="sq-AL"/>
        </w:rPr>
        <w:t xml:space="preserve">   </w:t>
      </w:r>
      <w:r w:rsidR="005A049F" w:rsidRPr="00A01AA4">
        <w:rPr>
          <w:lang w:val="sq-AL"/>
        </w:rPr>
        <w:t xml:space="preserve">aktakuzës së Prokurorisë Themelore  ne Pejë </w:t>
      </w:r>
      <w:r w:rsidR="00EB452F" w:rsidRPr="00A01AA4">
        <w:rPr>
          <w:lang w:val="sq-AL"/>
        </w:rPr>
        <w:t>-Departamenti</w:t>
      </w:r>
      <w:r w:rsidR="005A049F" w:rsidRPr="00A01AA4">
        <w:rPr>
          <w:lang w:val="sq-AL"/>
        </w:rPr>
        <w:t xml:space="preserve"> i </w:t>
      </w:r>
      <w:r w:rsidR="00EB452F" w:rsidRPr="00A01AA4">
        <w:rPr>
          <w:lang w:val="sq-AL"/>
        </w:rPr>
        <w:t>Përgjithshëm</w:t>
      </w:r>
      <w:r w:rsidR="005A049F" w:rsidRPr="00A01AA4">
        <w:rPr>
          <w:lang w:val="sq-AL"/>
        </w:rPr>
        <w:t xml:space="preserve">  PP-II-</w:t>
      </w:r>
      <w:r w:rsidR="00EB452F" w:rsidRPr="00A01AA4">
        <w:rPr>
          <w:lang w:val="sq-AL"/>
        </w:rPr>
        <w:t xml:space="preserve"> </w:t>
      </w:r>
      <w:r w:rsidR="00824C6C" w:rsidRPr="00A01AA4">
        <w:rPr>
          <w:lang w:val="sq-AL"/>
        </w:rPr>
        <w:t xml:space="preserve"> </w:t>
      </w:r>
      <w:r w:rsidR="004B7767">
        <w:rPr>
          <w:lang w:val="sq-AL"/>
        </w:rPr>
        <w:t>1669/16</w:t>
      </w:r>
      <w:r w:rsidR="00535FE2" w:rsidRPr="00A01AA4">
        <w:rPr>
          <w:lang w:val="sq-AL"/>
        </w:rPr>
        <w:t xml:space="preserve"> </w:t>
      </w:r>
      <w:r w:rsidR="001C1B3C" w:rsidRPr="00A01AA4">
        <w:rPr>
          <w:lang w:val="sq-AL"/>
        </w:rPr>
        <w:t xml:space="preserve"> </w:t>
      </w:r>
      <w:r w:rsidR="00EB452F" w:rsidRPr="00A01AA4">
        <w:rPr>
          <w:lang w:val="sq-AL"/>
        </w:rPr>
        <w:t xml:space="preserve"> </w:t>
      </w:r>
      <w:r w:rsidR="0086747B" w:rsidRPr="00A01AA4">
        <w:rPr>
          <w:lang w:val="sq-AL"/>
        </w:rPr>
        <w:t xml:space="preserve">te dt. </w:t>
      </w:r>
      <w:r w:rsidR="002800EF" w:rsidRPr="00A01AA4">
        <w:rPr>
          <w:lang w:val="sq-AL"/>
        </w:rPr>
        <w:t xml:space="preserve"> </w:t>
      </w:r>
      <w:r w:rsidR="00824C6C" w:rsidRPr="00A01AA4">
        <w:rPr>
          <w:lang w:val="sq-AL"/>
        </w:rPr>
        <w:t xml:space="preserve"> </w:t>
      </w:r>
      <w:r w:rsidR="004F4D48" w:rsidRPr="00A01AA4">
        <w:rPr>
          <w:lang w:val="sq-AL"/>
        </w:rPr>
        <w:t xml:space="preserve"> </w:t>
      </w:r>
      <w:r w:rsidR="001266A9" w:rsidRPr="00A01AA4">
        <w:rPr>
          <w:lang w:val="sq-AL"/>
        </w:rPr>
        <w:t xml:space="preserve"> </w:t>
      </w:r>
      <w:r w:rsidR="004B7767">
        <w:rPr>
          <w:lang w:val="sq-AL"/>
        </w:rPr>
        <w:t xml:space="preserve"> 14.03.2017 </w:t>
      </w:r>
      <w:r w:rsidR="004F4D48" w:rsidRPr="00A01AA4">
        <w:rPr>
          <w:lang w:val="sq-AL"/>
        </w:rPr>
        <w:t xml:space="preserve"> </w:t>
      </w:r>
      <w:r w:rsidR="00824C6C" w:rsidRPr="00A01AA4">
        <w:rPr>
          <w:lang w:val="sq-AL"/>
        </w:rPr>
        <w:t xml:space="preserve"> </w:t>
      </w:r>
      <w:r w:rsidR="0086747B" w:rsidRPr="00A01AA4">
        <w:rPr>
          <w:lang w:val="sq-AL"/>
        </w:rPr>
        <w:t xml:space="preserve"> </w:t>
      </w:r>
      <w:r w:rsidR="005A049F" w:rsidRPr="00A01AA4">
        <w:rPr>
          <w:lang w:val="sq-AL"/>
        </w:rPr>
        <w:t xml:space="preserve"> për vepër </w:t>
      </w:r>
      <w:r w:rsidR="001F5E0B" w:rsidRPr="00A01AA4">
        <w:rPr>
          <w:lang w:val="sq-AL"/>
        </w:rPr>
        <w:t xml:space="preserve"> penale ,</w:t>
      </w:r>
      <w:r w:rsidR="00824C6C" w:rsidRPr="00A01AA4">
        <w:rPr>
          <w:lang w:val="sq-AL"/>
        </w:rPr>
        <w:t xml:space="preserve"> </w:t>
      </w:r>
      <w:r w:rsidR="004B7767">
        <w:rPr>
          <w:lang w:val="sq-AL"/>
        </w:rPr>
        <w:t>manipulimi i provave nga neni 397 par 2 lidhur me par 1 te KPRk-së</w:t>
      </w:r>
      <w:r w:rsidR="00144EAA">
        <w:rPr>
          <w:lang w:val="sq-AL"/>
        </w:rPr>
        <w:t xml:space="preserve">. </w:t>
      </w:r>
      <w:r w:rsidR="001F5E0B" w:rsidRPr="00A01AA4">
        <w:rPr>
          <w:lang w:val="sq-AL"/>
        </w:rPr>
        <w:t xml:space="preserve"> </w:t>
      </w:r>
      <w:r w:rsidR="005A049F" w:rsidRPr="00A01AA4">
        <w:rPr>
          <w:lang w:val="sq-AL"/>
        </w:rPr>
        <w:t>pas përfundimit  të shqyrtimit fillestar ,publik dhe me gojë  te mbajtur  në praninë  e</w:t>
      </w:r>
      <w:r w:rsidR="00F52B09" w:rsidRPr="00A01AA4">
        <w:rPr>
          <w:lang w:val="sq-AL"/>
        </w:rPr>
        <w:t xml:space="preserve"> </w:t>
      </w:r>
      <w:r w:rsidR="00535FE2" w:rsidRPr="00A01AA4">
        <w:rPr>
          <w:lang w:val="sq-AL"/>
        </w:rPr>
        <w:t xml:space="preserve">të pandehurit  </w:t>
      </w:r>
      <w:r w:rsidR="00144EAA">
        <w:rPr>
          <w:lang w:val="sq-AL"/>
        </w:rPr>
        <w:t xml:space="preserve"> </w:t>
      </w:r>
      <w:r w:rsidR="00032AD3">
        <w:rPr>
          <w:lang w:val="sq-AL"/>
        </w:rPr>
        <w:t xml:space="preserve"> D B</w:t>
      </w:r>
      <w:r w:rsidR="004B7767">
        <w:rPr>
          <w:lang w:val="sq-AL"/>
        </w:rPr>
        <w:t xml:space="preserve"> </w:t>
      </w:r>
      <w:r w:rsidR="00144EAA">
        <w:rPr>
          <w:lang w:val="sq-AL"/>
        </w:rPr>
        <w:t xml:space="preserve"> </w:t>
      </w:r>
      <w:r w:rsidR="00535FE2" w:rsidRPr="00A01AA4">
        <w:rPr>
          <w:lang w:val="sq-AL"/>
        </w:rPr>
        <w:t xml:space="preserve"> dhe  Prokurori të</w:t>
      </w:r>
      <w:r w:rsidR="00F52B09" w:rsidRPr="00A01AA4">
        <w:rPr>
          <w:lang w:val="sq-AL"/>
        </w:rPr>
        <w:t xml:space="preserve"> </w:t>
      </w:r>
      <w:r w:rsidR="005A049F" w:rsidRPr="00A01AA4">
        <w:rPr>
          <w:lang w:val="sq-AL"/>
        </w:rPr>
        <w:t xml:space="preserve"> shtetit </w:t>
      </w:r>
      <w:r w:rsidR="004B7767">
        <w:rPr>
          <w:lang w:val="sq-AL"/>
        </w:rPr>
        <w:t xml:space="preserve"> Muharem Bajraktari </w:t>
      </w:r>
      <w:r w:rsidR="00535FE2" w:rsidRPr="00A01AA4">
        <w:rPr>
          <w:lang w:val="sq-AL"/>
        </w:rPr>
        <w:t xml:space="preserve"> </w:t>
      </w:r>
      <w:r w:rsidR="005A049F" w:rsidRPr="00A01AA4">
        <w:rPr>
          <w:lang w:val="sq-AL"/>
        </w:rPr>
        <w:t>ka marrë dhe botërisht ka shpallë</w:t>
      </w:r>
      <w:r w:rsidR="00535FE2" w:rsidRPr="00A01AA4">
        <w:rPr>
          <w:lang w:val="sq-AL"/>
        </w:rPr>
        <w:t>,</w:t>
      </w:r>
      <w:r w:rsidR="00A01AA4">
        <w:rPr>
          <w:lang w:val="sq-AL"/>
        </w:rPr>
        <w:t xml:space="preserve"> </w:t>
      </w:r>
      <w:r w:rsidR="00144EAA">
        <w:rPr>
          <w:lang w:val="sq-AL"/>
        </w:rPr>
        <w:t xml:space="preserve"> </w:t>
      </w:r>
      <w:r w:rsidR="00535FE2" w:rsidRPr="00A01AA4">
        <w:rPr>
          <w:lang w:val="sq-AL"/>
        </w:rPr>
        <w:t xml:space="preserve"> me dt. </w:t>
      </w:r>
      <w:r w:rsidR="004B7767">
        <w:rPr>
          <w:lang w:val="sq-AL"/>
        </w:rPr>
        <w:t xml:space="preserve"> 15.02.2018</w:t>
      </w:r>
      <w:r w:rsidR="00535FE2" w:rsidRPr="00A01AA4">
        <w:rPr>
          <w:lang w:val="sq-AL"/>
        </w:rPr>
        <w:t xml:space="preserve"> </w:t>
      </w:r>
      <w:r w:rsidR="00144EAA">
        <w:rPr>
          <w:lang w:val="sq-AL"/>
        </w:rPr>
        <w:t xml:space="preserve"> </w:t>
      </w:r>
      <w:r w:rsidR="00535FE2" w:rsidRPr="00A01AA4">
        <w:rPr>
          <w:lang w:val="sq-AL"/>
        </w:rPr>
        <w:t xml:space="preserve"> </w:t>
      </w:r>
      <w:r w:rsidR="005A049F" w:rsidRPr="00A01AA4">
        <w:rPr>
          <w:lang w:val="sq-AL"/>
        </w:rPr>
        <w:t xml:space="preserve"> këtë :</w:t>
      </w:r>
    </w:p>
    <w:p w14:paraId="0D9646FD" w14:textId="77777777" w:rsidR="006A7277" w:rsidRPr="00A01AA4" w:rsidRDefault="006A7277" w:rsidP="00206A93">
      <w:pPr>
        <w:jc w:val="both"/>
      </w:pPr>
    </w:p>
    <w:p w14:paraId="635B208F" w14:textId="180708CA" w:rsidR="005A049F" w:rsidRPr="006A7277" w:rsidRDefault="005A049F" w:rsidP="00206A93">
      <w:pPr>
        <w:jc w:val="both"/>
        <w:rPr>
          <w:b/>
        </w:rPr>
      </w:pPr>
      <w:r w:rsidRPr="006A7277">
        <w:rPr>
          <w:b/>
        </w:rPr>
        <w:t xml:space="preserve">A K T G J Y K I M </w:t>
      </w:r>
    </w:p>
    <w:p w14:paraId="39FCED2F" w14:textId="77777777" w:rsidR="005A049F" w:rsidRPr="006A7277" w:rsidRDefault="005A049F" w:rsidP="00206A93">
      <w:pPr>
        <w:jc w:val="both"/>
      </w:pPr>
    </w:p>
    <w:p w14:paraId="0AEE3F61" w14:textId="1A7097C7" w:rsidR="004B7767" w:rsidRPr="007B272F" w:rsidRDefault="002800EF" w:rsidP="00032AD3">
      <w:pPr>
        <w:pStyle w:val="NoSpacing"/>
        <w:jc w:val="both"/>
        <w:rPr>
          <w:rFonts w:cstheme="minorHAnsi"/>
          <w:sz w:val="20"/>
          <w:szCs w:val="20"/>
          <w:lang w:val="sq-AL"/>
        </w:rPr>
      </w:pPr>
      <w:r w:rsidRPr="006A7277">
        <w:t xml:space="preserve"> </w:t>
      </w:r>
      <w:r w:rsidR="00144EAA">
        <w:rPr>
          <w:lang w:val="sq-AL"/>
        </w:rPr>
        <w:t xml:space="preserve">I pandehuri </w:t>
      </w:r>
      <w:r w:rsidR="00032AD3">
        <w:rPr>
          <w:rFonts w:cstheme="minorHAnsi"/>
          <w:sz w:val="20"/>
          <w:szCs w:val="20"/>
          <w:lang w:val="sq-AL"/>
        </w:rPr>
        <w:t>D B, i lindur me   ........, në fsh. K</w:t>
      </w:r>
      <w:r w:rsidR="004B7767" w:rsidRPr="007B272F">
        <w:rPr>
          <w:rFonts w:cstheme="minorHAnsi"/>
          <w:sz w:val="20"/>
          <w:szCs w:val="20"/>
          <w:lang w:val="sq-AL"/>
        </w:rPr>
        <w:t>, K.Pejës,  k</w:t>
      </w:r>
      <w:r w:rsidR="00032AD3">
        <w:rPr>
          <w:rFonts w:cstheme="minorHAnsi"/>
          <w:sz w:val="20"/>
          <w:szCs w:val="20"/>
          <w:lang w:val="sq-AL"/>
        </w:rPr>
        <w:t>u dhe tani jeton, i biri i  U dhe nga nëna N e gjinisë  M</w:t>
      </w:r>
      <w:r w:rsidR="004B7767" w:rsidRPr="007B272F">
        <w:rPr>
          <w:rFonts w:cstheme="minorHAnsi"/>
          <w:sz w:val="20"/>
          <w:szCs w:val="20"/>
          <w:lang w:val="sq-AL"/>
        </w:rPr>
        <w:t xml:space="preserve"> ka të kr</w:t>
      </w:r>
      <w:r w:rsidR="00032AD3">
        <w:rPr>
          <w:rFonts w:cstheme="minorHAnsi"/>
          <w:sz w:val="20"/>
          <w:szCs w:val="20"/>
          <w:lang w:val="sq-AL"/>
        </w:rPr>
        <w:t>yer shkollën ........., i  gjendjes  së   ..........</w:t>
      </w:r>
      <w:r w:rsidR="004B7767" w:rsidRPr="007B272F">
        <w:rPr>
          <w:rFonts w:cstheme="minorHAnsi"/>
          <w:sz w:val="20"/>
          <w:szCs w:val="20"/>
          <w:lang w:val="sq-AL"/>
        </w:rPr>
        <w:t>,  shtetas i Republikës së Kosovës , mbrohet në liri ,</w:t>
      </w:r>
    </w:p>
    <w:p w14:paraId="71021EE3" w14:textId="77777777" w:rsidR="004B7767" w:rsidRPr="00FB4F62" w:rsidRDefault="004B7767" w:rsidP="00032AD3">
      <w:pPr>
        <w:pStyle w:val="NoSpacing"/>
        <w:jc w:val="both"/>
        <w:rPr>
          <w:lang w:val="sq-AL"/>
        </w:rPr>
      </w:pPr>
      <w:r>
        <w:rPr>
          <w:lang w:val="sq-AL"/>
        </w:rPr>
        <w:t xml:space="preserve"> </w:t>
      </w:r>
    </w:p>
    <w:p w14:paraId="069B029E" w14:textId="636D8DD1" w:rsidR="004B7767" w:rsidRPr="00D52EFD" w:rsidRDefault="004B7767" w:rsidP="00032AD3">
      <w:pPr>
        <w:pStyle w:val="NoSpacing"/>
        <w:jc w:val="both"/>
        <w:rPr>
          <w:lang w:val="sq-AL"/>
        </w:rPr>
      </w:pPr>
      <w:r w:rsidRPr="006A7277">
        <w:rPr>
          <w:b/>
        </w:rPr>
        <w:t xml:space="preserve">ËSHTË FAJTOR </w:t>
      </w:r>
    </w:p>
    <w:p w14:paraId="03C02D76" w14:textId="77777777" w:rsidR="004B7767" w:rsidRPr="006A7277" w:rsidRDefault="004B7767" w:rsidP="00032AD3">
      <w:pPr>
        <w:jc w:val="both"/>
        <w:rPr>
          <w:b/>
        </w:rPr>
      </w:pPr>
    </w:p>
    <w:p w14:paraId="7E9CB4F8" w14:textId="77777777" w:rsidR="004B7767" w:rsidRDefault="004B7767" w:rsidP="00032AD3">
      <w:pPr>
        <w:jc w:val="both"/>
        <w:rPr>
          <w:sz w:val="22"/>
          <w:szCs w:val="22"/>
        </w:rPr>
      </w:pPr>
      <w:r w:rsidRPr="006A7277">
        <w:rPr>
          <w:b/>
        </w:rPr>
        <w:t>Për arsye se:</w:t>
      </w:r>
      <w:r>
        <w:rPr>
          <w:sz w:val="22"/>
          <w:szCs w:val="22"/>
        </w:rPr>
        <w:t>.</w:t>
      </w:r>
      <w:r w:rsidRPr="006A7277">
        <w:rPr>
          <w:sz w:val="22"/>
          <w:szCs w:val="22"/>
        </w:rPr>
        <w:t xml:space="preserve"> </w:t>
      </w:r>
    </w:p>
    <w:p w14:paraId="5CD79BA2" w14:textId="1879E19B" w:rsidR="004B7767" w:rsidRPr="0071048D" w:rsidRDefault="004B7767" w:rsidP="00032AD3">
      <w:pPr>
        <w:pStyle w:val="NoSpacing"/>
        <w:jc w:val="both"/>
        <w:rPr>
          <w:lang w:val="sq-AL"/>
        </w:rPr>
      </w:pPr>
      <w:r>
        <w:t xml:space="preserve"> </w:t>
      </w:r>
      <w:r w:rsidRPr="0071048D">
        <w:rPr>
          <w:lang w:val="sq-AL"/>
        </w:rPr>
        <w:t>Me dt.</w:t>
      </w:r>
      <w:r w:rsidRPr="001266A9">
        <w:rPr>
          <w:lang w:val="sq-AL"/>
        </w:rPr>
        <w:t xml:space="preserve"> </w:t>
      </w:r>
      <w:r w:rsidR="00032AD3">
        <w:rPr>
          <w:lang w:val="sq-AL"/>
        </w:rPr>
        <w:t xml:space="preserve">  07.06.2016 ne f. K</w:t>
      </w:r>
      <w:r>
        <w:rPr>
          <w:lang w:val="sq-AL"/>
        </w:rPr>
        <w:t xml:space="preserve"> K. Peje me qellim te vështrimit te mbledhjes se provave ne procedurën gjyqësore la larguar  dhe zhvendosur shenjat kufizuese te pronës  se paluajt</w:t>
      </w:r>
      <w:r w:rsidR="00032AD3">
        <w:rPr>
          <w:lang w:val="sq-AL"/>
        </w:rPr>
        <w:t>shme ,prone e te dëmtuarit S B</w:t>
      </w:r>
      <w:r>
        <w:rPr>
          <w:lang w:val="sq-AL"/>
        </w:rPr>
        <w:t xml:space="preserve"> nga  i njëjti fshat ne atë mënyrë  qe i pandehuri  ditën kritike  ka larguar  shenjat kufizuese nga prona aq evidentuar ne certifikatën</w:t>
      </w:r>
      <w:r w:rsidR="00032AD3">
        <w:rPr>
          <w:lang w:val="sq-AL"/>
        </w:rPr>
        <w:t xml:space="preserve"> e pronësisë  me nr. ........</w:t>
      </w:r>
      <w:r>
        <w:rPr>
          <w:lang w:val="sq-AL"/>
        </w:rPr>
        <w:t xml:space="preserve">ZK Pejë, ne sipërfaqen prej 2 hektar  e 22 ari  e te cilat shenja  me dt. 06.05.2016 me autorizim ne Gjykatën Themelore  ne Peje nga ana e zyrtare te kadastrit janë vendosur për rreth pronës me q rast  me këtë veprim i pandehuri e ka vështruar procedurën e provave ne </w:t>
      </w:r>
      <w:r w:rsidR="00A216D4">
        <w:rPr>
          <w:lang w:val="sq-AL"/>
        </w:rPr>
        <w:t>ç</w:t>
      </w:r>
      <w:r>
        <w:rPr>
          <w:lang w:val="sq-AL"/>
        </w:rPr>
        <w:t xml:space="preserve">eshtjen civilo- jurdike qe zhvillohet </w:t>
      </w:r>
    </w:p>
    <w:p w14:paraId="567A7456" w14:textId="77777777" w:rsidR="004B7767" w:rsidRPr="0071048D" w:rsidRDefault="004B7767" w:rsidP="00032AD3">
      <w:pPr>
        <w:pStyle w:val="NoSpacing"/>
        <w:jc w:val="both"/>
        <w:rPr>
          <w:lang w:val="sq-AL"/>
        </w:rPr>
      </w:pPr>
      <w:r w:rsidRPr="0071048D">
        <w:rPr>
          <w:lang w:val="sq-AL"/>
        </w:rPr>
        <w:t xml:space="preserve"> </w:t>
      </w:r>
      <w:r>
        <w:rPr>
          <w:lang w:val="sq-AL"/>
        </w:rPr>
        <w:t xml:space="preserve">  </w:t>
      </w:r>
      <w:r w:rsidRPr="006A7277">
        <w:t xml:space="preserve"> </w:t>
      </w:r>
      <w:r>
        <w:rPr>
          <w:lang w:val="sq-AL"/>
        </w:rPr>
        <w:t xml:space="preserve"> </w:t>
      </w:r>
    </w:p>
    <w:p w14:paraId="32CDE2F5" w14:textId="77777777" w:rsidR="004B7767" w:rsidRPr="00B265D9" w:rsidRDefault="004B7767" w:rsidP="00032AD3">
      <w:pPr>
        <w:pStyle w:val="NoSpacing"/>
        <w:jc w:val="both"/>
        <w:rPr>
          <w:lang w:val="sq-AL"/>
        </w:rPr>
      </w:pPr>
      <w:r w:rsidRPr="0071048D">
        <w:rPr>
          <w:lang w:val="sq-AL"/>
        </w:rPr>
        <w:t xml:space="preserve">-me çka ka kryer vepre penale :  </w:t>
      </w:r>
      <w:r>
        <w:rPr>
          <w:lang w:val="sq-AL"/>
        </w:rPr>
        <w:t xml:space="preserve"> manipulimi i provave nga neni 397 par 2 lidhur me par 1 te KPRk-së</w:t>
      </w:r>
      <w:r w:rsidRPr="00B265D9">
        <w:rPr>
          <w:lang w:val="sq-AL"/>
        </w:rPr>
        <w:t xml:space="preserve">     </w:t>
      </w:r>
    </w:p>
    <w:p w14:paraId="1F889112" w14:textId="77777777" w:rsidR="004B7767" w:rsidRPr="00B265D9" w:rsidRDefault="004B7767" w:rsidP="00032AD3">
      <w:pPr>
        <w:pStyle w:val="NoSpacing"/>
        <w:jc w:val="both"/>
        <w:rPr>
          <w:lang w:val="sq-AL"/>
        </w:rPr>
      </w:pPr>
      <w:r w:rsidRPr="00B265D9">
        <w:rPr>
          <w:lang w:val="sq-AL"/>
        </w:rPr>
        <w:t xml:space="preserve">  </w:t>
      </w:r>
    </w:p>
    <w:p w14:paraId="55321EA1" w14:textId="77777777" w:rsidR="004B7767" w:rsidRPr="00144EAA" w:rsidRDefault="004B7767" w:rsidP="00032AD3">
      <w:pPr>
        <w:pStyle w:val="NoSpacing"/>
        <w:jc w:val="both"/>
        <w:rPr>
          <w:lang w:val="sq-AL"/>
        </w:rPr>
      </w:pPr>
      <w:r>
        <w:rPr>
          <w:lang w:val="sq-AL"/>
        </w:rPr>
        <w:t xml:space="preserve"> </w:t>
      </w:r>
      <w:r w:rsidRPr="0071048D">
        <w:rPr>
          <w:lang w:val="sq-AL"/>
        </w:rPr>
        <w:t>Prandaj gjykata të pandehurit  konform nenit 41, 42,</w:t>
      </w:r>
      <w:r>
        <w:rPr>
          <w:lang w:val="sq-AL"/>
        </w:rPr>
        <w:t xml:space="preserve"> 43,</w:t>
      </w:r>
      <w:r w:rsidRPr="0071048D">
        <w:rPr>
          <w:lang w:val="sq-AL"/>
        </w:rPr>
        <w:t xml:space="preserve"> 46,  dhe nenit </w:t>
      </w:r>
      <w:r>
        <w:rPr>
          <w:lang w:val="sq-AL"/>
        </w:rPr>
        <w:t xml:space="preserve"> 397 </w:t>
      </w:r>
      <w:r w:rsidRPr="0071048D">
        <w:rPr>
          <w:lang w:val="sq-AL"/>
        </w:rPr>
        <w:t xml:space="preserve">par  </w:t>
      </w:r>
      <w:r>
        <w:rPr>
          <w:lang w:val="sq-AL"/>
        </w:rPr>
        <w:t>2</w:t>
      </w:r>
      <w:r>
        <w:t xml:space="preserve">  </w:t>
      </w:r>
      <w:r w:rsidRPr="006A7277">
        <w:t xml:space="preserve">të KPRK-së.  </w:t>
      </w:r>
      <w:r>
        <w:t>e</w:t>
      </w:r>
    </w:p>
    <w:p w14:paraId="7ECDDE13" w14:textId="77777777" w:rsidR="004B7767" w:rsidRPr="006A7277" w:rsidRDefault="004B7767" w:rsidP="00032AD3">
      <w:pPr>
        <w:jc w:val="both"/>
      </w:pPr>
      <w:r>
        <w:rPr>
          <w:sz w:val="22"/>
          <w:szCs w:val="22"/>
        </w:rPr>
        <w:t xml:space="preserve"> </w:t>
      </w:r>
    </w:p>
    <w:p w14:paraId="3ACD8C11" w14:textId="77777777" w:rsidR="004B7767" w:rsidRPr="00824C6C" w:rsidRDefault="004B7767" w:rsidP="00032AD3">
      <w:pPr>
        <w:pStyle w:val="NoSpacing"/>
        <w:jc w:val="both"/>
      </w:pPr>
      <w:r>
        <w:rPr>
          <w:b/>
        </w:rPr>
        <w:t xml:space="preserve"> </w:t>
      </w:r>
      <w:r w:rsidRPr="00012D82">
        <w:rPr>
          <w:b/>
        </w:rPr>
        <w:t>GJYKON :</w:t>
      </w:r>
    </w:p>
    <w:p w14:paraId="7A834A1B" w14:textId="77777777" w:rsidR="004B7767" w:rsidRPr="00012D82" w:rsidRDefault="004B7767" w:rsidP="00032AD3">
      <w:pPr>
        <w:jc w:val="both"/>
        <w:rPr>
          <w:b/>
          <w:sz w:val="22"/>
        </w:rPr>
      </w:pPr>
    </w:p>
    <w:p w14:paraId="10056AF3" w14:textId="5E852F12" w:rsidR="004B7767" w:rsidRPr="00012D82" w:rsidRDefault="004B7767" w:rsidP="00032AD3">
      <w:pPr>
        <w:jc w:val="both"/>
        <w:rPr>
          <w:sz w:val="22"/>
        </w:rPr>
      </w:pPr>
      <w:r w:rsidRPr="00012D82">
        <w:rPr>
          <w:sz w:val="22"/>
        </w:rPr>
        <w:t>Me dënim me gjobë në la</w:t>
      </w:r>
      <w:r>
        <w:rPr>
          <w:sz w:val="22"/>
        </w:rPr>
        <w:t>rtësi prej (katërqind)  4</w:t>
      </w:r>
      <w:r w:rsidRPr="00012D82">
        <w:rPr>
          <w:sz w:val="22"/>
        </w:rPr>
        <w:t xml:space="preserve">00 euro,  e të cilën gjobë i pandehuri është i obliguar që ta paguaj </w:t>
      </w:r>
      <w:r>
        <w:rPr>
          <w:sz w:val="22"/>
        </w:rPr>
        <w:t xml:space="preserve"> ne afatin  prej 15 ditësh ,pasi qe aktgjykimi </w:t>
      </w:r>
      <w:r w:rsidRPr="00012D82">
        <w:rPr>
          <w:sz w:val="22"/>
        </w:rPr>
        <w:t>të merr formën e prerë .</w:t>
      </w:r>
    </w:p>
    <w:p w14:paraId="3AE4B1BD" w14:textId="77777777" w:rsidR="004B7767" w:rsidRPr="00012D82" w:rsidRDefault="004B7767" w:rsidP="00032AD3">
      <w:pPr>
        <w:jc w:val="both"/>
        <w:rPr>
          <w:sz w:val="22"/>
        </w:rPr>
      </w:pPr>
    </w:p>
    <w:p w14:paraId="728361BF" w14:textId="049E2A22" w:rsidR="004B7767" w:rsidRPr="00012D82" w:rsidRDefault="004B7767" w:rsidP="00032AD3">
      <w:pPr>
        <w:jc w:val="both"/>
        <w:rPr>
          <w:sz w:val="22"/>
        </w:rPr>
      </w:pPr>
      <w:r w:rsidRPr="00012D82">
        <w:rPr>
          <w:sz w:val="22"/>
        </w:rPr>
        <w:t>Nëse i pandehuri  gjobën në fjalë nuk e paguan brenda këtij afati – dënimi me gjobë automatikisht do të shndë</w:t>
      </w:r>
      <w:r>
        <w:rPr>
          <w:sz w:val="22"/>
        </w:rPr>
        <w:t>r</w:t>
      </w:r>
      <w:r w:rsidRPr="00012D82">
        <w:rPr>
          <w:sz w:val="22"/>
        </w:rPr>
        <w:t>rohet në dënim me burg – duke ll</w:t>
      </w:r>
      <w:r w:rsidR="00A216D4">
        <w:rPr>
          <w:sz w:val="22"/>
        </w:rPr>
        <w:t>ogaritur 20 euro = 1 ditë burg</w:t>
      </w:r>
      <w:r w:rsidRPr="00012D82">
        <w:rPr>
          <w:sz w:val="22"/>
        </w:rPr>
        <w:t>.</w:t>
      </w:r>
    </w:p>
    <w:p w14:paraId="3549BE2B" w14:textId="77777777" w:rsidR="004B7767" w:rsidRPr="00012D82" w:rsidRDefault="004B7767" w:rsidP="00032AD3">
      <w:pPr>
        <w:jc w:val="both"/>
        <w:rPr>
          <w:sz w:val="22"/>
        </w:rPr>
      </w:pPr>
    </w:p>
    <w:p w14:paraId="6911531B" w14:textId="77777777" w:rsidR="004B7767" w:rsidRDefault="004B7767" w:rsidP="00032AD3">
      <w:pPr>
        <w:jc w:val="both"/>
        <w:rPr>
          <w:sz w:val="22"/>
        </w:rPr>
      </w:pPr>
      <w:r w:rsidRPr="00012D82">
        <w:rPr>
          <w:sz w:val="22"/>
        </w:rPr>
        <w:lastRenderedPageBreak/>
        <w:t>I pandehuri obligohet që në emër</w:t>
      </w:r>
      <w:r>
        <w:rPr>
          <w:sz w:val="22"/>
        </w:rPr>
        <w:t xml:space="preserve"> të paushallit gjyqësore te paguaj shumen  prej njëzet (20) euro , dhe tredhjet (30) euro,  programi  për kompenzimin e viktimave  te krimit ,te paguaj  ne afat prej  </w:t>
      </w:r>
      <w:r w:rsidRPr="00012D82">
        <w:rPr>
          <w:sz w:val="22"/>
        </w:rPr>
        <w:t>15 ditë</w:t>
      </w:r>
      <w:r>
        <w:rPr>
          <w:sz w:val="22"/>
        </w:rPr>
        <w:t xml:space="preserve">ve </w:t>
      </w:r>
      <w:r w:rsidRPr="00012D82">
        <w:rPr>
          <w:sz w:val="22"/>
        </w:rPr>
        <w:t xml:space="preserve"> pasi që aktgjykimi të merr formën e prerë .</w:t>
      </w:r>
    </w:p>
    <w:p w14:paraId="03D97F1B" w14:textId="44AB405C" w:rsidR="00535FE2" w:rsidRPr="00FB4F62" w:rsidRDefault="00535FE2" w:rsidP="00032AD3">
      <w:pPr>
        <w:pStyle w:val="NoSpacing"/>
        <w:jc w:val="both"/>
        <w:rPr>
          <w:lang w:val="sq-AL"/>
        </w:rPr>
      </w:pPr>
    </w:p>
    <w:p w14:paraId="6AD0CC26" w14:textId="77777777" w:rsidR="004B7767" w:rsidRDefault="00824C6C" w:rsidP="00032AD3">
      <w:pPr>
        <w:jc w:val="both"/>
        <w:rPr>
          <w:sz w:val="22"/>
        </w:rPr>
      </w:pPr>
      <w:r>
        <w:rPr>
          <w:b/>
        </w:rPr>
        <w:t xml:space="preserve"> </w:t>
      </w:r>
      <w:r w:rsidR="004B7767">
        <w:rPr>
          <w:sz w:val="22"/>
        </w:rPr>
        <w:t>Pala e dëmtuar për realizimin e kërkesës pasurore juridike udhëzohet ne kontest civil</w:t>
      </w:r>
    </w:p>
    <w:p w14:paraId="43D4578E" w14:textId="06AA5D11" w:rsidR="004F4D48" w:rsidRDefault="004F4D48" w:rsidP="00032AD3">
      <w:pPr>
        <w:pStyle w:val="NoSpacing"/>
        <w:jc w:val="both"/>
        <w:rPr>
          <w:b/>
        </w:rPr>
      </w:pPr>
    </w:p>
    <w:p w14:paraId="1B92D509" w14:textId="35E51B17" w:rsidR="00366F7A" w:rsidRPr="006A7277" w:rsidRDefault="00366F7A" w:rsidP="00032AD3">
      <w:pPr>
        <w:jc w:val="both"/>
      </w:pPr>
      <w:r w:rsidRPr="006A7277">
        <w:rPr>
          <w:b/>
        </w:rPr>
        <w:t>A r s y e t i m</w:t>
      </w:r>
    </w:p>
    <w:p w14:paraId="6B0381F6" w14:textId="77777777" w:rsidR="00366F7A" w:rsidRPr="006A7277" w:rsidRDefault="00366F7A" w:rsidP="00032AD3">
      <w:pPr>
        <w:jc w:val="both"/>
      </w:pPr>
    </w:p>
    <w:p w14:paraId="109C7A68" w14:textId="00A1F251" w:rsidR="000B6A80" w:rsidRPr="00A01AA4" w:rsidRDefault="00A16882" w:rsidP="00032AD3">
      <w:pPr>
        <w:pStyle w:val="NoSpacing"/>
        <w:jc w:val="both"/>
        <w:rPr>
          <w:lang w:val="sq-AL"/>
        </w:rPr>
      </w:pPr>
      <w:r w:rsidRPr="00A01AA4">
        <w:rPr>
          <w:lang w:val="sq-AL"/>
        </w:rPr>
        <w:t xml:space="preserve">PROKURORIA THEMELORE ne Peje , me dt. </w:t>
      </w:r>
      <w:r w:rsidR="00C70528">
        <w:rPr>
          <w:lang w:val="sq-AL"/>
        </w:rPr>
        <w:t xml:space="preserve"> 1</w:t>
      </w:r>
      <w:r w:rsidR="004B7767">
        <w:rPr>
          <w:lang w:val="sq-AL"/>
        </w:rPr>
        <w:t>4</w:t>
      </w:r>
      <w:r w:rsidR="00C70528">
        <w:rPr>
          <w:lang w:val="sq-AL"/>
        </w:rPr>
        <w:t>.0</w:t>
      </w:r>
      <w:r w:rsidR="004B7767">
        <w:rPr>
          <w:lang w:val="sq-AL"/>
        </w:rPr>
        <w:t>3</w:t>
      </w:r>
      <w:r w:rsidR="00C70528">
        <w:rPr>
          <w:lang w:val="sq-AL"/>
        </w:rPr>
        <w:t>.201</w:t>
      </w:r>
      <w:r w:rsidR="004B7767">
        <w:rPr>
          <w:lang w:val="sq-AL"/>
        </w:rPr>
        <w:t>7</w:t>
      </w:r>
      <w:r w:rsidR="004F4D48" w:rsidRPr="00A01AA4">
        <w:rPr>
          <w:lang w:val="sq-AL"/>
        </w:rPr>
        <w:t xml:space="preserve"> </w:t>
      </w:r>
      <w:r w:rsidR="00824C6C" w:rsidRPr="00A01AA4">
        <w:rPr>
          <w:lang w:val="sq-AL"/>
        </w:rPr>
        <w:t xml:space="preserve"> </w:t>
      </w:r>
      <w:r w:rsidR="00136112" w:rsidRPr="00A01AA4">
        <w:rPr>
          <w:lang w:val="sq-AL"/>
        </w:rPr>
        <w:t xml:space="preserve"> </w:t>
      </w:r>
      <w:r w:rsidR="00366F7A" w:rsidRPr="00A01AA4">
        <w:rPr>
          <w:lang w:val="sq-AL"/>
        </w:rPr>
        <w:t>kundër</w:t>
      </w:r>
      <w:r w:rsidRPr="00A01AA4">
        <w:rPr>
          <w:lang w:val="sq-AL"/>
        </w:rPr>
        <w:t xml:space="preserve"> te pandehurit </w:t>
      </w:r>
      <w:r w:rsidR="00032AD3">
        <w:rPr>
          <w:lang w:val="sq-AL"/>
        </w:rPr>
        <w:t>D B</w:t>
      </w:r>
      <w:r w:rsidR="004B7767">
        <w:rPr>
          <w:lang w:val="sq-AL"/>
        </w:rPr>
        <w:t xml:space="preserve"> </w:t>
      </w:r>
      <w:r w:rsidR="00C70528">
        <w:rPr>
          <w:lang w:val="sq-AL"/>
        </w:rPr>
        <w:t xml:space="preserve"> </w:t>
      </w:r>
      <w:bookmarkStart w:id="0" w:name="_GoBack"/>
      <w:bookmarkEnd w:id="0"/>
      <w:r w:rsidR="001F5E0B" w:rsidRPr="00A01AA4">
        <w:rPr>
          <w:lang w:val="sq-AL"/>
        </w:rPr>
        <w:t xml:space="preserve">nga </w:t>
      </w:r>
      <w:r w:rsidR="00824C6C" w:rsidRPr="00A01AA4">
        <w:rPr>
          <w:lang w:val="sq-AL"/>
        </w:rPr>
        <w:t>f.</w:t>
      </w:r>
      <w:r w:rsidR="00A01AA4" w:rsidRPr="00A01AA4">
        <w:rPr>
          <w:lang w:val="sq-AL"/>
        </w:rPr>
        <w:t xml:space="preserve"> </w:t>
      </w:r>
      <w:r w:rsidR="00C70528">
        <w:rPr>
          <w:lang w:val="sq-AL"/>
        </w:rPr>
        <w:t xml:space="preserve"> </w:t>
      </w:r>
      <w:r w:rsidR="00032AD3">
        <w:rPr>
          <w:lang w:val="sq-AL"/>
        </w:rPr>
        <w:t xml:space="preserve"> K </w:t>
      </w:r>
      <w:r w:rsidR="004B7767">
        <w:rPr>
          <w:lang w:val="sq-AL"/>
        </w:rPr>
        <w:t xml:space="preserve">K. Pejë </w:t>
      </w:r>
      <w:r w:rsidR="00C70528">
        <w:rPr>
          <w:lang w:val="sq-AL"/>
        </w:rPr>
        <w:t xml:space="preserve"> </w:t>
      </w:r>
      <w:r w:rsidR="001F5E0B" w:rsidRPr="00A01AA4">
        <w:rPr>
          <w:lang w:val="sq-AL"/>
        </w:rPr>
        <w:t xml:space="preserve"> ,</w:t>
      </w:r>
      <w:r w:rsidRPr="00A01AA4">
        <w:rPr>
          <w:lang w:val="sq-AL"/>
        </w:rPr>
        <w:t xml:space="preserve">kane ngritur </w:t>
      </w:r>
      <w:r w:rsidR="006A7277" w:rsidRPr="00A01AA4">
        <w:rPr>
          <w:lang w:val="sq-AL"/>
        </w:rPr>
        <w:t>aktakuzë</w:t>
      </w:r>
      <w:r w:rsidRPr="00A01AA4">
        <w:rPr>
          <w:lang w:val="sq-AL"/>
        </w:rPr>
        <w:t xml:space="preserve"> PP-II-</w:t>
      </w:r>
      <w:r w:rsidR="00E362CF" w:rsidRPr="00A01AA4">
        <w:rPr>
          <w:lang w:val="sq-AL"/>
        </w:rPr>
        <w:t xml:space="preserve"> </w:t>
      </w:r>
      <w:r w:rsidR="00A01AA4" w:rsidRPr="00A01AA4">
        <w:rPr>
          <w:lang w:val="sq-AL"/>
        </w:rPr>
        <w:t xml:space="preserve"> </w:t>
      </w:r>
      <w:r w:rsidR="004B7767">
        <w:rPr>
          <w:lang w:val="sq-AL"/>
        </w:rPr>
        <w:t>1669/16</w:t>
      </w:r>
      <w:r w:rsidR="001266A9" w:rsidRPr="00A01AA4">
        <w:rPr>
          <w:lang w:val="sq-AL"/>
        </w:rPr>
        <w:t xml:space="preserve"> </w:t>
      </w:r>
      <w:r w:rsidR="004F4D48" w:rsidRPr="00A01AA4">
        <w:rPr>
          <w:lang w:val="sq-AL"/>
        </w:rPr>
        <w:t xml:space="preserve"> </w:t>
      </w:r>
      <w:r w:rsidR="00824C6C" w:rsidRPr="00A01AA4">
        <w:rPr>
          <w:lang w:val="sq-AL"/>
        </w:rPr>
        <w:t xml:space="preserve"> </w:t>
      </w:r>
      <w:r w:rsidR="00375025" w:rsidRPr="00A01AA4">
        <w:rPr>
          <w:lang w:val="sq-AL"/>
        </w:rPr>
        <w:t xml:space="preserve"> </w:t>
      </w:r>
      <w:r w:rsidRPr="00A01AA4">
        <w:rPr>
          <w:lang w:val="sq-AL"/>
        </w:rPr>
        <w:t xml:space="preserve"> për vepër penale </w:t>
      </w:r>
      <w:r w:rsidR="001F5E0B" w:rsidRPr="00A01AA4">
        <w:rPr>
          <w:lang w:val="sq-AL"/>
        </w:rPr>
        <w:t>,</w:t>
      </w:r>
      <w:r w:rsidR="004B7767" w:rsidRPr="004B7767">
        <w:rPr>
          <w:lang w:val="sq-AL"/>
        </w:rPr>
        <w:t xml:space="preserve"> </w:t>
      </w:r>
      <w:r w:rsidR="004B7767">
        <w:rPr>
          <w:lang w:val="sq-AL"/>
        </w:rPr>
        <w:t xml:space="preserve">manipulimi i provave nga neni 397 par 2 lidhur me par 1 te KPRk-së , </w:t>
      </w:r>
      <w:r w:rsidR="000B6A80" w:rsidRPr="00A01AA4">
        <w:rPr>
          <w:lang w:val="sq-AL"/>
        </w:rPr>
        <w:t>duke i propozuar gjykatës që</w:t>
      </w:r>
      <w:r w:rsidR="001266A9" w:rsidRPr="00A01AA4">
        <w:rPr>
          <w:lang w:val="sq-AL"/>
        </w:rPr>
        <w:t xml:space="preserve"> pas përfundimit të shqyrtimit fillestar </w:t>
      </w:r>
      <w:r w:rsidR="000B6A80" w:rsidRPr="00A01AA4">
        <w:rPr>
          <w:lang w:val="sq-AL"/>
        </w:rPr>
        <w:t xml:space="preserve"> të pandehurin te shpalle fajtor te dënoj sipas ligjit ,dhe ta obligoj ne pagimin e shpenzimeve procedurale .</w:t>
      </w:r>
    </w:p>
    <w:p w14:paraId="40E424D6" w14:textId="77777777" w:rsidR="000B6A80" w:rsidRPr="00A01AA4" w:rsidRDefault="000B6A80" w:rsidP="00032AD3">
      <w:pPr>
        <w:jc w:val="both"/>
      </w:pPr>
    </w:p>
    <w:p w14:paraId="3FA9C2BA" w14:textId="77EE6C21" w:rsidR="000B6A80" w:rsidRPr="004B7767" w:rsidRDefault="000B6A80" w:rsidP="00032AD3">
      <w:pPr>
        <w:pStyle w:val="NoSpacing"/>
        <w:jc w:val="both"/>
        <w:rPr>
          <w:lang w:val="sq-AL"/>
        </w:rPr>
      </w:pPr>
      <w:r w:rsidRPr="004B7767">
        <w:rPr>
          <w:lang w:val="sq-AL"/>
        </w:rPr>
        <w:t>Në shqyrtimin fillestarë i pandehuri – pasi që paraprakisht i është lexuar aktakuza  , është njoftuar me të drejtat dhe detyrimet procedurale  dhe pasojat  e pranimit përkatësisht të mos pranimit të fajësisë- e ka pranuar fajësinë dhe ka manifestuar keqardhje për atë që i ka ndodhur. Këtë pranim fajësie gjyqtari –</w:t>
      </w:r>
      <w:r w:rsidR="00366F7A" w:rsidRPr="004B7767">
        <w:rPr>
          <w:lang w:val="sq-AL"/>
        </w:rPr>
        <w:t xml:space="preserve">e ka aprovuar </w:t>
      </w:r>
      <w:r w:rsidRPr="004B7767">
        <w:rPr>
          <w:lang w:val="sq-AL"/>
        </w:rPr>
        <w:t xml:space="preserve"> pasi që paraprakisht e ka marrë pëlqimin e prokurorit  të  shtetit </w:t>
      </w:r>
      <w:r w:rsidR="001F5E0B" w:rsidRPr="004B7767">
        <w:rPr>
          <w:lang w:val="sq-AL"/>
        </w:rPr>
        <w:t xml:space="preserve"> </w:t>
      </w:r>
      <w:r w:rsidRPr="004B7767">
        <w:rPr>
          <w:lang w:val="sq-AL"/>
        </w:rPr>
        <w:t xml:space="preserve"> , i bindur se pranim fajësi</w:t>
      </w:r>
      <w:r w:rsidR="00366F7A" w:rsidRPr="004B7767">
        <w:rPr>
          <w:lang w:val="sq-AL"/>
        </w:rPr>
        <w:t>s</w:t>
      </w:r>
      <w:r w:rsidRPr="004B7767">
        <w:rPr>
          <w:lang w:val="sq-AL"/>
        </w:rPr>
        <w:t>ë i pandehuri e ka bërë ashtu  siç e parasheh ligji – vullnetarisht dhe pa u ndikuar nga askush dhe</w:t>
      </w:r>
      <w:r w:rsidR="006A7277" w:rsidRPr="004B7767">
        <w:rPr>
          <w:lang w:val="sq-AL"/>
        </w:rPr>
        <w:t xml:space="preserve"> në asnjë mënyrë -e ka pranuar </w:t>
      </w:r>
      <w:r w:rsidR="00366F7A" w:rsidRPr="004B7767">
        <w:rPr>
          <w:lang w:val="sq-AL"/>
        </w:rPr>
        <w:t xml:space="preserve">konform nenit 248 </w:t>
      </w:r>
      <w:r w:rsidR="006A7277" w:rsidRPr="004B7767">
        <w:rPr>
          <w:lang w:val="sq-AL"/>
        </w:rPr>
        <w:t>par.</w:t>
      </w:r>
      <w:r w:rsidR="00366F7A" w:rsidRPr="004B7767">
        <w:rPr>
          <w:lang w:val="sq-AL"/>
        </w:rPr>
        <w:t>1</w:t>
      </w:r>
      <w:r w:rsidR="006A7277" w:rsidRPr="004B7767">
        <w:rPr>
          <w:lang w:val="sq-AL"/>
        </w:rPr>
        <w:t>,</w:t>
      </w:r>
      <w:r w:rsidR="00366F7A" w:rsidRPr="004B7767">
        <w:rPr>
          <w:lang w:val="sq-AL"/>
        </w:rPr>
        <w:t xml:space="preserve"> te KPPRK-së.</w:t>
      </w:r>
    </w:p>
    <w:p w14:paraId="6EA02446" w14:textId="77777777" w:rsidR="000B6A80" w:rsidRPr="004B7767" w:rsidRDefault="000B6A80" w:rsidP="00032AD3">
      <w:pPr>
        <w:pStyle w:val="NoSpacing"/>
        <w:jc w:val="both"/>
        <w:rPr>
          <w:b/>
          <w:lang w:val="sq-AL"/>
        </w:rPr>
      </w:pPr>
    </w:p>
    <w:p w14:paraId="58A38E6D" w14:textId="2CF72C66" w:rsidR="00D84976" w:rsidRPr="004B7767" w:rsidRDefault="006A7277" w:rsidP="00032AD3">
      <w:pPr>
        <w:pStyle w:val="NoSpacing"/>
        <w:jc w:val="both"/>
        <w:rPr>
          <w:lang w:val="sq-AL"/>
        </w:rPr>
      </w:pPr>
      <w:r w:rsidRPr="004B7767">
        <w:rPr>
          <w:lang w:val="sq-AL"/>
        </w:rPr>
        <w:t>Meqenëse</w:t>
      </w:r>
      <w:r w:rsidR="00D72294" w:rsidRPr="004B7767">
        <w:rPr>
          <w:lang w:val="sq-AL"/>
        </w:rPr>
        <w:t xml:space="preserve"> i pandehuri e pranoj </w:t>
      </w:r>
      <w:r w:rsidR="00366F7A" w:rsidRPr="004B7767">
        <w:rPr>
          <w:lang w:val="sq-AL"/>
        </w:rPr>
        <w:t>fajësinë</w:t>
      </w:r>
      <w:r w:rsidR="00D72294" w:rsidRPr="004B7767">
        <w:rPr>
          <w:lang w:val="sq-AL"/>
        </w:rPr>
        <w:t xml:space="preserve"> gjyqtari kaloj ne marrjen e vendimit lidhur me llojin dhe </w:t>
      </w:r>
      <w:r w:rsidR="00366F7A" w:rsidRPr="004B7767">
        <w:rPr>
          <w:lang w:val="sq-AL"/>
        </w:rPr>
        <w:t>lartësinë</w:t>
      </w:r>
      <w:r w:rsidR="00D72294" w:rsidRPr="004B7767">
        <w:rPr>
          <w:lang w:val="sq-AL"/>
        </w:rPr>
        <w:t xml:space="preserve"> e masës </w:t>
      </w:r>
      <w:r w:rsidR="00366F7A" w:rsidRPr="004B7767">
        <w:rPr>
          <w:lang w:val="sq-AL"/>
        </w:rPr>
        <w:t>ndëshkuese</w:t>
      </w:r>
      <w:r w:rsidR="00D72294" w:rsidRPr="004B7767">
        <w:rPr>
          <w:lang w:val="sq-AL"/>
        </w:rPr>
        <w:t xml:space="preserve"> , m</w:t>
      </w:r>
      <w:r w:rsidRPr="004B7767">
        <w:rPr>
          <w:lang w:val="sq-AL"/>
        </w:rPr>
        <w:t>e ç’</w:t>
      </w:r>
      <w:r w:rsidR="00D72294" w:rsidRPr="004B7767">
        <w:rPr>
          <w:lang w:val="sq-AL"/>
        </w:rPr>
        <w:t xml:space="preserve">rast pati </w:t>
      </w:r>
      <w:r w:rsidR="00366F7A" w:rsidRPr="004B7767">
        <w:rPr>
          <w:lang w:val="sq-AL"/>
        </w:rPr>
        <w:t>përsyshë</w:t>
      </w:r>
      <w:r w:rsidR="00D72294" w:rsidRPr="004B7767">
        <w:rPr>
          <w:lang w:val="sq-AL"/>
        </w:rPr>
        <w:t xml:space="preserve"> te gjitha </w:t>
      </w:r>
      <w:r w:rsidR="00366F7A" w:rsidRPr="004B7767">
        <w:rPr>
          <w:lang w:val="sq-AL"/>
        </w:rPr>
        <w:t>rrethanat</w:t>
      </w:r>
      <w:r w:rsidRPr="004B7767">
        <w:rPr>
          <w:lang w:val="sq-AL"/>
        </w:rPr>
        <w:t xml:space="preserve"> rë</w:t>
      </w:r>
      <w:r w:rsidR="00D72294" w:rsidRPr="004B7767">
        <w:rPr>
          <w:lang w:val="sq-AL"/>
        </w:rPr>
        <w:t>ndu</w:t>
      </w:r>
      <w:r w:rsidRPr="004B7767">
        <w:rPr>
          <w:lang w:val="sq-AL"/>
        </w:rPr>
        <w:t>e</w:t>
      </w:r>
      <w:r w:rsidR="00D72294" w:rsidRPr="004B7767">
        <w:rPr>
          <w:lang w:val="sq-AL"/>
        </w:rPr>
        <w:t xml:space="preserve">se dhe </w:t>
      </w:r>
      <w:r w:rsidR="00366F7A" w:rsidRPr="004B7767">
        <w:rPr>
          <w:lang w:val="sq-AL"/>
        </w:rPr>
        <w:t>lehtësuese</w:t>
      </w:r>
      <w:r w:rsidR="00D72294" w:rsidRPr="004B7767">
        <w:rPr>
          <w:lang w:val="sq-AL"/>
        </w:rPr>
        <w:t>.</w:t>
      </w:r>
    </w:p>
    <w:p w14:paraId="2C6E9D77" w14:textId="5E4CB2C2" w:rsidR="00D72294" w:rsidRPr="004B7767" w:rsidRDefault="00366F7A" w:rsidP="00032AD3">
      <w:pPr>
        <w:pStyle w:val="NoSpacing"/>
        <w:jc w:val="both"/>
        <w:rPr>
          <w:lang w:val="sq-AL"/>
        </w:rPr>
      </w:pPr>
      <w:r w:rsidRPr="004B7767">
        <w:rPr>
          <w:lang w:val="sq-AL"/>
        </w:rPr>
        <w:t>Rrethanat</w:t>
      </w:r>
      <w:r w:rsidR="00D72294" w:rsidRPr="004B7767">
        <w:rPr>
          <w:lang w:val="sq-AL"/>
        </w:rPr>
        <w:t xml:space="preserve"> </w:t>
      </w:r>
      <w:r w:rsidR="006A7277" w:rsidRPr="004B7767">
        <w:rPr>
          <w:lang w:val="sq-AL"/>
        </w:rPr>
        <w:t>rënduese</w:t>
      </w:r>
      <w:r w:rsidR="00D72294" w:rsidRPr="004B7767">
        <w:rPr>
          <w:lang w:val="sq-AL"/>
        </w:rPr>
        <w:t xml:space="preserve"> ne rastin konkret gjyqtari nuk ka gjetur ,kurse nga ato </w:t>
      </w:r>
      <w:r w:rsidR="006A7277" w:rsidRPr="004B7767">
        <w:rPr>
          <w:lang w:val="sq-AL"/>
        </w:rPr>
        <w:t>lehtësuese ka ç</w:t>
      </w:r>
      <w:r w:rsidR="00D72294" w:rsidRPr="004B7767">
        <w:rPr>
          <w:lang w:val="sq-AL"/>
        </w:rPr>
        <w:t xml:space="preserve">muar pranimin e </w:t>
      </w:r>
      <w:r w:rsidRPr="004B7767">
        <w:rPr>
          <w:lang w:val="sq-AL"/>
        </w:rPr>
        <w:t>sinqertë</w:t>
      </w:r>
      <w:r w:rsidR="00D72294" w:rsidRPr="004B7767">
        <w:rPr>
          <w:lang w:val="sq-AL"/>
        </w:rPr>
        <w:t xml:space="preserve"> te </w:t>
      </w:r>
      <w:r w:rsidRPr="004B7767">
        <w:rPr>
          <w:lang w:val="sq-AL"/>
        </w:rPr>
        <w:t>fajësisë</w:t>
      </w:r>
      <w:r w:rsidR="00D72294" w:rsidRPr="004B7767">
        <w:rPr>
          <w:lang w:val="sq-AL"/>
        </w:rPr>
        <w:t xml:space="preserve"> pendimin e thelle </w:t>
      </w:r>
      <w:r w:rsidRPr="004B7767">
        <w:rPr>
          <w:lang w:val="sq-AL"/>
        </w:rPr>
        <w:t>për</w:t>
      </w:r>
      <w:r w:rsidR="006A7277" w:rsidRPr="004B7767">
        <w:rPr>
          <w:lang w:val="sq-AL"/>
        </w:rPr>
        <w:t xml:space="preserve"> kryerjen e veprës , q</w:t>
      </w:r>
      <w:r w:rsidR="00D72294" w:rsidRPr="004B7767">
        <w:rPr>
          <w:lang w:val="sq-AL"/>
        </w:rPr>
        <w:t>ëndrimin korrekt ne gjykatë ,</w:t>
      </w:r>
      <w:r w:rsidR="006A7277" w:rsidRPr="004B7767">
        <w:rPr>
          <w:lang w:val="sq-AL"/>
        </w:rPr>
        <w:t xml:space="preserve"> pa dë</w:t>
      </w:r>
      <w:r w:rsidR="00D72294" w:rsidRPr="004B7767">
        <w:rPr>
          <w:lang w:val="sq-AL"/>
        </w:rPr>
        <w:t>nu</w:t>
      </w:r>
      <w:r w:rsidR="006A7277" w:rsidRPr="004B7767">
        <w:rPr>
          <w:lang w:val="sq-AL"/>
        </w:rPr>
        <w:t>e</w:t>
      </w:r>
      <w:r w:rsidR="00D72294" w:rsidRPr="004B7767">
        <w:rPr>
          <w:lang w:val="sq-AL"/>
        </w:rPr>
        <w:t>shm</w:t>
      </w:r>
      <w:r w:rsidR="006A7277" w:rsidRPr="004B7767">
        <w:rPr>
          <w:lang w:val="sq-AL"/>
        </w:rPr>
        <w:t>ë</w:t>
      </w:r>
      <w:r w:rsidR="00D72294" w:rsidRPr="004B7767">
        <w:rPr>
          <w:lang w:val="sq-AL"/>
        </w:rPr>
        <w:t>rin</w:t>
      </w:r>
      <w:r w:rsidR="006A7277" w:rsidRPr="004B7767">
        <w:rPr>
          <w:lang w:val="sq-AL"/>
        </w:rPr>
        <w:t>ë e më</w:t>
      </w:r>
      <w:r w:rsidR="00074153" w:rsidRPr="004B7767">
        <w:rPr>
          <w:lang w:val="sq-AL"/>
        </w:rPr>
        <w:t>parshme , dhe kësi</w:t>
      </w:r>
      <w:r w:rsidR="00D72294" w:rsidRPr="004B7767">
        <w:rPr>
          <w:lang w:val="sq-AL"/>
        </w:rPr>
        <w:t>soji gjyqtari mendon dhe është i bindur se edhe me nj</w:t>
      </w:r>
      <w:r w:rsidR="009B36F7" w:rsidRPr="004B7767">
        <w:rPr>
          <w:lang w:val="sq-AL"/>
        </w:rPr>
        <w:t xml:space="preserve"> </w:t>
      </w:r>
      <w:r w:rsidR="00D72294" w:rsidRPr="004B7767">
        <w:rPr>
          <w:lang w:val="sq-AL"/>
        </w:rPr>
        <w:t xml:space="preserve">e vendim si ne </w:t>
      </w:r>
      <w:r w:rsidRPr="004B7767">
        <w:rPr>
          <w:lang w:val="sq-AL"/>
        </w:rPr>
        <w:t>diapozitiv</w:t>
      </w:r>
      <w:r w:rsidR="00D72294" w:rsidRPr="004B7767">
        <w:rPr>
          <w:lang w:val="sq-AL"/>
        </w:rPr>
        <w:t xml:space="preserve"> te aktgjykimit ndaj te pandehurit do të arrihet qëllimi i ndëshkimit i </w:t>
      </w:r>
      <w:r w:rsidRPr="004B7767">
        <w:rPr>
          <w:lang w:val="sq-AL"/>
        </w:rPr>
        <w:t>paraparë</w:t>
      </w:r>
      <w:r w:rsidR="00D72294" w:rsidRPr="004B7767">
        <w:rPr>
          <w:lang w:val="sq-AL"/>
        </w:rPr>
        <w:t xml:space="preserve"> nenin 41 te KPRK-së,</w:t>
      </w:r>
    </w:p>
    <w:p w14:paraId="08C8AC00" w14:textId="77777777" w:rsidR="00D52EFD" w:rsidRPr="004B7767" w:rsidRDefault="00D52EFD" w:rsidP="00032AD3">
      <w:pPr>
        <w:pStyle w:val="NoSpacing"/>
        <w:jc w:val="both"/>
        <w:rPr>
          <w:lang w:val="sq-AL"/>
        </w:rPr>
      </w:pPr>
    </w:p>
    <w:p w14:paraId="67FEE738" w14:textId="5AB458E1" w:rsidR="00D72294" w:rsidRPr="004B7767" w:rsidRDefault="00D72294" w:rsidP="00032AD3">
      <w:pPr>
        <w:pStyle w:val="NoSpacing"/>
        <w:jc w:val="both"/>
        <w:rPr>
          <w:lang w:val="sq-AL"/>
        </w:rPr>
      </w:pPr>
      <w:r w:rsidRPr="004B7767">
        <w:rPr>
          <w:lang w:val="sq-AL"/>
        </w:rPr>
        <w:t>Vendimi mbi shpenzimet e procedurës pen</w:t>
      </w:r>
      <w:r w:rsidR="00366F7A" w:rsidRPr="004B7767">
        <w:rPr>
          <w:lang w:val="sq-AL"/>
        </w:rPr>
        <w:t>ale dhe p</w:t>
      </w:r>
      <w:r w:rsidR="00D4318A" w:rsidRPr="004B7767">
        <w:rPr>
          <w:lang w:val="sq-AL"/>
        </w:rPr>
        <w:t>a</w:t>
      </w:r>
      <w:r w:rsidR="00366F7A" w:rsidRPr="004B7767">
        <w:rPr>
          <w:lang w:val="sq-AL"/>
        </w:rPr>
        <w:t>ushalli gjyq</w:t>
      </w:r>
      <w:r w:rsidRPr="004B7767">
        <w:rPr>
          <w:lang w:val="sq-AL"/>
        </w:rPr>
        <w:t xml:space="preserve">ësor është mare konform nenit 450 te KPPRK-së, </w:t>
      </w:r>
    </w:p>
    <w:p w14:paraId="157B3A45" w14:textId="77777777" w:rsidR="00D52EFD" w:rsidRPr="004B7767" w:rsidRDefault="00D52EFD" w:rsidP="00032AD3">
      <w:pPr>
        <w:pStyle w:val="NoSpacing"/>
        <w:jc w:val="both"/>
        <w:rPr>
          <w:lang w:val="sq-AL"/>
        </w:rPr>
      </w:pPr>
    </w:p>
    <w:p w14:paraId="0129DD92" w14:textId="2A4BDE74" w:rsidR="00D72294" w:rsidRPr="004B7767" w:rsidRDefault="00D72294" w:rsidP="00032AD3">
      <w:pPr>
        <w:pStyle w:val="NoSpacing"/>
        <w:jc w:val="both"/>
        <w:rPr>
          <w:lang w:val="sq-AL"/>
        </w:rPr>
      </w:pPr>
      <w:r w:rsidRPr="004B7767">
        <w:rPr>
          <w:lang w:val="sq-AL"/>
        </w:rPr>
        <w:t>Me sa u tha me lart konfor</w:t>
      </w:r>
      <w:r w:rsidR="00A216D4">
        <w:rPr>
          <w:lang w:val="sq-AL"/>
        </w:rPr>
        <w:t>m</w:t>
      </w:r>
      <w:r w:rsidRPr="004B7767">
        <w:rPr>
          <w:lang w:val="sq-AL"/>
        </w:rPr>
        <w:t xml:space="preserve"> nenit 365 te KPPRK-së u vendos si me lart.</w:t>
      </w:r>
    </w:p>
    <w:p w14:paraId="6557B76C" w14:textId="77777777" w:rsidR="000A609E" w:rsidRPr="004B7767" w:rsidRDefault="000A609E" w:rsidP="00032AD3">
      <w:pPr>
        <w:pStyle w:val="NoSpacing"/>
        <w:jc w:val="both"/>
        <w:rPr>
          <w:lang w:val="sq-AL"/>
        </w:rPr>
      </w:pPr>
    </w:p>
    <w:p w14:paraId="1D3C65E4" w14:textId="1C64E61E" w:rsidR="00D84976" w:rsidRPr="004B7767" w:rsidRDefault="00D72294" w:rsidP="00032AD3">
      <w:pPr>
        <w:pStyle w:val="NoSpacing"/>
        <w:jc w:val="both"/>
        <w:rPr>
          <w:lang w:val="sq-AL"/>
        </w:rPr>
      </w:pPr>
      <w:r w:rsidRPr="004B7767">
        <w:rPr>
          <w:lang w:val="sq-AL"/>
        </w:rPr>
        <w:t>NGA GJYK</w:t>
      </w:r>
      <w:r w:rsidR="006A7277" w:rsidRPr="004B7767">
        <w:rPr>
          <w:lang w:val="sq-AL"/>
        </w:rPr>
        <w:t>A</w:t>
      </w:r>
      <w:r w:rsidRPr="004B7767">
        <w:rPr>
          <w:lang w:val="sq-AL"/>
        </w:rPr>
        <w:t xml:space="preserve">TA THEMELORE NE PEJE </w:t>
      </w:r>
      <w:r w:rsidR="00E362CF" w:rsidRPr="004B7767">
        <w:rPr>
          <w:lang w:val="sq-AL"/>
        </w:rPr>
        <w:t>Departamenti i Përgjithshëm me</w:t>
      </w:r>
      <w:r w:rsidRPr="004B7767">
        <w:rPr>
          <w:lang w:val="sq-AL"/>
        </w:rPr>
        <w:t xml:space="preserve"> </w:t>
      </w:r>
      <w:r w:rsidR="006A7277" w:rsidRPr="004B7767">
        <w:rPr>
          <w:lang w:val="sq-AL"/>
        </w:rPr>
        <w:t>dt.</w:t>
      </w:r>
      <w:r w:rsidR="001F5E0B" w:rsidRPr="004B7767">
        <w:rPr>
          <w:lang w:val="sq-AL"/>
        </w:rPr>
        <w:t xml:space="preserve"> </w:t>
      </w:r>
      <w:r w:rsidR="00824C6C" w:rsidRPr="004B7767">
        <w:rPr>
          <w:lang w:val="sq-AL"/>
        </w:rPr>
        <w:t xml:space="preserve"> </w:t>
      </w:r>
      <w:r w:rsidR="00A01AA4" w:rsidRPr="004B7767">
        <w:rPr>
          <w:lang w:val="sq-AL"/>
        </w:rPr>
        <w:t xml:space="preserve"> </w:t>
      </w:r>
      <w:r w:rsidR="00C70528" w:rsidRPr="004B7767">
        <w:rPr>
          <w:lang w:val="sq-AL"/>
        </w:rPr>
        <w:t xml:space="preserve"> </w:t>
      </w:r>
      <w:r w:rsidR="004B7767">
        <w:rPr>
          <w:lang w:val="sq-AL"/>
        </w:rPr>
        <w:t>15.02.2018</w:t>
      </w:r>
    </w:p>
    <w:p w14:paraId="65EBF15A" w14:textId="77777777" w:rsidR="000271BA" w:rsidRPr="004B7767" w:rsidRDefault="000271BA" w:rsidP="00032AD3">
      <w:pPr>
        <w:pStyle w:val="NoSpacing"/>
        <w:jc w:val="both"/>
        <w:rPr>
          <w:lang w:val="sq-AL"/>
        </w:rPr>
      </w:pPr>
    </w:p>
    <w:p w14:paraId="311DA2F0" w14:textId="532BF306" w:rsidR="00D84976" w:rsidRPr="004B7767" w:rsidRDefault="00D72294" w:rsidP="00032AD3">
      <w:pPr>
        <w:pStyle w:val="NoSpacing"/>
        <w:jc w:val="both"/>
        <w:rPr>
          <w:lang w:val="sq-AL"/>
        </w:rPr>
      </w:pPr>
      <w:r w:rsidRPr="004B7767">
        <w:rPr>
          <w:lang w:val="sq-AL"/>
        </w:rPr>
        <w:t>Sekretarja jur</w:t>
      </w:r>
      <w:r w:rsidR="006A7277" w:rsidRPr="004B7767">
        <w:rPr>
          <w:lang w:val="sq-AL"/>
        </w:rPr>
        <w:t>i</w:t>
      </w:r>
      <w:r w:rsidRPr="004B7767">
        <w:rPr>
          <w:lang w:val="sq-AL"/>
        </w:rPr>
        <w:t xml:space="preserve">dike                                                                  </w:t>
      </w:r>
      <w:r w:rsidR="00BF2005" w:rsidRPr="004B7767">
        <w:rPr>
          <w:lang w:val="sq-AL"/>
        </w:rPr>
        <w:t xml:space="preserve">         </w:t>
      </w:r>
      <w:r w:rsidR="00824C6C" w:rsidRPr="004B7767">
        <w:rPr>
          <w:lang w:val="sq-AL"/>
        </w:rPr>
        <w:t xml:space="preserve">                    </w:t>
      </w:r>
      <w:r w:rsidR="00BF2005" w:rsidRPr="004B7767">
        <w:rPr>
          <w:lang w:val="sq-AL"/>
        </w:rPr>
        <w:t xml:space="preserve">     </w:t>
      </w:r>
      <w:r w:rsidRPr="004B7767">
        <w:rPr>
          <w:lang w:val="sq-AL"/>
        </w:rPr>
        <w:t xml:space="preserve"> </w:t>
      </w:r>
      <w:r w:rsidR="00824C6C" w:rsidRPr="004B7767">
        <w:rPr>
          <w:lang w:val="sq-AL"/>
        </w:rPr>
        <w:t xml:space="preserve">       </w:t>
      </w:r>
      <w:r w:rsidRPr="004B7767">
        <w:rPr>
          <w:lang w:val="sq-AL"/>
        </w:rPr>
        <w:t>GJYQTARI</w:t>
      </w:r>
    </w:p>
    <w:p w14:paraId="59009320" w14:textId="581718ED" w:rsidR="00D84976" w:rsidRPr="004B7767" w:rsidRDefault="00D72294" w:rsidP="00032AD3">
      <w:pPr>
        <w:pStyle w:val="NoSpacing"/>
        <w:jc w:val="both"/>
        <w:rPr>
          <w:lang w:val="sq-AL"/>
        </w:rPr>
      </w:pPr>
      <w:r w:rsidRPr="004B7767">
        <w:rPr>
          <w:lang w:val="sq-AL"/>
        </w:rPr>
        <w:t xml:space="preserve">Lindmire Begolli                                                                   </w:t>
      </w:r>
      <w:r w:rsidR="00BF2005" w:rsidRPr="004B7767">
        <w:rPr>
          <w:lang w:val="sq-AL"/>
        </w:rPr>
        <w:t xml:space="preserve">              </w:t>
      </w:r>
      <w:r w:rsidR="00824C6C" w:rsidRPr="004B7767">
        <w:rPr>
          <w:lang w:val="sq-AL"/>
        </w:rPr>
        <w:t xml:space="preserve">                             </w:t>
      </w:r>
      <w:r w:rsidRPr="004B7767">
        <w:rPr>
          <w:lang w:val="sq-AL"/>
        </w:rPr>
        <w:t xml:space="preserve">Ahmet Rexhaj </w:t>
      </w:r>
    </w:p>
    <w:p w14:paraId="797AF612" w14:textId="77777777" w:rsidR="00824C6C" w:rsidRPr="004B7767" w:rsidRDefault="00824C6C" w:rsidP="00032AD3">
      <w:pPr>
        <w:pStyle w:val="NoSpacing"/>
        <w:jc w:val="both"/>
        <w:rPr>
          <w:lang w:val="sq-AL"/>
        </w:rPr>
      </w:pPr>
    </w:p>
    <w:p w14:paraId="423F25DE" w14:textId="77777777" w:rsidR="00D72294" w:rsidRPr="004B7767" w:rsidRDefault="00D72294" w:rsidP="00032AD3">
      <w:pPr>
        <w:pStyle w:val="NoSpacing"/>
        <w:jc w:val="both"/>
        <w:rPr>
          <w:lang w:val="sq-AL"/>
        </w:rPr>
      </w:pPr>
      <w:r w:rsidRPr="004B7767">
        <w:rPr>
          <w:lang w:val="sq-AL"/>
        </w:rPr>
        <w:t xml:space="preserve">KËSHILLA JURIDIKE </w:t>
      </w:r>
    </w:p>
    <w:p w14:paraId="0B9CA00D" w14:textId="77777777" w:rsidR="00D72294" w:rsidRPr="004B7767" w:rsidRDefault="00D72294" w:rsidP="00032AD3">
      <w:pPr>
        <w:pStyle w:val="NoSpacing"/>
        <w:jc w:val="both"/>
        <w:rPr>
          <w:lang w:val="sq-AL"/>
        </w:rPr>
      </w:pPr>
      <w:r w:rsidRPr="004B7767">
        <w:rPr>
          <w:lang w:val="sq-AL"/>
        </w:rPr>
        <w:t xml:space="preserve">Kundër këtij aktgjykimi lejohet </w:t>
      </w:r>
    </w:p>
    <w:p w14:paraId="5769D5EE" w14:textId="77777777" w:rsidR="00375025" w:rsidRPr="004B7767" w:rsidRDefault="00D72294" w:rsidP="00032AD3">
      <w:pPr>
        <w:pStyle w:val="NoSpacing"/>
        <w:jc w:val="both"/>
        <w:rPr>
          <w:lang w:val="sq-AL"/>
        </w:rPr>
      </w:pPr>
      <w:r w:rsidRPr="004B7767">
        <w:rPr>
          <w:lang w:val="sq-AL"/>
        </w:rPr>
        <w:t xml:space="preserve">Ankesa në afat prej 15 ditësh nga </w:t>
      </w:r>
    </w:p>
    <w:p w14:paraId="3BBCE8DB" w14:textId="1240F470" w:rsidR="00D72294" w:rsidRPr="004B7767" w:rsidRDefault="00D72294" w:rsidP="00032AD3">
      <w:pPr>
        <w:pStyle w:val="NoSpacing"/>
        <w:jc w:val="both"/>
        <w:rPr>
          <w:lang w:val="sq-AL"/>
        </w:rPr>
      </w:pPr>
      <w:r w:rsidRPr="004B7767">
        <w:rPr>
          <w:lang w:val="sq-AL"/>
        </w:rPr>
        <w:t xml:space="preserve">Dita e marrjes , Gjykatës të Apelit në Prishtinë </w:t>
      </w:r>
    </w:p>
    <w:p w14:paraId="091A0D41" w14:textId="593DEDDA" w:rsidR="00D84976" w:rsidRPr="004B7767" w:rsidRDefault="00D72294" w:rsidP="00032AD3">
      <w:pPr>
        <w:pStyle w:val="NoSpacing"/>
        <w:jc w:val="both"/>
        <w:rPr>
          <w:lang w:val="sq-AL"/>
        </w:rPr>
      </w:pPr>
      <w:r w:rsidRPr="004B7767">
        <w:rPr>
          <w:lang w:val="sq-AL"/>
        </w:rPr>
        <w:t>E përmes kësaj Gjykate .</w:t>
      </w:r>
    </w:p>
    <w:p w14:paraId="477B1A0E" w14:textId="77777777" w:rsidR="00D84976" w:rsidRPr="004B7767" w:rsidRDefault="00D84976" w:rsidP="00032AD3">
      <w:pPr>
        <w:jc w:val="both"/>
      </w:pPr>
    </w:p>
    <w:p w14:paraId="58A361B4" w14:textId="77777777" w:rsidR="00D84976" w:rsidRPr="004B7767" w:rsidRDefault="00D84976" w:rsidP="00032AD3">
      <w:pPr>
        <w:jc w:val="both"/>
      </w:pPr>
    </w:p>
    <w:p w14:paraId="0EE80F55" w14:textId="77777777" w:rsidR="00D84976" w:rsidRPr="004B7767" w:rsidRDefault="00D84976" w:rsidP="00032AD3">
      <w:pPr>
        <w:jc w:val="both"/>
      </w:pPr>
    </w:p>
    <w:p w14:paraId="77A0FAA7" w14:textId="77777777" w:rsidR="00D84976" w:rsidRPr="006A7277" w:rsidRDefault="00D84976" w:rsidP="00032AD3">
      <w:pPr>
        <w:jc w:val="both"/>
      </w:pPr>
    </w:p>
    <w:p w14:paraId="75BCE382" w14:textId="77777777" w:rsidR="00D84976" w:rsidRPr="006A7277" w:rsidRDefault="00D84976" w:rsidP="00032AD3">
      <w:pPr>
        <w:jc w:val="both"/>
      </w:pPr>
    </w:p>
    <w:p w14:paraId="6A70E264" w14:textId="77777777" w:rsidR="00D84976" w:rsidRPr="006A7277" w:rsidRDefault="00D84976" w:rsidP="00032AD3">
      <w:pPr>
        <w:jc w:val="both"/>
      </w:pPr>
    </w:p>
    <w:p w14:paraId="07AA1363" w14:textId="77777777" w:rsidR="00D84976" w:rsidRPr="006A7277" w:rsidRDefault="00D84976" w:rsidP="00032AD3">
      <w:pPr>
        <w:jc w:val="both"/>
      </w:pPr>
    </w:p>
    <w:p w14:paraId="22B67683" w14:textId="77777777" w:rsidR="00D84976" w:rsidRPr="006A7277" w:rsidRDefault="00D84976" w:rsidP="00032AD3">
      <w:pPr>
        <w:jc w:val="both"/>
      </w:pPr>
    </w:p>
    <w:p w14:paraId="4CED463F" w14:textId="77777777" w:rsidR="00D84976" w:rsidRPr="006A7277" w:rsidRDefault="00D84976" w:rsidP="00032AD3">
      <w:pPr>
        <w:jc w:val="both"/>
      </w:pPr>
    </w:p>
    <w:p w14:paraId="45ACC3BD" w14:textId="77777777" w:rsidR="00D84976" w:rsidRPr="006A7277" w:rsidRDefault="00D84976" w:rsidP="00032AD3">
      <w:pPr>
        <w:jc w:val="both"/>
      </w:pPr>
    </w:p>
    <w:p w14:paraId="0FDE163C" w14:textId="77777777" w:rsidR="00D84976" w:rsidRPr="006A7277" w:rsidRDefault="00D84976" w:rsidP="00032AD3">
      <w:pPr>
        <w:jc w:val="both"/>
      </w:pPr>
    </w:p>
    <w:p w14:paraId="5607B6D7" w14:textId="77777777" w:rsidR="00D84976" w:rsidRPr="006A7277" w:rsidRDefault="00D84976" w:rsidP="00032AD3">
      <w:pPr>
        <w:jc w:val="both"/>
      </w:pPr>
    </w:p>
    <w:p w14:paraId="00FE350B" w14:textId="77777777" w:rsidR="00D84976" w:rsidRPr="006A7277" w:rsidRDefault="00D84976" w:rsidP="00032AD3">
      <w:pPr>
        <w:jc w:val="both"/>
      </w:pPr>
    </w:p>
    <w:p w14:paraId="33459FCB" w14:textId="77777777" w:rsidR="00D84976" w:rsidRPr="006A7277" w:rsidRDefault="00D84976" w:rsidP="00032AD3">
      <w:pPr>
        <w:jc w:val="both"/>
      </w:pPr>
    </w:p>
    <w:p w14:paraId="110FFC73" w14:textId="77777777" w:rsidR="00D84976" w:rsidRPr="006A7277" w:rsidRDefault="00D84976" w:rsidP="00032AD3">
      <w:pPr>
        <w:jc w:val="both"/>
        <w:rPr>
          <w:b/>
        </w:rPr>
      </w:pPr>
    </w:p>
    <w:p w14:paraId="2D54949E" w14:textId="77777777" w:rsidR="00D84976" w:rsidRPr="006A7277" w:rsidRDefault="00D84976" w:rsidP="00206A93">
      <w:pPr>
        <w:jc w:val="both"/>
        <w:rPr>
          <w:b/>
        </w:rPr>
      </w:pPr>
    </w:p>
    <w:p w14:paraId="20D64283" w14:textId="77777777" w:rsidR="00D84976" w:rsidRPr="006A7277" w:rsidRDefault="00D84976" w:rsidP="00206A93">
      <w:pPr>
        <w:jc w:val="both"/>
        <w:rPr>
          <w:b/>
        </w:rPr>
      </w:pPr>
    </w:p>
    <w:p w14:paraId="56C253E6" w14:textId="77777777" w:rsidR="00D84976" w:rsidRPr="006A7277" w:rsidRDefault="00D84976" w:rsidP="00206A93">
      <w:pPr>
        <w:jc w:val="both"/>
        <w:rPr>
          <w:b/>
        </w:rPr>
      </w:pPr>
    </w:p>
    <w:p w14:paraId="78197881" w14:textId="77777777" w:rsidR="00D84976" w:rsidRPr="006A7277" w:rsidRDefault="00D84976" w:rsidP="00206A93">
      <w:pPr>
        <w:jc w:val="both"/>
        <w:rPr>
          <w:b/>
        </w:rPr>
      </w:pPr>
    </w:p>
    <w:p w14:paraId="0430DC36" w14:textId="77777777" w:rsidR="00D84976" w:rsidRPr="006A7277" w:rsidRDefault="00D84976" w:rsidP="00206A93">
      <w:pPr>
        <w:jc w:val="both"/>
        <w:rPr>
          <w:b/>
        </w:rPr>
      </w:pPr>
    </w:p>
    <w:p w14:paraId="617CB418" w14:textId="77777777" w:rsidR="00D84976" w:rsidRPr="006A7277" w:rsidRDefault="00D84976" w:rsidP="00206A93">
      <w:pPr>
        <w:jc w:val="both"/>
        <w:rPr>
          <w:b/>
        </w:rPr>
      </w:pPr>
    </w:p>
    <w:p w14:paraId="0815EA91" w14:textId="77777777" w:rsidR="00D84976" w:rsidRPr="006A7277" w:rsidRDefault="00D84976" w:rsidP="00206A93">
      <w:pPr>
        <w:jc w:val="both"/>
        <w:rPr>
          <w:b/>
        </w:rPr>
      </w:pPr>
    </w:p>
    <w:p w14:paraId="4BD47B17" w14:textId="77777777" w:rsidR="00D84976" w:rsidRPr="006A7277" w:rsidRDefault="00D84976" w:rsidP="00206A93">
      <w:pPr>
        <w:jc w:val="both"/>
        <w:rPr>
          <w:b/>
        </w:rPr>
      </w:pPr>
    </w:p>
    <w:p w14:paraId="318306F6" w14:textId="77777777" w:rsidR="00D84976" w:rsidRPr="006A7277" w:rsidRDefault="00D84976" w:rsidP="00206A93">
      <w:pPr>
        <w:jc w:val="both"/>
        <w:rPr>
          <w:b/>
        </w:rPr>
      </w:pPr>
    </w:p>
    <w:p w14:paraId="0AAECA89" w14:textId="77777777" w:rsidR="00D84976" w:rsidRPr="006A7277" w:rsidRDefault="00D84976" w:rsidP="00206A93">
      <w:pPr>
        <w:jc w:val="both"/>
        <w:rPr>
          <w:b/>
        </w:rPr>
      </w:pPr>
    </w:p>
    <w:p w14:paraId="6E9CA1F7" w14:textId="77777777" w:rsidR="00D84976" w:rsidRPr="006A7277" w:rsidRDefault="00D84976" w:rsidP="00206A93">
      <w:pPr>
        <w:jc w:val="both"/>
        <w:rPr>
          <w:b/>
        </w:rPr>
      </w:pPr>
    </w:p>
    <w:p w14:paraId="09FE636A" w14:textId="77777777" w:rsidR="00D84976" w:rsidRPr="006A7277" w:rsidRDefault="00D84976" w:rsidP="00206A93">
      <w:pPr>
        <w:jc w:val="both"/>
        <w:rPr>
          <w:b/>
        </w:rPr>
      </w:pPr>
    </w:p>
    <w:p w14:paraId="7F389586" w14:textId="77777777" w:rsidR="00D84976" w:rsidRPr="006A7277" w:rsidRDefault="00D84976" w:rsidP="00206A93">
      <w:pPr>
        <w:jc w:val="both"/>
        <w:rPr>
          <w:b/>
        </w:rPr>
      </w:pPr>
    </w:p>
    <w:p w14:paraId="38CD227A" w14:textId="77777777" w:rsidR="00D84976" w:rsidRPr="006A7277" w:rsidRDefault="00D84976" w:rsidP="00206A93">
      <w:pPr>
        <w:jc w:val="both"/>
        <w:rPr>
          <w:b/>
        </w:rPr>
      </w:pPr>
    </w:p>
    <w:p w14:paraId="30B07245" w14:textId="77777777" w:rsidR="00D84976" w:rsidRPr="006A7277" w:rsidRDefault="00D84976" w:rsidP="00206A93">
      <w:pPr>
        <w:jc w:val="both"/>
        <w:rPr>
          <w:b/>
        </w:rPr>
      </w:pPr>
    </w:p>
    <w:p w14:paraId="7C1C93A2" w14:textId="77777777" w:rsidR="00D84976" w:rsidRPr="006A7277" w:rsidRDefault="00D84976" w:rsidP="00206A93">
      <w:pPr>
        <w:jc w:val="both"/>
        <w:rPr>
          <w:b/>
        </w:rPr>
      </w:pPr>
    </w:p>
    <w:p w14:paraId="6F58B47F" w14:textId="77777777" w:rsidR="00D84976" w:rsidRPr="006A7277" w:rsidRDefault="00D84976" w:rsidP="00206A93">
      <w:pPr>
        <w:jc w:val="both"/>
        <w:rPr>
          <w:b/>
        </w:rPr>
      </w:pPr>
    </w:p>
    <w:p w14:paraId="391155B6" w14:textId="77777777" w:rsidR="00D84976" w:rsidRPr="006A7277" w:rsidRDefault="00D84976" w:rsidP="00206A93">
      <w:pPr>
        <w:jc w:val="both"/>
        <w:rPr>
          <w:b/>
        </w:rPr>
      </w:pPr>
    </w:p>
    <w:p w14:paraId="6911FE68" w14:textId="77777777" w:rsidR="00D84976" w:rsidRPr="006A7277" w:rsidRDefault="00D84976" w:rsidP="00206A93">
      <w:pPr>
        <w:jc w:val="both"/>
        <w:rPr>
          <w:b/>
        </w:rPr>
      </w:pPr>
    </w:p>
    <w:p w14:paraId="7259CD12" w14:textId="77777777" w:rsidR="00D84976" w:rsidRPr="006A7277" w:rsidRDefault="00D84976" w:rsidP="00206A93">
      <w:pPr>
        <w:jc w:val="both"/>
        <w:rPr>
          <w:b/>
        </w:rPr>
      </w:pPr>
    </w:p>
    <w:p w14:paraId="7A1D1DF4" w14:textId="77777777" w:rsidR="00D84976" w:rsidRPr="006A7277" w:rsidRDefault="00D84976" w:rsidP="00206A93">
      <w:pPr>
        <w:jc w:val="both"/>
        <w:rPr>
          <w:b/>
        </w:rPr>
      </w:pPr>
    </w:p>
    <w:p w14:paraId="4A130191" w14:textId="77777777" w:rsidR="00D84976" w:rsidRPr="006A7277" w:rsidRDefault="00D84976" w:rsidP="00206A93">
      <w:pPr>
        <w:jc w:val="both"/>
        <w:rPr>
          <w:b/>
        </w:rPr>
      </w:pPr>
    </w:p>
    <w:p w14:paraId="562FEF1E" w14:textId="77777777" w:rsidR="00D84976" w:rsidRPr="006A7277" w:rsidRDefault="00D84976" w:rsidP="00206A93">
      <w:pPr>
        <w:jc w:val="both"/>
        <w:rPr>
          <w:b/>
        </w:rPr>
      </w:pPr>
    </w:p>
    <w:p w14:paraId="07F52AC4" w14:textId="77777777" w:rsidR="00D84976" w:rsidRPr="006A7277" w:rsidRDefault="00D84976" w:rsidP="00206A93">
      <w:pPr>
        <w:jc w:val="both"/>
        <w:rPr>
          <w:b/>
        </w:rPr>
      </w:pPr>
    </w:p>
    <w:p w14:paraId="63766503" w14:textId="77777777" w:rsidR="00D84976" w:rsidRPr="006A7277" w:rsidRDefault="00D84976" w:rsidP="00206A93">
      <w:pPr>
        <w:jc w:val="both"/>
        <w:rPr>
          <w:b/>
        </w:rPr>
      </w:pPr>
    </w:p>
    <w:p w14:paraId="500E0CB0" w14:textId="77777777" w:rsidR="00D84976" w:rsidRPr="006A7277" w:rsidRDefault="00D84976" w:rsidP="00206A93">
      <w:pPr>
        <w:jc w:val="both"/>
        <w:rPr>
          <w:b/>
        </w:rPr>
      </w:pPr>
    </w:p>
    <w:p w14:paraId="4609ABA8" w14:textId="77777777" w:rsidR="00D84976" w:rsidRPr="006A7277" w:rsidRDefault="00D84976" w:rsidP="00206A93">
      <w:pPr>
        <w:jc w:val="both"/>
        <w:rPr>
          <w:b/>
        </w:rPr>
      </w:pPr>
    </w:p>
    <w:p w14:paraId="7C0B1F33" w14:textId="77777777" w:rsidR="00D84976" w:rsidRPr="006A7277" w:rsidRDefault="00D84976" w:rsidP="00206A93">
      <w:pPr>
        <w:jc w:val="both"/>
        <w:rPr>
          <w:b/>
        </w:rPr>
      </w:pPr>
    </w:p>
    <w:p w14:paraId="51B8D931" w14:textId="77777777" w:rsidR="00D84976" w:rsidRPr="006A7277" w:rsidRDefault="00D84976" w:rsidP="00206A93">
      <w:pPr>
        <w:jc w:val="both"/>
        <w:rPr>
          <w:b/>
        </w:rPr>
      </w:pPr>
    </w:p>
    <w:p w14:paraId="3B711BC5" w14:textId="77777777" w:rsidR="00D84976" w:rsidRPr="006A7277" w:rsidRDefault="00D84976" w:rsidP="00206A93">
      <w:pPr>
        <w:jc w:val="both"/>
        <w:rPr>
          <w:b/>
        </w:rPr>
      </w:pPr>
    </w:p>
    <w:p w14:paraId="7D432EC7" w14:textId="77777777" w:rsidR="00D84976" w:rsidRPr="006A7277" w:rsidRDefault="00D84976" w:rsidP="00206A93">
      <w:pPr>
        <w:jc w:val="both"/>
        <w:rPr>
          <w:b/>
        </w:rPr>
      </w:pPr>
    </w:p>
    <w:p w14:paraId="15667CCF" w14:textId="77777777" w:rsidR="00D84976" w:rsidRPr="006A7277" w:rsidRDefault="00D84976" w:rsidP="00206A93">
      <w:pPr>
        <w:jc w:val="both"/>
        <w:rPr>
          <w:b/>
        </w:rPr>
      </w:pPr>
    </w:p>
    <w:p w14:paraId="17CED610" w14:textId="77777777" w:rsidR="00D84976" w:rsidRPr="006A7277" w:rsidRDefault="00D84976" w:rsidP="00206A93">
      <w:pPr>
        <w:jc w:val="both"/>
        <w:rPr>
          <w:b/>
        </w:rPr>
      </w:pPr>
    </w:p>
    <w:p w14:paraId="74F6D483" w14:textId="77777777" w:rsidR="00D84976" w:rsidRPr="006A7277" w:rsidRDefault="00D84976" w:rsidP="00206A93">
      <w:pPr>
        <w:jc w:val="both"/>
        <w:rPr>
          <w:b/>
        </w:rPr>
      </w:pPr>
    </w:p>
    <w:p w14:paraId="4B3EE20F" w14:textId="77777777" w:rsidR="00CB517C" w:rsidRPr="006A7277" w:rsidRDefault="00CB517C" w:rsidP="00CB517C">
      <w:pPr>
        <w:jc w:val="both"/>
      </w:pPr>
    </w:p>
    <w:p w14:paraId="20FEF4A7" w14:textId="77777777" w:rsidR="006B363D" w:rsidRPr="006A7277" w:rsidRDefault="006B363D" w:rsidP="00AF7C1E">
      <w:pPr>
        <w:jc w:val="both"/>
      </w:pPr>
    </w:p>
    <w:sectPr w:rsidR="006B363D" w:rsidRPr="006A7277" w:rsidSect="00D4318A">
      <w:pgSz w:w="12240" w:h="15840"/>
      <w:pgMar w:top="806" w:right="1440" w:bottom="6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8A4EE" w14:textId="77777777" w:rsidR="00155C9F" w:rsidRDefault="00155C9F" w:rsidP="00395F81">
      <w:r>
        <w:separator/>
      </w:r>
    </w:p>
  </w:endnote>
  <w:endnote w:type="continuationSeparator" w:id="0">
    <w:p w14:paraId="63E3BB97" w14:textId="77777777" w:rsidR="00155C9F" w:rsidRDefault="00155C9F" w:rsidP="0039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A87F7" w14:textId="77777777" w:rsidR="00155C9F" w:rsidRDefault="00155C9F" w:rsidP="00395F81">
      <w:r>
        <w:separator/>
      </w:r>
    </w:p>
  </w:footnote>
  <w:footnote w:type="continuationSeparator" w:id="0">
    <w:p w14:paraId="1573B51D" w14:textId="77777777" w:rsidR="00155C9F" w:rsidRDefault="00155C9F" w:rsidP="00395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0686F"/>
    <w:multiLevelType w:val="hybridMultilevel"/>
    <w:tmpl w:val="64EC2A78"/>
    <w:lvl w:ilvl="0" w:tplc="DE8AF6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894E38"/>
    <w:multiLevelType w:val="hybridMultilevel"/>
    <w:tmpl w:val="39B68878"/>
    <w:lvl w:ilvl="0" w:tplc="98DE1EA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95744"/>
    <w:multiLevelType w:val="hybridMultilevel"/>
    <w:tmpl w:val="04F20350"/>
    <w:lvl w:ilvl="0" w:tplc="617A23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2674C"/>
    <w:multiLevelType w:val="hybridMultilevel"/>
    <w:tmpl w:val="1A1ACF1E"/>
    <w:lvl w:ilvl="0" w:tplc="55947CE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B7CA8"/>
    <w:multiLevelType w:val="hybridMultilevel"/>
    <w:tmpl w:val="35C092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994FA2"/>
    <w:multiLevelType w:val="hybridMultilevel"/>
    <w:tmpl w:val="F19226D4"/>
    <w:lvl w:ilvl="0" w:tplc="6EB4739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C5"/>
    <w:rsid w:val="00001529"/>
    <w:rsid w:val="00005E9D"/>
    <w:rsid w:val="00011169"/>
    <w:rsid w:val="00015CCC"/>
    <w:rsid w:val="0002239E"/>
    <w:rsid w:val="000235E2"/>
    <w:rsid w:val="000271BA"/>
    <w:rsid w:val="00032AD3"/>
    <w:rsid w:val="00045D88"/>
    <w:rsid w:val="00061006"/>
    <w:rsid w:val="00061EE6"/>
    <w:rsid w:val="00062DF4"/>
    <w:rsid w:val="00074153"/>
    <w:rsid w:val="00081008"/>
    <w:rsid w:val="00082152"/>
    <w:rsid w:val="00085AC9"/>
    <w:rsid w:val="00087DE4"/>
    <w:rsid w:val="00092BD7"/>
    <w:rsid w:val="000A57C5"/>
    <w:rsid w:val="000A5E4A"/>
    <w:rsid w:val="000A609E"/>
    <w:rsid w:val="000B3BDC"/>
    <w:rsid w:val="000B6A80"/>
    <w:rsid w:val="000D071D"/>
    <w:rsid w:val="000D5AEB"/>
    <w:rsid w:val="000D5E13"/>
    <w:rsid w:val="000E02B7"/>
    <w:rsid w:val="000E089B"/>
    <w:rsid w:val="000E71E9"/>
    <w:rsid w:val="000F2717"/>
    <w:rsid w:val="000F3567"/>
    <w:rsid w:val="0010157D"/>
    <w:rsid w:val="001027F7"/>
    <w:rsid w:val="00110401"/>
    <w:rsid w:val="00112CB2"/>
    <w:rsid w:val="00113A1A"/>
    <w:rsid w:val="00114A8D"/>
    <w:rsid w:val="001166DC"/>
    <w:rsid w:val="001219D9"/>
    <w:rsid w:val="001230D8"/>
    <w:rsid w:val="00124BF4"/>
    <w:rsid w:val="001266A9"/>
    <w:rsid w:val="00136112"/>
    <w:rsid w:val="0013643F"/>
    <w:rsid w:val="00142431"/>
    <w:rsid w:val="00144352"/>
    <w:rsid w:val="00144EAA"/>
    <w:rsid w:val="00150D53"/>
    <w:rsid w:val="00154534"/>
    <w:rsid w:val="00155B6B"/>
    <w:rsid w:val="00155C9F"/>
    <w:rsid w:val="0016320C"/>
    <w:rsid w:val="00166C88"/>
    <w:rsid w:val="001740B8"/>
    <w:rsid w:val="00174F55"/>
    <w:rsid w:val="00184CE3"/>
    <w:rsid w:val="0019013E"/>
    <w:rsid w:val="001A5D63"/>
    <w:rsid w:val="001A618F"/>
    <w:rsid w:val="001A6B1A"/>
    <w:rsid w:val="001B556B"/>
    <w:rsid w:val="001C1B3C"/>
    <w:rsid w:val="001C2741"/>
    <w:rsid w:val="001C4525"/>
    <w:rsid w:val="001D2795"/>
    <w:rsid w:val="001E3961"/>
    <w:rsid w:val="001F2CEB"/>
    <w:rsid w:val="001F52A6"/>
    <w:rsid w:val="001F5524"/>
    <w:rsid w:val="001F5E0B"/>
    <w:rsid w:val="00202B9E"/>
    <w:rsid w:val="00203AD4"/>
    <w:rsid w:val="00206A93"/>
    <w:rsid w:val="00224104"/>
    <w:rsid w:val="00224EFC"/>
    <w:rsid w:val="0022627C"/>
    <w:rsid w:val="00226530"/>
    <w:rsid w:val="00227C7F"/>
    <w:rsid w:val="00231709"/>
    <w:rsid w:val="00243B41"/>
    <w:rsid w:val="00245C1F"/>
    <w:rsid w:val="00245D8E"/>
    <w:rsid w:val="00254921"/>
    <w:rsid w:val="0025639F"/>
    <w:rsid w:val="00256AA6"/>
    <w:rsid w:val="0026470B"/>
    <w:rsid w:val="0027081B"/>
    <w:rsid w:val="00273D87"/>
    <w:rsid w:val="002800EF"/>
    <w:rsid w:val="00280DDD"/>
    <w:rsid w:val="00283697"/>
    <w:rsid w:val="00290E43"/>
    <w:rsid w:val="00293A4D"/>
    <w:rsid w:val="002A05BE"/>
    <w:rsid w:val="002A0977"/>
    <w:rsid w:val="002A2ACC"/>
    <w:rsid w:val="002A5D15"/>
    <w:rsid w:val="002B4E8E"/>
    <w:rsid w:val="002B779B"/>
    <w:rsid w:val="002C3F23"/>
    <w:rsid w:val="002C5640"/>
    <w:rsid w:val="002D1AD7"/>
    <w:rsid w:val="002D5FAE"/>
    <w:rsid w:val="002E00A4"/>
    <w:rsid w:val="002E12EC"/>
    <w:rsid w:val="002E171A"/>
    <w:rsid w:val="002E7012"/>
    <w:rsid w:val="002F02BC"/>
    <w:rsid w:val="002F2495"/>
    <w:rsid w:val="002F2BDC"/>
    <w:rsid w:val="002F5109"/>
    <w:rsid w:val="00300166"/>
    <w:rsid w:val="0030192A"/>
    <w:rsid w:val="00302FD2"/>
    <w:rsid w:val="00310C0B"/>
    <w:rsid w:val="003121D5"/>
    <w:rsid w:val="0032155B"/>
    <w:rsid w:val="00322EB3"/>
    <w:rsid w:val="0032744E"/>
    <w:rsid w:val="00327722"/>
    <w:rsid w:val="00330F01"/>
    <w:rsid w:val="00333E31"/>
    <w:rsid w:val="00337CFB"/>
    <w:rsid w:val="00341DE2"/>
    <w:rsid w:val="00342999"/>
    <w:rsid w:val="00352417"/>
    <w:rsid w:val="00356B4C"/>
    <w:rsid w:val="003621A2"/>
    <w:rsid w:val="0036298B"/>
    <w:rsid w:val="00366F7A"/>
    <w:rsid w:val="00367F88"/>
    <w:rsid w:val="00373E27"/>
    <w:rsid w:val="00375025"/>
    <w:rsid w:val="0038288B"/>
    <w:rsid w:val="00384F61"/>
    <w:rsid w:val="003918EC"/>
    <w:rsid w:val="00395F81"/>
    <w:rsid w:val="003960A3"/>
    <w:rsid w:val="00396963"/>
    <w:rsid w:val="00397288"/>
    <w:rsid w:val="003A7747"/>
    <w:rsid w:val="003B2782"/>
    <w:rsid w:val="003B36A5"/>
    <w:rsid w:val="003B4695"/>
    <w:rsid w:val="003C65AA"/>
    <w:rsid w:val="003C74D6"/>
    <w:rsid w:val="003D0903"/>
    <w:rsid w:val="003D2D24"/>
    <w:rsid w:val="003E14B0"/>
    <w:rsid w:val="003E1A4B"/>
    <w:rsid w:val="003E2D44"/>
    <w:rsid w:val="003E54D2"/>
    <w:rsid w:val="003E5504"/>
    <w:rsid w:val="003F0B19"/>
    <w:rsid w:val="003F2505"/>
    <w:rsid w:val="003F2CA1"/>
    <w:rsid w:val="003F3AB7"/>
    <w:rsid w:val="003F3E3F"/>
    <w:rsid w:val="00400018"/>
    <w:rsid w:val="004317F1"/>
    <w:rsid w:val="00444426"/>
    <w:rsid w:val="00453B78"/>
    <w:rsid w:val="004552C6"/>
    <w:rsid w:val="00460153"/>
    <w:rsid w:val="00461A51"/>
    <w:rsid w:val="00463FDB"/>
    <w:rsid w:val="004716EB"/>
    <w:rsid w:val="004807D0"/>
    <w:rsid w:val="004904CE"/>
    <w:rsid w:val="004A0F62"/>
    <w:rsid w:val="004A4BDD"/>
    <w:rsid w:val="004B4C87"/>
    <w:rsid w:val="004B6884"/>
    <w:rsid w:val="004B7767"/>
    <w:rsid w:val="004C0A51"/>
    <w:rsid w:val="004C42C4"/>
    <w:rsid w:val="004C56F8"/>
    <w:rsid w:val="004C6679"/>
    <w:rsid w:val="004D7106"/>
    <w:rsid w:val="004E4CAB"/>
    <w:rsid w:val="004E4F39"/>
    <w:rsid w:val="004F3A95"/>
    <w:rsid w:val="004F4D48"/>
    <w:rsid w:val="004F6D1E"/>
    <w:rsid w:val="00511177"/>
    <w:rsid w:val="00514A71"/>
    <w:rsid w:val="005162A5"/>
    <w:rsid w:val="005212BF"/>
    <w:rsid w:val="00523A1F"/>
    <w:rsid w:val="00523DF6"/>
    <w:rsid w:val="00526917"/>
    <w:rsid w:val="00526F44"/>
    <w:rsid w:val="00532A2C"/>
    <w:rsid w:val="00532FA7"/>
    <w:rsid w:val="00535FE2"/>
    <w:rsid w:val="00536359"/>
    <w:rsid w:val="005418FB"/>
    <w:rsid w:val="00544DD3"/>
    <w:rsid w:val="00553B83"/>
    <w:rsid w:val="00554E7C"/>
    <w:rsid w:val="0055504A"/>
    <w:rsid w:val="00563EF3"/>
    <w:rsid w:val="00571006"/>
    <w:rsid w:val="00585337"/>
    <w:rsid w:val="005865F5"/>
    <w:rsid w:val="00586EA2"/>
    <w:rsid w:val="005973FF"/>
    <w:rsid w:val="005A049F"/>
    <w:rsid w:val="005A5C0D"/>
    <w:rsid w:val="005C3312"/>
    <w:rsid w:val="005C379C"/>
    <w:rsid w:val="005C5AA6"/>
    <w:rsid w:val="005D07BF"/>
    <w:rsid w:val="005D41E0"/>
    <w:rsid w:val="005D49EE"/>
    <w:rsid w:val="005E1826"/>
    <w:rsid w:val="005E4B52"/>
    <w:rsid w:val="005F1294"/>
    <w:rsid w:val="005F2921"/>
    <w:rsid w:val="006013B9"/>
    <w:rsid w:val="006119A8"/>
    <w:rsid w:val="006125A2"/>
    <w:rsid w:val="006149ED"/>
    <w:rsid w:val="00635325"/>
    <w:rsid w:val="00636569"/>
    <w:rsid w:val="00640902"/>
    <w:rsid w:val="006443F5"/>
    <w:rsid w:val="006512F6"/>
    <w:rsid w:val="006543FC"/>
    <w:rsid w:val="00655A0D"/>
    <w:rsid w:val="00657A46"/>
    <w:rsid w:val="00663FE5"/>
    <w:rsid w:val="00682C20"/>
    <w:rsid w:val="00693F59"/>
    <w:rsid w:val="006A04A0"/>
    <w:rsid w:val="006A57C1"/>
    <w:rsid w:val="006A5A29"/>
    <w:rsid w:val="006A6910"/>
    <w:rsid w:val="006A7277"/>
    <w:rsid w:val="006A7506"/>
    <w:rsid w:val="006B363D"/>
    <w:rsid w:val="006B53EA"/>
    <w:rsid w:val="006C3404"/>
    <w:rsid w:val="006D1217"/>
    <w:rsid w:val="006D3263"/>
    <w:rsid w:val="006E0BC7"/>
    <w:rsid w:val="006E5D71"/>
    <w:rsid w:val="006F00B5"/>
    <w:rsid w:val="0070172A"/>
    <w:rsid w:val="0071048D"/>
    <w:rsid w:val="007273AB"/>
    <w:rsid w:val="007371F2"/>
    <w:rsid w:val="0073754B"/>
    <w:rsid w:val="00745144"/>
    <w:rsid w:val="00747692"/>
    <w:rsid w:val="00754D4F"/>
    <w:rsid w:val="0075753C"/>
    <w:rsid w:val="00761AD2"/>
    <w:rsid w:val="00771655"/>
    <w:rsid w:val="00776F84"/>
    <w:rsid w:val="0077741C"/>
    <w:rsid w:val="00777DBC"/>
    <w:rsid w:val="007801AE"/>
    <w:rsid w:val="00782977"/>
    <w:rsid w:val="00786163"/>
    <w:rsid w:val="00794DB6"/>
    <w:rsid w:val="007A084A"/>
    <w:rsid w:val="007A66E6"/>
    <w:rsid w:val="007B272F"/>
    <w:rsid w:val="007B3778"/>
    <w:rsid w:val="007C0013"/>
    <w:rsid w:val="007C1C97"/>
    <w:rsid w:val="007D06E0"/>
    <w:rsid w:val="007D70D8"/>
    <w:rsid w:val="007E212A"/>
    <w:rsid w:val="007E5520"/>
    <w:rsid w:val="007E57C8"/>
    <w:rsid w:val="007F31C5"/>
    <w:rsid w:val="007F4BF2"/>
    <w:rsid w:val="007F7F71"/>
    <w:rsid w:val="00815127"/>
    <w:rsid w:val="008209F6"/>
    <w:rsid w:val="008209FA"/>
    <w:rsid w:val="0082294D"/>
    <w:rsid w:val="00824C6C"/>
    <w:rsid w:val="00835E5F"/>
    <w:rsid w:val="0084081D"/>
    <w:rsid w:val="00850759"/>
    <w:rsid w:val="008518D3"/>
    <w:rsid w:val="00853561"/>
    <w:rsid w:val="00854E6C"/>
    <w:rsid w:val="0085756D"/>
    <w:rsid w:val="0086747B"/>
    <w:rsid w:val="008712DB"/>
    <w:rsid w:val="00871A5B"/>
    <w:rsid w:val="00873F45"/>
    <w:rsid w:val="0087423F"/>
    <w:rsid w:val="008776DF"/>
    <w:rsid w:val="00880B82"/>
    <w:rsid w:val="00881D1E"/>
    <w:rsid w:val="00881FD5"/>
    <w:rsid w:val="008823F2"/>
    <w:rsid w:val="00890DFF"/>
    <w:rsid w:val="00892380"/>
    <w:rsid w:val="00895CCC"/>
    <w:rsid w:val="008962A9"/>
    <w:rsid w:val="008B6D41"/>
    <w:rsid w:val="008B78B9"/>
    <w:rsid w:val="008C0727"/>
    <w:rsid w:val="008C08B6"/>
    <w:rsid w:val="008C11C5"/>
    <w:rsid w:val="008C23ED"/>
    <w:rsid w:val="008C378A"/>
    <w:rsid w:val="008C62DA"/>
    <w:rsid w:val="008D0BBF"/>
    <w:rsid w:val="008D1BC8"/>
    <w:rsid w:val="008E5B73"/>
    <w:rsid w:val="008E7350"/>
    <w:rsid w:val="008F27A6"/>
    <w:rsid w:val="008F6307"/>
    <w:rsid w:val="00900042"/>
    <w:rsid w:val="00900819"/>
    <w:rsid w:val="00903C65"/>
    <w:rsid w:val="00916B53"/>
    <w:rsid w:val="00917DCA"/>
    <w:rsid w:val="00921DBE"/>
    <w:rsid w:val="00921E7E"/>
    <w:rsid w:val="009232C5"/>
    <w:rsid w:val="009400D0"/>
    <w:rsid w:val="009422C9"/>
    <w:rsid w:val="00947D70"/>
    <w:rsid w:val="00947E68"/>
    <w:rsid w:val="00952838"/>
    <w:rsid w:val="009533A0"/>
    <w:rsid w:val="009556D4"/>
    <w:rsid w:val="00955724"/>
    <w:rsid w:val="009619D3"/>
    <w:rsid w:val="009623DA"/>
    <w:rsid w:val="009647F4"/>
    <w:rsid w:val="0097484B"/>
    <w:rsid w:val="00982510"/>
    <w:rsid w:val="00982840"/>
    <w:rsid w:val="0099075E"/>
    <w:rsid w:val="00992387"/>
    <w:rsid w:val="00996C31"/>
    <w:rsid w:val="009A2C1A"/>
    <w:rsid w:val="009A7C77"/>
    <w:rsid w:val="009B0101"/>
    <w:rsid w:val="009B36F7"/>
    <w:rsid w:val="009B450D"/>
    <w:rsid w:val="009C542E"/>
    <w:rsid w:val="009C5687"/>
    <w:rsid w:val="009C67EB"/>
    <w:rsid w:val="009C76AA"/>
    <w:rsid w:val="009D2EC5"/>
    <w:rsid w:val="009D3547"/>
    <w:rsid w:val="009E1358"/>
    <w:rsid w:val="009E1584"/>
    <w:rsid w:val="009E5D29"/>
    <w:rsid w:val="009F2157"/>
    <w:rsid w:val="009F3011"/>
    <w:rsid w:val="00A01AA4"/>
    <w:rsid w:val="00A02262"/>
    <w:rsid w:val="00A06934"/>
    <w:rsid w:val="00A07340"/>
    <w:rsid w:val="00A16882"/>
    <w:rsid w:val="00A209CE"/>
    <w:rsid w:val="00A216D4"/>
    <w:rsid w:val="00A3052F"/>
    <w:rsid w:val="00A333AC"/>
    <w:rsid w:val="00A350EB"/>
    <w:rsid w:val="00A40B14"/>
    <w:rsid w:val="00A40C4E"/>
    <w:rsid w:val="00A51B23"/>
    <w:rsid w:val="00A54134"/>
    <w:rsid w:val="00A73F6B"/>
    <w:rsid w:val="00A7708E"/>
    <w:rsid w:val="00A81B5D"/>
    <w:rsid w:val="00A83B60"/>
    <w:rsid w:val="00A8557D"/>
    <w:rsid w:val="00A85861"/>
    <w:rsid w:val="00A85E25"/>
    <w:rsid w:val="00A871D4"/>
    <w:rsid w:val="00A926E7"/>
    <w:rsid w:val="00A965A2"/>
    <w:rsid w:val="00A972E1"/>
    <w:rsid w:val="00AA032E"/>
    <w:rsid w:val="00AA076A"/>
    <w:rsid w:val="00AA4256"/>
    <w:rsid w:val="00AA549D"/>
    <w:rsid w:val="00AA60D0"/>
    <w:rsid w:val="00AA6A43"/>
    <w:rsid w:val="00AB3EA6"/>
    <w:rsid w:val="00AB4ED6"/>
    <w:rsid w:val="00AC7EFD"/>
    <w:rsid w:val="00AD28AE"/>
    <w:rsid w:val="00AE264B"/>
    <w:rsid w:val="00AE7AD5"/>
    <w:rsid w:val="00AF7C1E"/>
    <w:rsid w:val="00B0126F"/>
    <w:rsid w:val="00B068E7"/>
    <w:rsid w:val="00B119FC"/>
    <w:rsid w:val="00B13AEB"/>
    <w:rsid w:val="00B233B3"/>
    <w:rsid w:val="00B24EC3"/>
    <w:rsid w:val="00B265D9"/>
    <w:rsid w:val="00B30195"/>
    <w:rsid w:val="00B317B4"/>
    <w:rsid w:val="00B3652D"/>
    <w:rsid w:val="00B44513"/>
    <w:rsid w:val="00B45D25"/>
    <w:rsid w:val="00B52F70"/>
    <w:rsid w:val="00B53F3D"/>
    <w:rsid w:val="00B63F79"/>
    <w:rsid w:val="00B64628"/>
    <w:rsid w:val="00B700C7"/>
    <w:rsid w:val="00B7069D"/>
    <w:rsid w:val="00B713CE"/>
    <w:rsid w:val="00B7202D"/>
    <w:rsid w:val="00B7764E"/>
    <w:rsid w:val="00B80A10"/>
    <w:rsid w:val="00B80BDB"/>
    <w:rsid w:val="00BA47FD"/>
    <w:rsid w:val="00BA5BCB"/>
    <w:rsid w:val="00BB2F8F"/>
    <w:rsid w:val="00BB458E"/>
    <w:rsid w:val="00BB58F8"/>
    <w:rsid w:val="00BC283D"/>
    <w:rsid w:val="00BC6658"/>
    <w:rsid w:val="00BD5C44"/>
    <w:rsid w:val="00BD6A83"/>
    <w:rsid w:val="00BE004C"/>
    <w:rsid w:val="00BE1A52"/>
    <w:rsid w:val="00BE3392"/>
    <w:rsid w:val="00BE796C"/>
    <w:rsid w:val="00BF2005"/>
    <w:rsid w:val="00BF5F5F"/>
    <w:rsid w:val="00BF6F7F"/>
    <w:rsid w:val="00C04443"/>
    <w:rsid w:val="00C045B9"/>
    <w:rsid w:val="00C04B13"/>
    <w:rsid w:val="00C05AFA"/>
    <w:rsid w:val="00C06411"/>
    <w:rsid w:val="00C13EC4"/>
    <w:rsid w:val="00C152D3"/>
    <w:rsid w:val="00C167FF"/>
    <w:rsid w:val="00C23A6B"/>
    <w:rsid w:val="00C24F0D"/>
    <w:rsid w:val="00C26B74"/>
    <w:rsid w:val="00C27B02"/>
    <w:rsid w:val="00C35492"/>
    <w:rsid w:val="00C35F41"/>
    <w:rsid w:val="00C3626E"/>
    <w:rsid w:val="00C44029"/>
    <w:rsid w:val="00C47DC9"/>
    <w:rsid w:val="00C5270A"/>
    <w:rsid w:val="00C6236E"/>
    <w:rsid w:val="00C62BE6"/>
    <w:rsid w:val="00C64AF0"/>
    <w:rsid w:val="00C70528"/>
    <w:rsid w:val="00C74E27"/>
    <w:rsid w:val="00C754AD"/>
    <w:rsid w:val="00C828A8"/>
    <w:rsid w:val="00C84B44"/>
    <w:rsid w:val="00C85C73"/>
    <w:rsid w:val="00C86787"/>
    <w:rsid w:val="00C87A72"/>
    <w:rsid w:val="00C9089F"/>
    <w:rsid w:val="00C95539"/>
    <w:rsid w:val="00CA101A"/>
    <w:rsid w:val="00CA2F9E"/>
    <w:rsid w:val="00CA5240"/>
    <w:rsid w:val="00CA6763"/>
    <w:rsid w:val="00CB517C"/>
    <w:rsid w:val="00CF051D"/>
    <w:rsid w:val="00CF1869"/>
    <w:rsid w:val="00D13B1D"/>
    <w:rsid w:val="00D13BBB"/>
    <w:rsid w:val="00D22CA6"/>
    <w:rsid w:val="00D24659"/>
    <w:rsid w:val="00D261E2"/>
    <w:rsid w:val="00D26252"/>
    <w:rsid w:val="00D30A41"/>
    <w:rsid w:val="00D30D9D"/>
    <w:rsid w:val="00D3231A"/>
    <w:rsid w:val="00D42292"/>
    <w:rsid w:val="00D4318A"/>
    <w:rsid w:val="00D52622"/>
    <w:rsid w:val="00D52EFD"/>
    <w:rsid w:val="00D60420"/>
    <w:rsid w:val="00D72294"/>
    <w:rsid w:val="00D73932"/>
    <w:rsid w:val="00D74C8E"/>
    <w:rsid w:val="00D7565C"/>
    <w:rsid w:val="00D815E4"/>
    <w:rsid w:val="00D84976"/>
    <w:rsid w:val="00D90E00"/>
    <w:rsid w:val="00D94AA5"/>
    <w:rsid w:val="00DA3376"/>
    <w:rsid w:val="00DA3771"/>
    <w:rsid w:val="00DB2E19"/>
    <w:rsid w:val="00DB43B9"/>
    <w:rsid w:val="00DB5246"/>
    <w:rsid w:val="00DB6F79"/>
    <w:rsid w:val="00DC0285"/>
    <w:rsid w:val="00DC4B5B"/>
    <w:rsid w:val="00DD74AF"/>
    <w:rsid w:val="00DD7BB5"/>
    <w:rsid w:val="00DE2CAC"/>
    <w:rsid w:val="00DE3F1C"/>
    <w:rsid w:val="00DE418B"/>
    <w:rsid w:val="00DF19EF"/>
    <w:rsid w:val="00E064D2"/>
    <w:rsid w:val="00E06BF8"/>
    <w:rsid w:val="00E14A00"/>
    <w:rsid w:val="00E16D89"/>
    <w:rsid w:val="00E261BA"/>
    <w:rsid w:val="00E32F3D"/>
    <w:rsid w:val="00E362CF"/>
    <w:rsid w:val="00E43533"/>
    <w:rsid w:val="00E55120"/>
    <w:rsid w:val="00E64679"/>
    <w:rsid w:val="00E717AA"/>
    <w:rsid w:val="00E76D34"/>
    <w:rsid w:val="00E925CF"/>
    <w:rsid w:val="00E92E16"/>
    <w:rsid w:val="00E9620F"/>
    <w:rsid w:val="00EA09D4"/>
    <w:rsid w:val="00EA2ED6"/>
    <w:rsid w:val="00EA76DF"/>
    <w:rsid w:val="00EB095A"/>
    <w:rsid w:val="00EB443F"/>
    <w:rsid w:val="00EB452F"/>
    <w:rsid w:val="00EB4A25"/>
    <w:rsid w:val="00EB4B7C"/>
    <w:rsid w:val="00EB5D98"/>
    <w:rsid w:val="00EC2B39"/>
    <w:rsid w:val="00EC4376"/>
    <w:rsid w:val="00EC74CF"/>
    <w:rsid w:val="00ED2586"/>
    <w:rsid w:val="00ED30BA"/>
    <w:rsid w:val="00ED3AE2"/>
    <w:rsid w:val="00EE0F0F"/>
    <w:rsid w:val="00EE2047"/>
    <w:rsid w:val="00EE4526"/>
    <w:rsid w:val="00EE6D3E"/>
    <w:rsid w:val="00EE737A"/>
    <w:rsid w:val="00EF1158"/>
    <w:rsid w:val="00F314F2"/>
    <w:rsid w:val="00F36266"/>
    <w:rsid w:val="00F3640D"/>
    <w:rsid w:val="00F36981"/>
    <w:rsid w:val="00F41883"/>
    <w:rsid w:val="00F52B09"/>
    <w:rsid w:val="00F532C1"/>
    <w:rsid w:val="00F544CD"/>
    <w:rsid w:val="00F54603"/>
    <w:rsid w:val="00F55032"/>
    <w:rsid w:val="00F7378C"/>
    <w:rsid w:val="00F7783A"/>
    <w:rsid w:val="00F848EA"/>
    <w:rsid w:val="00F90A66"/>
    <w:rsid w:val="00F92DB6"/>
    <w:rsid w:val="00F9352D"/>
    <w:rsid w:val="00F9477B"/>
    <w:rsid w:val="00F9716A"/>
    <w:rsid w:val="00FA0E93"/>
    <w:rsid w:val="00FA5CC5"/>
    <w:rsid w:val="00FA6F6F"/>
    <w:rsid w:val="00FB403C"/>
    <w:rsid w:val="00FB4F62"/>
    <w:rsid w:val="00FC193A"/>
    <w:rsid w:val="00FC291D"/>
    <w:rsid w:val="00FC612E"/>
    <w:rsid w:val="00FC6AA8"/>
    <w:rsid w:val="00FE3B75"/>
    <w:rsid w:val="00FE7BDA"/>
    <w:rsid w:val="00FF1D96"/>
    <w:rsid w:val="00FF7242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CF355E"/>
  <w15:docId w15:val="{8BE840FF-8825-44AB-8CD9-666DEB08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C11C5"/>
    <w:pPr>
      <w:jc w:val="both"/>
    </w:pPr>
  </w:style>
  <w:style w:type="character" w:customStyle="1" w:styleId="BodyTextChar">
    <w:name w:val="Body Text Char"/>
    <w:basedOn w:val="DefaultParagraphFont"/>
    <w:link w:val="BodyText"/>
    <w:rsid w:val="008C11C5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881F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DB"/>
    <w:rPr>
      <w:rFonts w:ascii="Tahoma" w:eastAsia="Times New Roman" w:hAnsi="Tahoma" w:cs="Tahoma"/>
      <w:sz w:val="16"/>
      <w:szCs w:val="16"/>
      <w:lang w:val="sq-AL"/>
    </w:rPr>
  </w:style>
  <w:style w:type="paragraph" w:styleId="NoSpacing">
    <w:name w:val="No Spacing"/>
    <w:uiPriority w:val="1"/>
    <w:qFormat/>
    <w:rsid w:val="006B363D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ED3AE2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ED3AE2"/>
    <w:rPr>
      <w:rFonts w:ascii="Cambria" w:eastAsia="Times New Roman" w:hAnsi="Cambria" w:cs="Times New Roman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395F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F81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395F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F81"/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7B90B-7F9E-4593-AB51-CDB21E4D1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Lumturie Muhaxheri</dc:creator>
  <cp:lastModifiedBy>Tringa Zhuti</cp:lastModifiedBy>
  <cp:revision>3</cp:revision>
  <cp:lastPrinted>2018-02-23T13:18:00Z</cp:lastPrinted>
  <dcterms:created xsi:type="dcterms:W3CDTF">2018-06-13T13:21:00Z</dcterms:created>
  <dcterms:modified xsi:type="dcterms:W3CDTF">2018-07-25T12:51:00Z</dcterms:modified>
</cp:coreProperties>
</file>