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9D365C"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2018:046567</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9D365C"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05.03.2019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9D365C"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00239046</w:t>
                </w:r>
              </w:sdtContent>
            </w:sdt>
          </w:p>
        </w:tc>
      </w:tr>
    </w:tbl>
    <w:p w:rsidR="0095459A" w:rsidRDefault="0095459A" w:rsidP="009A3036">
      <w:pPr>
        <w:ind w:firstLine="630"/>
        <w:rPr>
          <w:b/>
          <w:bCs/>
        </w:rPr>
      </w:pPr>
    </w:p>
    <w:p w:rsidR="00F33ACB" w:rsidRPr="00F33ACB" w:rsidRDefault="00F33ACB" w:rsidP="00F33ACB">
      <w:pPr>
        <w:spacing w:after="200" w:line="276" w:lineRule="auto"/>
        <w:jc w:val="both"/>
        <w:rPr>
          <w:rFonts w:eastAsia="Times New Roman"/>
          <w:b/>
          <w:bCs/>
        </w:rPr>
      </w:pPr>
      <w:r w:rsidRPr="00F33ACB">
        <w:rPr>
          <w:rFonts w:ascii="Sylfaen" w:eastAsia="Times New Roman" w:hAnsi="Sylfaen" w:cs="Sylfaen"/>
          <w:b/>
          <w:bCs/>
        </w:rPr>
        <w:t>P</w:t>
      </w:r>
      <w:r w:rsidRPr="00F33ACB">
        <w:rPr>
          <w:rFonts w:eastAsia="Times New Roman"/>
          <w:b/>
          <w:bCs/>
        </w:rPr>
        <w:t>.nr.541/18</w:t>
      </w:r>
    </w:p>
    <w:p w:rsidR="00F33ACB" w:rsidRPr="00F33ACB" w:rsidRDefault="00F33ACB" w:rsidP="00F33ACB">
      <w:pPr>
        <w:spacing w:after="200" w:line="276" w:lineRule="auto"/>
        <w:jc w:val="both"/>
        <w:rPr>
          <w:rFonts w:eastAsia="Times New Roman"/>
          <w:b/>
          <w:bCs/>
        </w:rPr>
      </w:pPr>
      <w:r w:rsidRPr="00F33ACB">
        <w:rPr>
          <w:rFonts w:eastAsia="Times New Roman"/>
          <w:b/>
          <w:bCs/>
        </w:rPr>
        <w:t>NË EMËR TË POPULLIT</w:t>
      </w:r>
    </w:p>
    <w:p w:rsidR="00F33ACB" w:rsidRPr="00F33ACB" w:rsidRDefault="00F33ACB" w:rsidP="00F33ACB">
      <w:pPr>
        <w:spacing w:after="200" w:line="276" w:lineRule="auto"/>
        <w:jc w:val="both"/>
        <w:rPr>
          <w:rFonts w:eastAsia="Times New Roman"/>
        </w:rPr>
      </w:pPr>
      <w:r w:rsidRPr="00F33ACB">
        <w:rPr>
          <w:rFonts w:eastAsia="Times New Roman"/>
          <w:b/>
          <w:bCs/>
        </w:rPr>
        <w:t>GJYKATA THEMELORE NË PEJË-DEPARTAMENTI I PËRGJITHSHËM,</w:t>
      </w:r>
      <w:r w:rsidRPr="00F33ACB">
        <w:rPr>
          <w:rFonts w:eastAsia="Times New Roman"/>
        </w:rPr>
        <w:t xml:space="preserve"> me gjyqtaren Florije Zatriqi, me pjesëmarrjen e sekretares juridike Bute Noci, si procesmbajtëse,  në çështjen penale ndaj të akuzuarit </w:t>
      </w:r>
      <w:r w:rsidR="0073107C">
        <w:rPr>
          <w:rFonts w:eastAsia="Times New Roman"/>
        </w:rPr>
        <w:t xml:space="preserve">A.SH. </w:t>
      </w:r>
      <w:r w:rsidR="005641F8">
        <w:rPr>
          <w:rFonts w:eastAsia="Times New Roman"/>
        </w:rPr>
        <w:t xml:space="preserve"> </w:t>
      </w:r>
      <w:r w:rsidRPr="00F33ACB">
        <w:rPr>
          <w:rFonts w:eastAsia="Times New Roman"/>
        </w:rPr>
        <w:t xml:space="preserve"> për shkak të</w:t>
      </w:r>
      <w:r w:rsidR="005641F8">
        <w:rPr>
          <w:rFonts w:eastAsia="Times New Roman"/>
        </w:rPr>
        <w:t xml:space="preserve"> </w:t>
      </w:r>
      <w:r w:rsidRPr="00F33ACB">
        <w:rPr>
          <w:rFonts w:eastAsia="Times New Roman"/>
        </w:rPr>
        <w:t xml:space="preserve"> veprës penale ndryshimi i njehsorit te</w:t>
      </w:r>
      <w:r w:rsidR="0073107C">
        <w:rPr>
          <w:rFonts w:eastAsia="Times New Roman"/>
        </w:rPr>
        <w:t xml:space="preserve"> </w:t>
      </w:r>
      <w:r w:rsidRPr="00F33ACB">
        <w:rPr>
          <w:rFonts w:eastAsia="Times New Roman"/>
        </w:rPr>
        <w:t xml:space="preserve"> shërbimeve nga neni 323 të KPRK-së, duke vendosur sipas aktakuzës së Prokurorisë Themelore në Pejë-Departamenti </w:t>
      </w:r>
      <w:r w:rsidR="00C86205">
        <w:rPr>
          <w:rFonts w:eastAsia="Times New Roman"/>
        </w:rPr>
        <w:t xml:space="preserve">i Përgjithshëm, </w:t>
      </w:r>
      <w:r w:rsidRPr="00F33ACB">
        <w:rPr>
          <w:rFonts w:eastAsia="Times New Roman"/>
        </w:rPr>
        <w:t xml:space="preserve"> PP/II.nr.1159/18 të datës 02.08.2018, pas mbajtjes së shqyrtimit gjyqësor me dt. 11.12.2018,  në prezencë të Prokurorit të shtetit Ard</w:t>
      </w:r>
      <w:r w:rsidR="005A268F">
        <w:rPr>
          <w:rFonts w:eastAsia="Times New Roman"/>
        </w:rPr>
        <w:t xml:space="preserve">ian </w:t>
      </w:r>
      <w:proofErr w:type="spellStart"/>
      <w:r w:rsidR="005A268F">
        <w:rPr>
          <w:rFonts w:eastAsia="Times New Roman"/>
        </w:rPr>
        <w:t>Hajdaraj</w:t>
      </w:r>
      <w:proofErr w:type="spellEnd"/>
      <w:r w:rsidR="005A268F">
        <w:rPr>
          <w:rFonts w:eastAsia="Times New Roman"/>
        </w:rPr>
        <w:t>, të akuzuarit A. S</w:t>
      </w:r>
      <w:r w:rsidR="00CC7312">
        <w:rPr>
          <w:rFonts w:eastAsia="Times New Roman"/>
        </w:rPr>
        <w:t xml:space="preserve">H. </w:t>
      </w:r>
      <w:r w:rsidR="005A268F">
        <w:rPr>
          <w:rFonts w:eastAsia="Times New Roman"/>
        </w:rPr>
        <w:t xml:space="preserve"> </w:t>
      </w:r>
      <w:r w:rsidRPr="00F33ACB">
        <w:rPr>
          <w:rFonts w:eastAsia="Times New Roman"/>
        </w:rPr>
        <w:t xml:space="preserve"> përfaqësuesi i autorizuar i palës së dëmtuar KED</w:t>
      </w:r>
      <w:r w:rsidR="00022EB6">
        <w:rPr>
          <w:rFonts w:eastAsia="Times New Roman"/>
        </w:rPr>
        <w:t xml:space="preserve">S, B. SH. </w:t>
      </w:r>
      <w:r w:rsidRPr="00F33ACB">
        <w:rPr>
          <w:rFonts w:eastAsia="Times New Roman"/>
        </w:rPr>
        <w:t xml:space="preserve"> </w:t>
      </w:r>
      <w:r w:rsidR="00022EB6">
        <w:rPr>
          <w:rFonts w:eastAsia="Times New Roman"/>
        </w:rPr>
        <w:t xml:space="preserve"> </w:t>
      </w:r>
      <w:r w:rsidRPr="00F33ACB">
        <w:rPr>
          <w:rFonts w:eastAsia="Times New Roman"/>
        </w:rPr>
        <w:t>dhe me dt. 14.12..2018 murr dhe shpalli, këtë:</w:t>
      </w:r>
      <w:r w:rsidR="0073107C">
        <w:rPr>
          <w:rFonts w:eastAsia="Times New Roman"/>
        </w:rPr>
        <w:t xml:space="preserve"> </w:t>
      </w:r>
    </w:p>
    <w:p w:rsidR="00F33ACB" w:rsidRPr="00F33ACB" w:rsidRDefault="00F33ACB" w:rsidP="00F33ACB">
      <w:pPr>
        <w:spacing w:after="200" w:line="276" w:lineRule="auto"/>
        <w:jc w:val="both"/>
        <w:rPr>
          <w:rFonts w:eastAsia="Times New Roman"/>
          <w:b/>
          <w:bCs/>
        </w:rPr>
      </w:pPr>
      <w:r w:rsidRPr="00F33ACB">
        <w:rPr>
          <w:rFonts w:eastAsia="Times New Roman"/>
          <w:b/>
          <w:bCs/>
        </w:rPr>
        <w:t xml:space="preserve">A K T GJ Y K I M </w:t>
      </w:r>
    </w:p>
    <w:p w:rsidR="00F33ACB" w:rsidRPr="00F33ACB" w:rsidRDefault="007D2D97" w:rsidP="00F33ACB">
      <w:pPr>
        <w:spacing w:after="200" w:line="276" w:lineRule="auto"/>
        <w:jc w:val="both"/>
        <w:rPr>
          <w:rFonts w:eastAsia="Times New Roman"/>
        </w:rPr>
      </w:pPr>
      <w:r>
        <w:rPr>
          <w:rFonts w:eastAsia="Times New Roman"/>
        </w:rPr>
        <w:t>I akuzuari A.</w:t>
      </w:r>
      <w:r w:rsidR="00B45C7C">
        <w:rPr>
          <w:rFonts w:eastAsia="Times New Roman"/>
        </w:rPr>
        <w:t xml:space="preserve"> </w:t>
      </w:r>
      <w:r>
        <w:rPr>
          <w:rFonts w:eastAsia="Times New Roman"/>
        </w:rPr>
        <w:t xml:space="preserve"> SH    i biri i SH.   </w:t>
      </w:r>
      <w:r w:rsidR="00F07CCF">
        <w:rPr>
          <w:rFonts w:eastAsia="Times New Roman"/>
        </w:rPr>
        <w:t xml:space="preserve">dhe  </w:t>
      </w:r>
      <w:r>
        <w:rPr>
          <w:rFonts w:eastAsia="Times New Roman"/>
        </w:rPr>
        <w:t xml:space="preserve"> nënës Z.  e gjinisë </w:t>
      </w:r>
      <w:r w:rsidR="00B746FF">
        <w:rPr>
          <w:rFonts w:eastAsia="Times New Roman"/>
        </w:rPr>
        <w:t xml:space="preserve">N. </w:t>
      </w:r>
      <w:r w:rsidR="00F33ACB" w:rsidRPr="00F33ACB">
        <w:rPr>
          <w:rFonts w:eastAsia="Times New Roman"/>
        </w:rPr>
        <w:t xml:space="preserve"> mbrohet në liri.</w:t>
      </w:r>
      <w:r w:rsidR="00F07CCF">
        <w:rPr>
          <w:rFonts w:eastAsia="Times New Roman"/>
        </w:rPr>
        <w:t xml:space="preserve"> </w:t>
      </w:r>
    </w:p>
    <w:p w:rsidR="00F33ACB" w:rsidRPr="00F33ACB" w:rsidRDefault="00F33ACB" w:rsidP="00F33ACB">
      <w:pPr>
        <w:spacing w:after="200" w:line="276" w:lineRule="auto"/>
        <w:jc w:val="both"/>
        <w:rPr>
          <w:rFonts w:eastAsia="Times New Roman"/>
          <w:b/>
          <w:bCs/>
        </w:rPr>
      </w:pPr>
      <w:proofErr w:type="spellStart"/>
      <w:r w:rsidRPr="00F33ACB">
        <w:rPr>
          <w:rFonts w:eastAsia="Times New Roman"/>
          <w:b/>
          <w:bCs/>
        </w:rPr>
        <w:t>Konform</w:t>
      </w:r>
      <w:proofErr w:type="spellEnd"/>
      <w:r w:rsidRPr="00F33ACB">
        <w:rPr>
          <w:rFonts w:eastAsia="Times New Roman"/>
          <w:b/>
          <w:bCs/>
        </w:rPr>
        <w:t xml:space="preserve"> nenit 364 par. 1 nën par. 1.3 të KPPRK-së,</w:t>
      </w:r>
      <w:r w:rsidR="0035006E">
        <w:rPr>
          <w:rFonts w:eastAsia="Times New Roman"/>
          <w:b/>
          <w:bCs/>
        </w:rPr>
        <w:t xml:space="preserve"> </w:t>
      </w:r>
    </w:p>
    <w:p w:rsidR="00F33ACB" w:rsidRPr="00F33ACB" w:rsidRDefault="00F33ACB" w:rsidP="00F33ACB">
      <w:pPr>
        <w:tabs>
          <w:tab w:val="left" w:pos="9000"/>
        </w:tabs>
        <w:spacing w:after="200" w:line="276" w:lineRule="auto"/>
        <w:jc w:val="both"/>
        <w:rPr>
          <w:rFonts w:eastAsia="Times New Roman"/>
          <w:b/>
          <w:bCs/>
        </w:rPr>
      </w:pPr>
      <w:r w:rsidRPr="00F33ACB">
        <w:rPr>
          <w:rFonts w:eastAsia="Times New Roman"/>
          <w:b/>
          <w:bCs/>
        </w:rPr>
        <w:t xml:space="preserve">LIROHET NGA  AKTAKUZA </w:t>
      </w:r>
    </w:p>
    <w:p w:rsidR="00F33ACB" w:rsidRPr="00F33ACB" w:rsidRDefault="00F33ACB" w:rsidP="00F33ACB">
      <w:pPr>
        <w:spacing w:after="200" w:line="276" w:lineRule="auto"/>
        <w:jc w:val="both"/>
        <w:rPr>
          <w:rFonts w:eastAsia="Times New Roman"/>
          <w:b/>
          <w:bCs/>
        </w:rPr>
      </w:pPr>
      <w:r w:rsidRPr="00F33ACB">
        <w:rPr>
          <w:rFonts w:eastAsia="Times New Roman"/>
          <w:b/>
          <w:bCs/>
        </w:rPr>
        <w:t xml:space="preserve">Për shkak se </w:t>
      </w:r>
    </w:p>
    <w:p w:rsidR="00F33ACB" w:rsidRPr="00F33ACB" w:rsidRDefault="00F33ACB" w:rsidP="00F33ACB">
      <w:pPr>
        <w:spacing w:after="200" w:line="276" w:lineRule="auto"/>
        <w:jc w:val="both"/>
        <w:rPr>
          <w:rFonts w:eastAsia="Times New Roman"/>
        </w:rPr>
      </w:pPr>
      <w:r w:rsidRPr="00F33ACB">
        <w:rPr>
          <w:rFonts w:eastAsia="Times New Roman"/>
        </w:rPr>
        <w:t xml:space="preserve">-Më parë e gjerë më 25.01.2016, në shtëpinë e tij në </w:t>
      </w:r>
      <w:r w:rsidR="00CE3888">
        <w:rPr>
          <w:rFonts w:eastAsia="Times New Roman"/>
        </w:rPr>
        <w:t>P</w:t>
      </w:r>
      <w:r w:rsidRPr="00F33ACB">
        <w:rPr>
          <w:rFonts w:eastAsia="Times New Roman"/>
        </w:rPr>
        <w:t xml:space="preserve">, në mënyrë të paautorizuar ka shfrytëzuar energjinë elektrike, ashtu që nga Qendra e Kalibrimit në Prishtinë, është konstatuar se njehsori elektrik ka </w:t>
      </w:r>
      <w:proofErr w:type="spellStart"/>
      <w:r w:rsidRPr="00F33ACB">
        <w:rPr>
          <w:rFonts w:eastAsia="Times New Roman"/>
        </w:rPr>
        <w:t>pllombat</w:t>
      </w:r>
      <w:proofErr w:type="spellEnd"/>
      <w:r w:rsidRPr="00F33ACB">
        <w:rPr>
          <w:rFonts w:eastAsia="Times New Roman"/>
        </w:rPr>
        <w:t xml:space="preserve"> të manipuluara, të hapura dhe prapë të mbyllura, nga ana e jashtme njehsori kapakun e epërm e ka të hapur, kurse në brendi të njehsorit komisioni ka vërejte se sistemi i fazës së parë L1 është i eliminuar dhe si pasoj njehsori elektrik ka regjistruar energji elektrike për 33.16% më pak, me çka të dëmtuarës KEDS i ka shkaktuar dëm prej 127.16€,</w:t>
      </w:r>
      <w:r w:rsidR="004B7E92">
        <w:rPr>
          <w:rFonts w:eastAsia="Times New Roman"/>
        </w:rPr>
        <w:t xml:space="preserve"> </w:t>
      </w:r>
      <w:r w:rsidR="005C70FB">
        <w:rPr>
          <w:rFonts w:eastAsia="Times New Roman"/>
        </w:rPr>
        <w:t xml:space="preserve"> </w:t>
      </w:r>
    </w:p>
    <w:p w:rsidR="00F33ACB" w:rsidRPr="00F33ACB" w:rsidRDefault="00F33ACB" w:rsidP="00F33ACB">
      <w:pPr>
        <w:spacing w:after="200" w:line="276" w:lineRule="auto"/>
        <w:ind w:firstLine="720"/>
        <w:jc w:val="both"/>
        <w:rPr>
          <w:rFonts w:eastAsia="Times New Roman"/>
        </w:rPr>
      </w:pPr>
      <w:r w:rsidRPr="00F33ACB">
        <w:rPr>
          <w:rFonts w:eastAsia="Times New Roman"/>
        </w:rPr>
        <w:t>-me çka kishte për të kryer vepër penale, ndryshimi i njehsorit te shërbimeve nga neni 323 të KPRK-së.</w:t>
      </w:r>
      <w:r w:rsidR="005C70FB">
        <w:rPr>
          <w:rFonts w:eastAsia="Times New Roman"/>
        </w:rPr>
        <w:t xml:space="preserve"> </w:t>
      </w:r>
    </w:p>
    <w:p w:rsidR="00F33ACB" w:rsidRPr="00F33ACB" w:rsidRDefault="00F33ACB" w:rsidP="00F33ACB">
      <w:pPr>
        <w:spacing w:after="200" w:line="276" w:lineRule="auto"/>
        <w:jc w:val="both"/>
        <w:rPr>
          <w:rFonts w:eastAsia="Times New Roman"/>
        </w:rPr>
      </w:pPr>
      <w:r w:rsidRPr="00F33ACB">
        <w:rPr>
          <w:rFonts w:eastAsia="Times New Roman"/>
        </w:rPr>
        <w:lastRenderedPageBreak/>
        <w:t xml:space="preserve">I akuzuari lirohet nga shpenzimet e procedurës penale. </w:t>
      </w:r>
    </w:p>
    <w:p w:rsidR="00F33ACB" w:rsidRPr="00F33ACB" w:rsidRDefault="00F33ACB" w:rsidP="00F33ACB">
      <w:pPr>
        <w:spacing w:after="200" w:line="276" w:lineRule="auto"/>
        <w:jc w:val="both"/>
        <w:rPr>
          <w:rFonts w:eastAsia="Times New Roman"/>
        </w:rPr>
      </w:pPr>
      <w:r w:rsidRPr="00F33ACB">
        <w:rPr>
          <w:rFonts w:eastAsia="Times New Roman"/>
        </w:rPr>
        <w:t>Pala e dëmtuar KEDS-Distrikti ne Pejë, për realizimin e kërkesës pasurore juridike udhëzohet në kontestin e rregullt civil.</w:t>
      </w:r>
      <w:r w:rsidR="005C70FB">
        <w:rPr>
          <w:rFonts w:eastAsia="Times New Roman"/>
        </w:rPr>
        <w:t xml:space="preserve"> </w:t>
      </w:r>
    </w:p>
    <w:p w:rsidR="00F33ACB" w:rsidRPr="00F33ACB" w:rsidRDefault="00F33ACB" w:rsidP="00F33ACB">
      <w:pPr>
        <w:spacing w:after="200" w:line="276" w:lineRule="auto"/>
        <w:jc w:val="both"/>
        <w:rPr>
          <w:rFonts w:eastAsia="Times New Roman"/>
          <w:b/>
          <w:bCs/>
          <w:i/>
        </w:rPr>
      </w:pPr>
      <w:r w:rsidRPr="00F33ACB">
        <w:rPr>
          <w:rFonts w:eastAsia="Times New Roman"/>
          <w:b/>
          <w:bCs/>
          <w:i/>
        </w:rPr>
        <w:t xml:space="preserve">A r s y e t i m </w:t>
      </w:r>
    </w:p>
    <w:p w:rsidR="00F33ACB" w:rsidRPr="00F33ACB" w:rsidRDefault="00F33ACB" w:rsidP="00F33ACB">
      <w:pPr>
        <w:spacing w:after="200" w:line="276" w:lineRule="auto"/>
        <w:jc w:val="both"/>
        <w:rPr>
          <w:rFonts w:eastAsia="Times New Roman"/>
        </w:rPr>
      </w:pPr>
      <w:r w:rsidRPr="00F33ACB">
        <w:rPr>
          <w:rFonts w:eastAsia="Times New Roman"/>
        </w:rPr>
        <w:t xml:space="preserve">Prokuroria Themelore në Pejë-Departamenti i Përgjithshëm, ka ngrit aktakuzë                        PP/II.nr.1159/18 të datës 02.08.2018, ndaj të akuzuarit </w:t>
      </w:r>
      <w:r w:rsidR="00D61A30">
        <w:rPr>
          <w:rFonts w:eastAsia="Times New Roman"/>
        </w:rPr>
        <w:t>A.SH.</w:t>
      </w:r>
      <w:r w:rsidR="00261052">
        <w:rPr>
          <w:rFonts w:eastAsia="Times New Roman"/>
        </w:rPr>
        <w:t xml:space="preserve"> </w:t>
      </w:r>
      <w:r w:rsidR="00D61A30">
        <w:rPr>
          <w:rFonts w:eastAsia="Times New Roman"/>
        </w:rPr>
        <w:t xml:space="preserve"> </w:t>
      </w:r>
      <w:r w:rsidR="005641F8">
        <w:rPr>
          <w:rFonts w:eastAsia="Times New Roman"/>
        </w:rPr>
        <w:t xml:space="preserve"> </w:t>
      </w:r>
      <w:r w:rsidRPr="00F33ACB">
        <w:rPr>
          <w:rFonts w:eastAsia="Times New Roman"/>
        </w:rPr>
        <w:t xml:space="preserve">nga </w:t>
      </w:r>
      <w:r w:rsidR="00CE3888">
        <w:rPr>
          <w:rFonts w:eastAsia="Times New Roman"/>
        </w:rPr>
        <w:t>P</w:t>
      </w:r>
      <w:r w:rsidRPr="00F33ACB">
        <w:rPr>
          <w:rFonts w:eastAsia="Times New Roman"/>
        </w:rPr>
        <w:t>, rruga “</w:t>
      </w:r>
      <w:r w:rsidR="00CE3888">
        <w:rPr>
          <w:rFonts w:eastAsia="Times New Roman"/>
        </w:rPr>
        <w:t>...</w:t>
      </w:r>
      <w:r w:rsidRPr="00F33ACB">
        <w:rPr>
          <w:rFonts w:eastAsia="Times New Roman"/>
        </w:rPr>
        <w:t>”, nr.</w:t>
      </w:r>
      <w:r w:rsidR="00CE3888">
        <w:rPr>
          <w:rFonts w:eastAsia="Times New Roman"/>
        </w:rPr>
        <w:t>..</w:t>
      </w:r>
      <w:r w:rsidRPr="00F33ACB">
        <w:rPr>
          <w:rFonts w:eastAsia="Times New Roman"/>
        </w:rPr>
        <w:t>, për shkak të veprës penale ndryshimi i njehsorit te shërbimeve nga neni 323 të KPRK-së.</w:t>
      </w:r>
      <w:r w:rsidR="00087D5E">
        <w:rPr>
          <w:rFonts w:eastAsia="Times New Roman"/>
        </w:rPr>
        <w:t xml:space="preserve"> </w:t>
      </w:r>
    </w:p>
    <w:p w:rsidR="00F33ACB" w:rsidRPr="00F33ACB" w:rsidRDefault="00F33ACB" w:rsidP="00F33ACB">
      <w:pPr>
        <w:spacing w:after="200" w:line="276" w:lineRule="auto"/>
        <w:jc w:val="both"/>
        <w:rPr>
          <w:rFonts w:eastAsia="Times New Roman"/>
        </w:rPr>
      </w:pPr>
      <w:r w:rsidRPr="00F33ACB">
        <w:rPr>
          <w:rFonts w:eastAsia="Times New Roman"/>
        </w:rPr>
        <w:t xml:space="preserve">Gjykata ka mbajtur shqyrtimin gjyqësor me dt. 11.12.2018, në të cilin e ka njoftuar të akuzuarin lidhur me të drejtat e tij </w:t>
      </w:r>
      <w:proofErr w:type="spellStart"/>
      <w:r w:rsidRPr="00F33ACB">
        <w:rPr>
          <w:rFonts w:eastAsia="Times New Roman"/>
        </w:rPr>
        <w:t>konform</w:t>
      </w:r>
      <w:proofErr w:type="spellEnd"/>
      <w:r w:rsidRPr="00F33ACB">
        <w:rPr>
          <w:rFonts w:eastAsia="Times New Roman"/>
        </w:rPr>
        <w:t xml:space="preserve"> nenit 323 të KPPRK-së. Pas leximit të aktakuzës nga ana e prokurores, në seancën e shqyrtimit gjyqësor dhe pasi që gjykata është bindur se i akuzuari e ka kuptuar aktakuzën, të akuzuarit i ka dhënë mundësinë që të deklarohet lidhur me pranimin apo mos pranimin e fajësisë. Me këtë rast i akuzuari ka deklaruar se pasi që i ka kuptuar pasojat e pranimit të fajësisë deklarohet i pa fajshëm për veprën penale me të cilën ngarkohet, pas kësaj gjykata ka vazhduar shqyrtimin gjyqësor me procedurën e provave.</w:t>
      </w:r>
    </w:p>
    <w:p w:rsidR="00F33ACB" w:rsidRPr="00F33ACB" w:rsidRDefault="00F33ACB" w:rsidP="00F33ACB">
      <w:pPr>
        <w:spacing w:after="200" w:line="276" w:lineRule="auto"/>
        <w:jc w:val="both"/>
        <w:rPr>
          <w:rFonts w:eastAsia="Times New Roman"/>
        </w:rPr>
      </w:pPr>
      <w:r w:rsidRPr="00F33ACB">
        <w:rPr>
          <w:rFonts w:eastAsia="Times New Roman"/>
        </w:rPr>
        <w:t>Pas fjalës hyrëse, gjykata ka vazhduar me administrimin e provave siç janë</w:t>
      </w:r>
      <w:r w:rsidR="004B7E92">
        <w:rPr>
          <w:rFonts w:eastAsia="Times New Roman"/>
        </w:rPr>
        <w:t xml:space="preserve">: dëgjimi i dëshmitarit B.  M.   dhe A. A.  </w:t>
      </w:r>
      <w:r w:rsidRPr="00F33ACB">
        <w:rPr>
          <w:rFonts w:eastAsia="Times New Roman"/>
        </w:rPr>
        <w:t xml:space="preserve"> procesverbali nr.02 nr.28227 i datës 12.02.2016, procesverbali i kontrollit detal i njehsorit të energjisë elektrike distrikti Pejë 19/06 të datës 06.05.2016, procesverbali mbi ndërrimin e njehsorit elektrik me nr.0620496 i datës 25.01.2016, procesverbali me nr. 1870196 i datës 12.05.2016, fatura me nr. DPE 16HP0930 i datës 13.05.2016 dhe së fundi është</w:t>
      </w:r>
      <w:r w:rsidRPr="00F33ACB">
        <w:rPr>
          <w:rFonts w:eastAsia="Times New Roman"/>
          <w:color w:val="FF0000"/>
        </w:rPr>
        <w:t xml:space="preserve">  </w:t>
      </w:r>
      <w:r w:rsidRPr="00F33ACB">
        <w:rPr>
          <w:rFonts w:eastAsia="Times New Roman"/>
        </w:rPr>
        <w:t>dëgjuar mbrojtja e të akuzuarit.</w:t>
      </w:r>
    </w:p>
    <w:p w:rsidR="00F33ACB" w:rsidRPr="00F33ACB" w:rsidRDefault="00F33ACB" w:rsidP="00F33ACB">
      <w:pPr>
        <w:spacing w:after="200" w:line="276" w:lineRule="auto"/>
        <w:jc w:val="both"/>
        <w:rPr>
          <w:rFonts w:eastAsia="Times New Roman"/>
        </w:rPr>
      </w:pPr>
      <w:r w:rsidRPr="00F33ACB">
        <w:rPr>
          <w:rFonts w:eastAsia="Times New Roman"/>
        </w:rPr>
        <w:t>Gjykata gjatë shqyrtimit gjyqësor ka dëgjuar edhe dëshmitarët e K</w:t>
      </w:r>
      <w:r w:rsidR="006A5F23">
        <w:rPr>
          <w:rFonts w:eastAsia="Times New Roman"/>
        </w:rPr>
        <w:t xml:space="preserve">EDS-it, dëshmitari B. M. </w:t>
      </w:r>
      <w:r w:rsidRPr="00F33ACB">
        <w:rPr>
          <w:rFonts w:eastAsia="Times New Roman"/>
        </w:rPr>
        <w:t xml:space="preserve"> ka deklaruar se: procesverbalin me nr. 0620496 të datës 25.01.2016 një pjesë e ka  </w:t>
      </w:r>
      <w:proofErr w:type="spellStart"/>
      <w:r w:rsidRPr="00F33ACB">
        <w:rPr>
          <w:rFonts w:eastAsia="Times New Roman"/>
        </w:rPr>
        <w:t>shkru</w:t>
      </w:r>
      <w:proofErr w:type="spellEnd"/>
      <w:r w:rsidRPr="00F33ACB">
        <w:rPr>
          <w:rFonts w:eastAsia="Times New Roman"/>
        </w:rPr>
        <w:t xml:space="preserve"> vet dhe e ka </w:t>
      </w:r>
      <w:proofErr w:type="spellStart"/>
      <w:r w:rsidRPr="00F33ACB">
        <w:rPr>
          <w:rFonts w:eastAsia="Times New Roman"/>
        </w:rPr>
        <w:t>nënshkru</w:t>
      </w:r>
      <w:proofErr w:type="spellEnd"/>
      <w:r w:rsidRPr="00F33ACB">
        <w:rPr>
          <w:rFonts w:eastAsia="Times New Roman"/>
        </w:rPr>
        <w:t>, ndërs</w:t>
      </w:r>
      <w:r w:rsidR="00863461">
        <w:rPr>
          <w:rFonts w:eastAsia="Times New Roman"/>
        </w:rPr>
        <w:t xml:space="preserve">a e ka </w:t>
      </w:r>
      <w:proofErr w:type="spellStart"/>
      <w:r w:rsidR="00863461">
        <w:rPr>
          <w:rFonts w:eastAsia="Times New Roman"/>
        </w:rPr>
        <w:t>përpilu</w:t>
      </w:r>
      <w:proofErr w:type="spellEnd"/>
      <w:r w:rsidR="00863461">
        <w:rPr>
          <w:rFonts w:eastAsia="Times New Roman"/>
        </w:rPr>
        <w:t xml:space="preserve"> kolegu i tij A.  A.  </w:t>
      </w:r>
      <w:r w:rsidRPr="00F33ACB">
        <w:rPr>
          <w:rFonts w:eastAsia="Times New Roman"/>
        </w:rPr>
        <w:t xml:space="preserve"> ormani </w:t>
      </w:r>
      <w:r w:rsidR="00CE3888">
        <w:rPr>
          <w:rFonts w:eastAsia="Times New Roman"/>
        </w:rPr>
        <w:t>..</w:t>
      </w:r>
      <w:r w:rsidRPr="00F33ACB">
        <w:rPr>
          <w:rFonts w:eastAsia="Times New Roman"/>
        </w:rPr>
        <w:t xml:space="preserve"> gjendet jashtë në rrugë i vendosur në shtyllë, është orman ku ruhen njehsorët, është i mbyllur me çelës, çelësin gjithnjë e posedojnë punëtorët e KEDS-it, mirëpo tani çdokush ka  çelësa. Nuk i kujtohet fare se ditën kritike ormani i njehsorit a ka qenë i hapur apo i mbyllur.  </w:t>
      </w:r>
    </w:p>
    <w:p w:rsidR="00F33ACB" w:rsidRPr="00F33ACB" w:rsidRDefault="00F33ACB" w:rsidP="00F33ACB">
      <w:pPr>
        <w:jc w:val="both"/>
        <w:rPr>
          <w:rFonts w:eastAsia="Times New Roman"/>
        </w:rPr>
      </w:pPr>
      <w:proofErr w:type="spellStart"/>
      <w:r w:rsidRPr="00F33ACB">
        <w:rPr>
          <w:rFonts w:eastAsia="Times New Roman"/>
        </w:rPr>
        <w:t>Mëtutje</w:t>
      </w:r>
      <w:proofErr w:type="spellEnd"/>
      <w:r w:rsidRPr="00F33ACB">
        <w:rPr>
          <w:rFonts w:eastAsia="Times New Roman"/>
        </w:rPr>
        <w:t xml:space="preserve"> deklaron se, vazhdimisht shkojnë në kontroll, por rasti si rast nuk i kujtohet fare, por siç e pa në procesverbal kanë bërë ndërrimin e njehsorit ku kanë konstatuar se </w:t>
      </w:r>
      <w:proofErr w:type="spellStart"/>
      <w:r w:rsidRPr="00F33ACB">
        <w:rPr>
          <w:rFonts w:eastAsia="Times New Roman"/>
        </w:rPr>
        <w:t>bombina</w:t>
      </w:r>
      <w:proofErr w:type="spellEnd"/>
      <w:r w:rsidRPr="00F33ACB">
        <w:rPr>
          <w:rFonts w:eastAsia="Times New Roman"/>
        </w:rPr>
        <w:t xml:space="preserve"> L1 nuk është duke e bërë matjen. </w:t>
      </w:r>
    </w:p>
    <w:p w:rsidR="00F33ACB" w:rsidRPr="00F33ACB" w:rsidRDefault="00F33ACB" w:rsidP="00F33ACB">
      <w:pPr>
        <w:jc w:val="both"/>
        <w:rPr>
          <w:rFonts w:eastAsia="Times New Roman"/>
        </w:rPr>
      </w:pPr>
    </w:p>
    <w:p w:rsidR="00F33ACB" w:rsidRPr="00F33ACB" w:rsidRDefault="00F33ACB" w:rsidP="00F33ACB">
      <w:pPr>
        <w:jc w:val="both"/>
        <w:rPr>
          <w:rFonts w:eastAsia="Times New Roman"/>
        </w:rPr>
      </w:pPr>
      <w:r w:rsidRPr="00F33ACB">
        <w:rPr>
          <w:rFonts w:eastAsia="Times New Roman"/>
        </w:rPr>
        <w:t xml:space="preserve">Dëshmitari me tutje ka deklaruar se kanë dyshuar në </w:t>
      </w:r>
      <w:proofErr w:type="spellStart"/>
      <w:r w:rsidRPr="00F33ACB">
        <w:rPr>
          <w:rFonts w:eastAsia="Times New Roman"/>
        </w:rPr>
        <w:t>bllombat</w:t>
      </w:r>
      <w:proofErr w:type="spellEnd"/>
      <w:r w:rsidRPr="00F33ACB">
        <w:rPr>
          <w:rFonts w:eastAsia="Times New Roman"/>
        </w:rPr>
        <w:t xml:space="preserve"> e njehsorit ditën kur kanë kontrolluar, ngase në mes të njehsorit i del një shenjë MC, që tregon se një </w:t>
      </w:r>
      <w:proofErr w:type="spellStart"/>
      <w:r w:rsidRPr="00F33ACB">
        <w:rPr>
          <w:rFonts w:eastAsia="Times New Roman"/>
        </w:rPr>
        <w:t>bombinë</w:t>
      </w:r>
      <w:proofErr w:type="spellEnd"/>
      <w:r w:rsidRPr="00F33ACB">
        <w:rPr>
          <w:rFonts w:eastAsia="Times New Roman"/>
        </w:rPr>
        <w:t xml:space="preserve"> nuk është duke punuar ose është djegur, ajo shenjë i obligon që të bëjnë matjen e </w:t>
      </w:r>
      <w:proofErr w:type="spellStart"/>
      <w:r w:rsidRPr="00F33ACB">
        <w:rPr>
          <w:rFonts w:eastAsia="Times New Roman"/>
        </w:rPr>
        <w:t>bombinave</w:t>
      </w:r>
      <w:proofErr w:type="spellEnd"/>
      <w:r w:rsidRPr="00F33ACB">
        <w:rPr>
          <w:rFonts w:eastAsia="Times New Roman"/>
        </w:rPr>
        <w:t xml:space="preserve">, ajo </w:t>
      </w:r>
      <w:proofErr w:type="spellStart"/>
      <w:r w:rsidRPr="00F33ACB">
        <w:rPr>
          <w:rFonts w:eastAsia="Times New Roman"/>
        </w:rPr>
        <w:t>bombinë</w:t>
      </w:r>
      <w:proofErr w:type="spellEnd"/>
      <w:r w:rsidRPr="00F33ACB">
        <w:rPr>
          <w:rFonts w:eastAsia="Times New Roman"/>
        </w:rPr>
        <w:t xml:space="preserve"> ka mundësi të dëmtohet vetë, mirëpo jo gjatë instalimit, sepse e kontrollojnë me shenjën MC.</w:t>
      </w:r>
      <w:r w:rsidR="00821B1D">
        <w:rPr>
          <w:rFonts w:eastAsia="Times New Roman"/>
        </w:rPr>
        <w:t xml:space="preserve"> </w:t>
      </w:r>
    </w:p>
    <w:p w:rsidR="00F33ACB" w:rsidRPr="00F33ACB" w:rsidRDefault="00F33ACB" w:rsidP="00F33ACB">
      <w:pPr>
        <w:jc w:val="both"/>
        <w:rPr>
          <w:rFonts w:eastAsia="Times New Roman"/>
        </w:rPr>
      </w:pPr>
    </w:p>
    <w:p w:rsidR="00F33ACB" w:rsidRPr="00F33ACB" w:rsidRDefault="00F33ACB" w:rsidP="00F33ACB">
      <w:pPr>
        <w:jc w:val="both"/>
        <w:rPr>
          <w:rFonts w:eastAsia="Times New Roman"/>
        </w:rPr>
      </w:pPr>
      <w:r w:rsidRPr="00F33ACB">
        <w:rPr>
          <w:rFonts w:eastAsia="Times New Roman"/>
        </w:rPr>
        <w:t xml:space="preserve">Në pyetjen e prokurorit të shtetit se për konstatimin e gjendjes së </w:t>
      </w:r>
      <w:proofErr w:type="spellStart"/>
      <w:r w:rsidRPr="00F33ACB">
        <w:rPr>
          <w:rFonts w:eastAsia="Times New Roman"/>
        </w:rPr>
        <w:t>bombinës</w:t>
      </w:r>
      <w:proofErr w:type="spellEnd"/>
      <w:r w:rsidRPr="00F33ACB">
        <w:rPr>
          <w:rFonts w:eastAsia="Times New Roman"/>
        </w:rPr>
        <w:t xml:space="preserve"> cilat </w:t>
      </w:r>
      <w:proofErr w:type="spellStart"/>
      <w:r w:rsidRPr="00F33ACB">
        <w:rPr>
          <w:rFonts w:eastAsia="Times New Roman"/>
        </w:rPr>
        <w:t>bllomba</w:t>
      </w:r>
      <w:proofErr w:type="spellEnd"/>
      <w:r w:rsidRPr="00F33ACB">
        <w:rPr>
          <w:rFonts w:eastAsia="Times New Roman"/>
        </w:rPr>
        <w:t xml:space="preserve"> duhet të largohen, dëshmitari është përgjigjur se zakonisht largohen </w:t>
      </w:r>
      <w:proofErr w:type="spellStart"/>
      <w:r w:rsidRPr="00F33ACB">
        <w:rPr>
          <w:rFonts w:eastAsia="Times New Roman"/>
        </w:rPr>
        <w:t>bllombat</w:t>
      </w:r>
      <w:proofErr w:type="spellEnd"/>
      <w:r w:rsidRPr="00F33ACB">
        <w:rPr>
          <w:rFonts w:eastAsia="Times New Roman"/>
        </w:rPr>
        <w:t xml:space="preserve"> </w:t>
      </w:r>
      <w:proofErr w:type="spellStart"/>
      <w:r w:rsidRPr="00F33ACB">
        <w:rPr>
          <w:rFonts w:eastAsia="Times New Roman"/>
        </w:rPr>
        <w:t>distributive</w:t>
      </w:r>
      <w:proofErr w:type="spellEnd"/>
      <w:r w:rsidRPr="00F33ACB">
        <w:rPr>
          <w:rFonts w:eastAsia="Times New Roman"/>
        </w:rPr>
        <w:t xml:space="preserve">, mirëpo kjo matje mund të bëhet përmes siguresave pa u prekur </w:t>
      </w:r>
      <w:proofErr w:type="spellStart"/>
      <w:r w:rsidRPr="00F33ACB">
        <w:rPr>
          <w:rFonts w:eastAsia="Times New Roman"/>
        </w:rPr>
        <w:t>bllombat</w:t>
      </w:r>
      <w:proofErr w:type="spellEnd"/>
      <w:r w:rsidRPr="00F33ACB">
        <w:rPr>
          <w:rFonts w:eastAsia="Times New Roman"/>
        </w:rPr>
        <w:t xml:space="preserve">, mirëpo veprimi si veprim eliminimi i </w:t>
      </w:r>
      <w:proofErr w:type="spellStart"/>
      <w:r w:rsidRPr="00F33ACB">
        <w:rPr>
          <w:rFonts w:eastAsia="Times New Roman"/>
        </w:rPr>
        <w:t>bombines</w:t>
      </w:r>
      <w:proofErr w:type="spellEnd"/>
      <w:r w:rsidRPr="00F33ACB">
        <w:rPr>
          <w:rFonts w:eastAsia="Times New Roman"/>
        </w:rPr>
        <w:t xml:space="preserve"> nuk mund të bëhet pa u larguar </w:t>
      </w:r>
      <w:proofErr w:type="spellStart"/>
      <w:r w:rsidRPr="00F33ACB">
        <w:rPr>
          <w:rFonts w:eastAsia="Times New Roman"/>
        </w:rPr>
        <w:t>bllombat</w:t>
      </w:r>
      <w:proofErr w:type="spellEnd"/>
      <w:r w:rsidRPr="00F33ACB">
        <w:rPr>
          <w:rFonts w:eastAsia="Times New Roman"/>
        </w:rPr>
        <w:t xml:space="preserve"> shtetërore, mirëpo jo ato </w:t>
      </w:r>
      <w:proofErr w:type="spellStart"/>
      <w:r w:rsidRPr="00F33ACB">
        <w:rPr>
          <w:rFonts w:eastAsia="Times New Roman"/>
        </w:rPr>
        <w:t>distributive</w:t>
      </w:r>
      <w:proofErr w:type="spellEnd"/>
      <w:r w:rsidRPr="00F33ACB">
        <w:rPr>
          <w:rFonts w:eastAsia="Times New Roman"/>
        </w:rPr>
        <w:t>.</w:t>
      </w:r>
    </w:p>
    <w:p w:rsidR="00F33ACB" w:rsidRPr="00F33ACB" w:rsidRDefault="00F33ACB" w:rsidP="00F33ACB">
      <w:pPr>
        <w:jc w:val="both"/>
        <w:rPr>
          <w:rFonts w:eastAsia="Times New Roman"/>
        </w:rPr>
      </w:pPr>
    </w:p>
    <w:p w:rsidR="00F33ACB" w:rsidRPr="00F33ACB" w:rsidRDefault="007F62D3" w:rsidP="00F33ACB">
      <w:pPr>
        <w:spacing w:after="200" w:line="276" w:lineRule="auto"/>
        <w:jc w:val="both"/>
        <w:rPr>
          <w:rFonts w:eastAsia="Times New Roman"/>
        </w:rPr>
      </w:pPr>
      <w:r>
        <w:rPr>
          <w:rFonts w:eastAsia="Times New Roman"/>
        </w:rPr>
        <w:t xml:space="preserve">Dëshmitari A  </w:t>
      </w:r>
      <w:proofErr w:type="spellStart"/>
      <w:r>
        <w:rPr>
          <w:rFonts w:eastAsia="Times New Roman"/>
        </w:rPr>
        <w:t>A</w:t>
      </w:r>
      <w:proofErr w:type="spellEnd"/>
      <w:r>
        <w:rPr>
          <w:rFonts w:eastAsia="Times New Roman"/>
        </w:rPr>
        <w:t xml:space="preserve">. </w:t>
      </w:r>
      <w:r w:rsidR="003E1EA8">
        <w:rPr>
          <w:rFonts w:eastAsia="Times New Roman"/>
        </w:rPr>
        <w:t xml:space="preserve"> </w:t>
      </w:r>
      <w:r w:rsidR="00F33ACB" w:rsidRPr="00F33ACB">
        <w:rPr>
          <w:rFonts w:eastAsia="Times New Roman"/>
        </w:rPr>
        <w:t xml:space="preserve"> para gjykatës ka deklaruar se procesverbalin me nr.0620496 të datës 25.01.2016, e ka </w:t>
      </w:r>
      <w:proofErr w:type="spellStart"/>
      <w:r w:rsidR="00F33ACB" w:rsidRPr="00F33ACB">
        <w:rPr>
          <w:rFonts w:eastAsia="Times New Roman"/>
        </w:rPr>
        <w:t>përpilu</w:t>
      </w:r>
      <w:proofErr w:type="spellEnd"/>
      <w:r w:rsidR="00F33ACB" w:rsidRPr="00F33ACB">
        <w:rPr>
          <w:rFonts w:eastAsia="Times New Roman"/>
        </w:rPr>
        <w:t xml:space="preserve"> dhe </w:t>
      </w:r>
      <w:proofErr w:type="spellStart"/>
      <w:r w:rsidR="00F33ACB" w:rsidRPr="00F33ACB">
        <w:rPr>
          <w:rFonts w:eastAsia="Times New Roman"/>
        </w:rPr>
        <w:t>nënshkr</w:t>
      </w:r>
      <w:r w:rsidR="00CE3888">
        <w:rPr>
          <w:rFonts w:eastAsia="Times New Roman"/>
        </w:rPr>
        <w:t>u</w:t>
      </w:r>
      <w:proofErr w:type="spellEnd"/>
      <w:r w:rsidR="00CE3888">
        <w:rPr>
          <w:rFonts w:eastAsia="Times New Roman"/>
        </w:rPr>
        <w:t>, njehsori është me programin ...</w:t>
      </w:r>
      <w:r w:rsidR="00F33ACB" w:rsidRPr="00F33ACB">
        <w:rPr>
          <w:rFonts w:eastAsia="Times New Roman"/>
        </w:rPr>
        <w:t xml:space="preserve"> i vendosur në shtyllë poshtë në rrugë dhe i mbyllur, shtëpia ka qenë e mbyllur ngase nuk kanë mundur ta bëjnë regjistrimin e pajisjeve, në të gjitha rastet kanë të drejtë të bëjnë ndërrimin e njehsorit kur ka parregullsi, nuk i kujtohet se ormani i njehsorit ka qenë i mbyllur por sipas procesverbalit nuk ka qenë i mbyllur pasi që nuk ka pas </w:t>
      </w:r>
      <w:proofErr w:type="spellStart"/>
      <w:r w:rsidR="00F33ACB" w:rsidRPr="00F33ACB">
        <w:rPr>
          <w:rFonts w:eastAsia="Times New Roman"/>
        </w:rPr>
        <w:t>bllomba</w:t>
      </w:r>
      <w:proofErr w:type="spellEnd"/>
      <w:r w:rsidR="00F33ACB" w:rsidRPr="00F33ACB">
        <w:rPr>
          <w:rFonts w:eastAsia="Times New Roman"/>
        </w:rPr>
        <w:t>.</w:t>
      </w:r>
      <w:bookmarkStart w:id="0" w:name="_GoBack"/>
      <w:bookmarkEnd w:id="0"/>
    </w:p>
    <w:p w:rsidR="00F33ACB" w:rsidRPr="00F33ACB" w:rsidRDefault="00F33ACB" w:rsidP="00F33ACB">
      <w:pPr>
        <w:spacing w:after="200" w:line="276" w:lineRule="auto"/>
        <w:jc w:val="both"/>
        <w:rPr>
          <w:rFonts w:eastAsia="Times New Roman"/>
        </w:rPr>
      </w:pPr>
      <w:r w:rsidRPr="00F33ACB">
        <w:rPr>
          <w:rFonts w:eastAsia="Times New Roman"/>
        </w:rPr>
        <w:t xml:space="preserve">Në pyetjen e prokurorit të shtetit se, për eliminimin e </w:t>
      </w:r>
      <w:proofErr w:type="spellStart"/>
      <w:r w:rsidRPr="00F33ACB">
        <w:rPr>
          <w:rFonts w:eastAsia="Times New Roman"/>
        </w:rPr>
        <w:t>bombinës</w:t>
      </w:r>
      <w:proofErr w:type="spellEnd"/>
      <w:r w:rsidRPr="00F33ACB">
        <w:rPr>
          <w:rFonts w:eastAsia="Times New Roman"/>
        </w:rPr>
        <w:t xml:space="preserve"> L1, a mundet pala ta eliminon pa i larguar </w:t>
      </w:r>
      <w:proofErr w:type="spellStart"/>
      <w:r w:rsidRPr="00F33ACB">
        <w:rPr>
          <w:rFonts w:eastAsia="Times New Roman"/>
        </w:rPr>
        <w:t>bllombat</w:t>
      </w:r>
      <w:proofErr w:type="spellEnd"/>
      <w:r w:rsidRPr="00F33ACB">
        <w:rPr>
          <w:rFonts w:eastAsia="Times New Roman"/>
        </w:rPr>
        <w:t xml:space="preserve"> dhe pa i prishur </w:t>
      </w:r>
      <w:proofErr w:type="spellStart"/>
      <w:r w:rsidRPr="00F33ACB">
        <w:rPr>
          <w:rFonts w:eastAsia="Times New Roman"/>
        </w:rPr>
        <w:t>bllombat</w:t>
      </w:r>
      <w:proofErr w:type="spellEnd"/>
      <w:r w:rsidRPr="00F33ACB">
        <w:rPr>
          <w:rFonts w:eastAsia="Times New Roman"/>
        </w:rPr>
        <w:t xml:space="preserve">, dëshmitari ka deklaruar se për eliminimin e </w:t>
      </w:r>
      <w:proofErr w:type="spellStart"/>
      <w:r w:rsidRPr="00F33ACB">
        <w:rPr>
          <w:rFonts w:eastAsia="Times New Roman"/>
        </w:rPr>
        <w:t>bombinës</w:t>
      </w:r>
      <w:proofErr w:type="spellEnd"/>
      <w:r w:rsidRPr="00F33ACB">
        <w:rPr>
          <w:rFonts w:eastAsia="Times New Roman"/>
        </w:rPr>
        <w:t xml:space="preserve"> duhet të largohen </w:t>
      </w:r>
      <w:proofErr w:type="spellStart"/>
      <w:r w:rsidRPr="00F33ACB">
        <w:rPr>
          <w:rFonts w:eastAsia="Times New Roman"/>
        </w:rPr>
        <w:t>bllombat</w:t>
      </w:r>
      <w:proofErr w:type="spellEnd"/>
      <w:r w:rsidRPr="00F33ACB">
        <w:rPr>
          <w:rFonts w:eastAsia="Times New Roman"/>
        </w:rPr>
        <w:t xml:space="preserve"> shtetërore, mirëpo në ditën e kontrollit nuk e kanë ditur a është ndonjë </w:t>
      </w:r>
      <w:proofErr w:type="spellStart"/>
      <w:r w:rsidRPr="00F33ACB">
        <w:rPr>
          <w:rFonts w:eastAsia="Times New Roman"/>
        </w:rPr>
        <w:t>bllombë</w:t>
      </w:r>
      <w:proofErr w:type="spellEnd"/>
      <w:r w:rsidRPr="00F33ACB">
        <w:rPr>
          <w:rFonts w:eastAsia="Times New Roman"/>
        </w:rPr>
        <w:t xml:space="preserve"> e manipuluar apo jo ngase këtë e konstaton vetëm laboratori, pasi kanë bërë matjen me poçe elektrike kanë vërejtur se </w:t>
      </w:r>
      <w:proofErr w:type="spellStart"/>
      <w:r w:rsidRPr="00F33ACB">
        <w:rPr>
          <w:rFonts w:eastAsia="Times New Roman"/>
        </w:rPr>
        <w:t>bombina</w:t>
      </w:r>
      <w:proofErr w:type="spellEnd"/>
      <w:r w:rsidRPr="00F33ACB">
        <w:rPr>
          <w:rFonts w:eastAsia="Times New Roman"/>
        </w:rPr>
        <w:t xml:space="preserve"> është e larguar, mirëpo edhe njehsori jep shenjën sinjalizuese </w:t>
      </w:r>
      <w:r w:rsidR="00CE3888">
        <w:rPr>
          <w:rFonts w:eastAsia="Times New Roman"/>
        </w:rPr>
        <w:t>..</w:t>
      </w:r>
      <w:r w:rsidRPr="00F33ACB">
        <w:rPr>
          <w:rFonts w:eastAsia="Times New Roman"/>
        </w:rPr>
        <w:t xml:space="preserve"> që tregon se </w:t>
      </w:r>
      <w:proofErr w:type="spellStart"/>
      <w:r w:rsidRPr="00F33ACB">
        <w:rPr>
          <w:rFonts w:eastAsia="Times New Roman"/>
        </w:rPr>
        <w:t>bombinat</w:t>
      </w:r>
      <w:proofErr w:type="spellEnd"/>
      <w:r w:rsidRPr="00F33ACB">
        <w:rPr>
          <w:rFonts w:eastAsia="Times New Roman"/>
        </w:rPr>
        <w:t xml:space="preserve"> nuk janë në rregull.</w:t>
      </w:r>
      <w:r w:rsidR="00BA3A3F">
        <w:rPr>
          <w:rFonts w:eastAsia="Times New Roman"/>
        </w:rPr>
        <w:t xml:space="preserve"> </w:t>
      </w:r>
    </w:p>
    <w:p w:rsidR="00F33ACB" w:rsidRPr="00F33ACB" w:rsidRDefault="00F33ACB" w:rsidP="00F33ACB">
      <w:pPr>
        <w:spacing w:after="200" w:line="276" w:lineRule="auto"/>
        <w:jc w:val="both"/>
        <w:rPr>
          <w:rFonts w:eastAsia="Times New Roman"/>
        </w:rPr>
      </w:pPr>
      <w:r w:rsidRPr="00F33ACB">
        <w:rPr>
          <w:rFonts w:eastAsia="Times New Roman"/>
        </w:rPr>
        <w:t xml:space="preserve">Dëshmitari </w:t>
      </w:r>
      <w:proofErr w:type="spellStart"/>
      <w:r w:rsidRPr="00F33ACB">
        <w:rPr>
          <w:rFonts w:eastAsia="Times New Roman"/>
        </w:rPr>
        <w:t>mëtutje</w:t>
      </w:r>
      <w:proofErr w:type="spellEnd"/>
      <w:r w:rsidRPr="00F33ACB">
        <w:rPr>
          <w:rFonts w:eastAsia="Times New Roman"/>
        </w:rPr>
        <w:t xml:space="preserve"> ka deklaruar se e kanë hequr njehsorin pa i prekur fare </w:t>
      </w:r>
      <w:proofErr w:type="spellStart"/>
      <w:r w:rsidRPr="00F33ACB">
        <w:rPr>
          <w:rFonts w:eastAsia="Times New Roman"/>
        </w:rPr>
        <w:t>bllombat</w:t>
      </w:r>
      <w:proofErr w:type="spellEnd"/>
      <w:r w:rsidRPr="00F33ACB">
        <w:rPr>
          <w:rFonts w:eastAsia="Times New Roman"/>
        </w:rPr>
        <w:t xml:space="preserve"> shtetërore, të njëjtin e kanë futur në një qese dhe e kanë dërguar në njësitin që e dërgojnë në laborator, po ashtu edhe qeses i kanë vendosur </w:t>
      </w:r>
      <w:proofErr w:type="spellStart"/>
      <w:r w:rsidRPr="00F33ACB">
        <w:rPr>
          <w:rFonts w:eastAsia="Times New Roman"/>
        </w:rPr>
        <w:t>bllomba</w:t>
      </w:r>
      <w:proofErr w:type="spellEnd"/>
      <w:r w:rsidRPr="00F33ACB">
        <w:rPr>
          <w:rFonts w:eastAsia="Times New Roman"/>
        </w:rPr>
        <w:t xml:space="preserve"> siguruese që vetëm laboratori i hap.</w:t>
      </w:r>
    </w:p>
    <w:p w:rsidR="00F33ACB" w:rsidRPr="00F33ACB" w:rsidRDefault="00F33ACB" w:rsidP="00F33ACB">
      <w:pPr>
        <w:spacing w:after="200" w:line="276" w:lineRule="auto"/>
        <w:jc w:val="both"/>
        <w:rPr>
          <w:rFonts w:eastAsia="Times New Roman"/>
        </w:rPr>
      </w:pPr>
      <w:r w:rsidRPr="00F33ACB">
        <w:rPr>
          <w:rFonts w:eastAsia="Times New Roman"/>
        </w:rPr>
        <w:t xml:space="preserve">Në pyetje të përfaqësuesit të palës së dëmtuar se a ka mundësi që </w:t>
      </w:r>
      <w:proofErr w:type="spellStart"/>
      <w:r w:rsidRPr="00F33ACB">
        <w:rPr>
          <w:rFonts w:eastAsia="Times New Roman"/>
        </w:rPr>
        <w:t>bombina</w:t>
      </w:r>
      <w:proofErr w:type="spellEnd"/>
      <w:r w:rsidRPr="00F33ACB">
        <w:rPr>
          <w:rFonts w:eastAsia="Times New Roman"/>
        </w:rPr>
        <w:t xml:space="preserve"> L1 pa veprimin e njeriut, dëshmitari ka deklaruar se jo, kjo mund të ndodh, sepse kjo bënë matjen edhe para instalimit testohet</w:t>
      </w:r>
      <w:r w:rsidR="00BA3A3F">
        <w:rPr>
          <w:rFonts w:eastAsia="Times New Roman"/>
        </w:rPr>
        <w:t xml:space="preserve"> </w:t>
      </w:r>
    </w:p>
    <w:p w:rsidR="00F33ACB" w:rsidRPr="00F33ACB" w:rsidRDefault="00F33ACB" w:rsidP="00F33ACB">
      <w:pPr>
        <w:spacing w:after="200" w:line="276" w:lineRule="auto"/>
        <w:jc w:val="both"/>
        <w:rPr>
          <w:rFonts w:eastAsia="Times New Roman"/>
        </w:rPr>
      </w:pPr>
      <w:r w:rsidRPr="00F33ACB">
        <w:rPr>
          <w:rFonts w:eastAsia="Times New Roman"/>
        </w:rPr>
        <w:t xml:space="preserve">Ndërsa në pyetjen e Gjykatës se nëse shikohet me sy të lirë </w:t>
      </w:r>
      <w:proofErr w:type="spellStart"/>
      <w:r w:rsidRPr="00F33ACB">
        <w:rPr>
          <w:rFonts w:eastAsia="Times New Roman"/>
        </w:rPr>
        <w:t>bllombat</w:t>
      </w:r>
      <w:proofErr w:type="spellEnd"/>
      <w:r w:rsidRPr="00F33ACB">
        <w:rPr>
          <w:rFonts w:eastAsia="Times New Roman"/>
        </w:rPr>
        <w:t xml:space="preserve"> shtetërore a mundeni me i vërejte se a janë të manipuluara, dëshmitari ka deklaruar se ne mund ti vërejmë vetëm nëse janë të këputura ose mungojnë, në rastin konkret nuk kanë vërejte që </w:t>
      </w:r>
      <w:proofErr w:type="spellStart"/>
      <w:r w:rsidRPr="00F33ACB">
        <w:rPr>
          <w:rFonts w:eastAsia="Times New Roman"/>
        </w:rPr>
        <w:t>bllombat</w:t>
      </w:r>
      <w:proofErr w:type="spellEnd"/>
      <w:r w:rsidRPr="00F33ACB">
        <w:rPr>
          <w:rFonts w:eastAsia="Times New Roman"/>
        </w:rPr>
        <w:t xml:space="preserve"> shtetërore janë të manipuluara, si dhe ka mundësi edhe dikush tjetër të hap ormanin edhe me kaçavidë.</w:t>
      </w:r>
      <w:r w:rsidR="00BA3A3F">
        <w:rPr>
          <w:rFonts w:eastAsia="Times New Roman"/>
        </w:rPr>
        <w:t xml:space="preserve"> </w:t>
      </w:r>
    </w:p>
    <w:p w:rsidR="00F33ACB" w:rsidRPr="00F33ACB" w:rsidRDefault="00F33ACB" w:rsidP="00F33ACB">
      <w:pPr>
        <w:spacing w:after="200" w:line="276" w:lineRule="auto"/>
        <w:jc w:val="both"/>
        <w:rPr>
          <w:rFonts w:eastAsia="Times New Roman"/>
        </w:rPr>
      </w:pPr>
      <w:r w:rsidRPr="00F33ACB">
        <w:rPr>
          <w:rFonts w:eastAsia="Times New Roman"/>
        </w:rPr>
        <w:t xml:space="preserve">I akuzuari në mbrojtjen e tij ka deklaruar  se: zakonisht në mëngjes shkon në punë, por kur e ka pa orëmatësin e hapur e ka njoftuar shërbimin teknik të  KEDS-it, zyrtarët nga aty i kanë thënë se duhet me </w:t>
      </w:r>
      <w:proofErr w:type="spellStart"/>
      <w:r w:rsidRPr="00F33ACB">
        <w:rPr>
          <w:rFonts w:eastAsia="Times New Roman"/>
        </w:rPr>
        <w:t>kqyr</w:t>
      </w:r>
      <w:proofErr w:type="spellEnd"/>
      <w:r w:rsidRPr="00F33ACB">
        <w:rPr>
          <w:rFonts w:eastAsia="Times New Roman"/>
        </w:rPr>
        <w:t xml:space="preserve"> vetë se kush po e hap ormanin e orëmatësve. I njëjti ka deklaruar se nuk ndihet fajtor për veprën penale ngase orëmatësi është në rrugë jashtë oborrit të shtëpisë së tij dhe nuk ka manipuluar me të, si dhe tërë ditën nuk është në shtëpi, nga se punon si agjent tregtar dhe se nuk mundet me ditur se kush e ka hap ormanin e orëmatësit. I pandehuri ka deklaruar se sa </w:t>
      </w:r>
      <w:r w:rsidRPr="00F33ACB">
        <w:rPr>
          <w:rFonts w:eastAsia="Times New Roman"/>
          <w:lang w:eastAsia="ja-JP"/>
        </w:rPr>
        <w:t xml:space="preserve">është në dijeni, </w:t>
      </w:r>
      <w:r w:rsidRPr="00F33ACB">
        <w:rPr>
          <w:rFonts w:eastAsia="Times New Roman"/>
        </w:rPr>
        <w:t xml:space="preserve">faturat e energjisë elektrike i vijnë pasi </w:t>
      </w:r>
      <w:proofErr w:type="spellStart"/>
      <w:r w:rsidRPr="00F33ACB">
        <w:rPr>
          <w:rFonts w:eastAsia="Times New Roman"/>
        </w:rPr>
        <w:t>shiqohet</w:t>
      </w:r>
      <w:proofErr w:type="spellEnd"/>
      <w:r w:rsidRPr="00F33ACB">
        <w:rPr>
          <w:rFonts w:eastAsia="Times New Roman"/>
        </w:rPr>
        <w:t xml:space="preserve"> ora, e jo me paushall.</w:t>
      </w:r>
    </w:p>
    <w:p w:rsidR="00F33ACB" w:rsidRPr="00F33ACB" w:rsidRDefault="00F33ACB" w:rsidP="00F33ACB">
      <w:pPr>
        <w:jc w:val="both"/>
        <w:rPr>
          <w:rFonts w:eastAsia="Times New Roman"/>
        </w:rPr>
      </w:pPr>
      <w:r w:rsidRPr="00F33ACB">
        <w:rPr>
          <w:rFonts w:eastAsia="Times New Roman"/>
        </w:rPr>
        <w:t>Në pyetje të Gjykatës se, a jeni në dijeni se sa or</w:t>
      </w:r>
      <w:r w:rsidR="00CE3888">
        <w:rPr>
          <w:rFonts w:eastAsia="Times New Roman"/>
        </w:rPr>
        <w:t>ë janë të vendosura në ormanin ..</w:t>
      </w:r>
      <w:r w:rsidRPr="00F33ACB">
        <w:rPr>
          <w:rFonts w:eastAsia="Times New Roman"/>
        </w:rPr>
        <w:t xml:space="preserve">, i pandehuri ka deklaruar sa është në dijeni se në këtë orman janë 3-4 orë, sa shpi janë aq janë edhe orë. Konkretisht nuk e din se ku gjendet ora e tij pasi që nuk ka qenë prezent as ku është vendos ora digjitale e as kur e kanë bërë ndërrimin e orës, vetëm në bazë të faturës e ka </w:t>
      </w:r>
      <w:proofErr w:type="spellStart"/>
      <w:r w:rsidRPr="00F33ACB">
        <w:rPr>
          <w:rFonts w:eastAsia="Times New Roman"/>
        </w:rPr>
        <w:t>vërejtë</w:t>
      </w:r>
      <w:proofErr w:type="spellEnd"/>
      <w:r w:rsidRPr="00F33ACB">
        <w:rPr>
          <w:rFonts w:eastAsia="Times New Roman"/>
        </w:rPr>
        <w:t xml:space="preserve"> se e kanë marrë, dhe pasi që i ka </w:t>
      </w:r>
      <w:proofErr w:type="spellStart"/>
      <w:r w:rsidRPr="00F33ACB">
        <w:rPr>
          <w:rFonts w:eastAsia="Times New Roman"/>
        </w:rPr>
        <w:t>ardh</w:t>
      </w:r>
      <w:proofErr w:type="spellEnd"/>
      <w:r w:rsidRPr="00F33ACB">
        <w:rPr>
          <w:rFonts w:eastAsia="Times New Roman"/>
        </w:rPr>
        <w:t xml:space="preserve"> fatura ka </w:t>
      </w:r>
      <w:proofErr w:type="spellStart"/>
      <w:r w:rsidRPr="00F33ACB">
        <w:rPr>
          <w:rFonts w:eastAsia="Times New Roman"/>
        </w:rPr>
        <w:t>shku</w:t>
      </w:r>
      <w:proofErr w:type="spellEnd"/>
      <w:r w:rsidRPr="00F33ACB">
        <w:rPr>
          <w:rFonts w:eastAsia="Times New Roman"/>
        </w:rPr>
        <w:t xml:space="preserve"> është </w:t>
      </w:r>
      <w:proofErr w:type="spellStart"/>
      <w:r w:rsidRPr="00F33ACB">
        <w:rPr>
          <w:rFonts w:eastAsia="Times New Roman"/>
        </w:rPr>
        <w:t>interesu</w:t>
      </w:r>
      <w:proofErr w:type="spellEnd"/>
      <w:r w:rsidRPr="00F33ACB">
        <w:rPr>
          <w:rFonts w:eastAsia="Times New Roman"/>
        </w:rPr>
        <w:t xml:space="preserve"> pse i ka </w:t>
      </w:r>
      <w:proofErr w:type="spellStart"/>
      <w:r w:rsidRPr="00F33ACB">
        <w:rPr>
          <w:rFonts w:eastAsia="Times New Roman"/>
        </w:rPr>
        <w:t>ardh</w:t>
      </w:r>
      <w:proofErr w:type="spellEnd"/>
      <w:r w:rsidRPr="00F33ACB">
        <w:rPr>
          <w:rFonts w:eastAsia="Times New Roman"/>
        </w:rPr>
        <w:t xml:space="preserve"> ajo faturë, i kanë thënë e ki dënim. I kanë thënë se a donë me </w:t>
      </w:r>
      <w:proofErr w:type="spellStart"/>
      <w:r w:rsidRPr="00F33ACB">
        <w:rPr>
          <w:rFonts w:eastAsia="Times New Roman"/>
        </w:rPr>
        <w:t>pagu</w:t>
      </w:r>
      <w:proofErr w:type="spellEnd"/>
      <w:r w:rsidRPr="00F33ACB">
        <w:rPr>
          <w:rFonts w:eastAsia="Times New Roman"/>
        </w:rPr>
        <w:t xml:space="preserve"> dënimin, i njëjti nuk ka </w:t>
      </w:r>
      <w:proofErr w:type="spellStart"/>
      <w:r w:rsidRPr="00F33ACB">
        <w:rPr>
          <w:rFonts w:eastAsia="Times New Roman"/>
        </w:rPr>
        <w:t>pranu</w:t>
      </w:r>
      <w:proofErr w:type="spellEnd"/>
      <w:r w:rsidRPr="00F33ACB">
        <w:rPr>
          <w:rFonts w:eastAsia="Times New Roman"/>
        </w:rPr>
        <w:t xml:space="preserve"> i ka thënë </w:t>
      </w:r>
      <w:proofErr w:type="spellStart"/>
      <w:r w:rsidRPr="00F33ACB">
        <w:rPr>
          <w:rFonts w:eastAsia="Times New Roman"/>
        </w:rPr>
        <w:t>qone</w:t>
      </w:r>
      <w:proofErr w:type="spellEnd"/>
      <w:r w:rsidRPr="00F33ACB">
        <w:rPr>
          <w:rFonts w:eastAsia="Times New Roman"/>
        </w:rPr>
        <w:t xml:space="preserve"> për gjyq, i njëjti ka pas mundësi me </w:t>
      </w:r>
      <w:proofErr w:type="spellStart"/>
      <w:r w:rsidRPr="00F33ACB">
        <w:rPr>
          <w:rFonts w:eastAsia="Times New Roman"/>
        </w:rPr>
        <w:t>pagu</w:t>
      </w:r>
      <w:proofErr w:type="spellEnd"/>
      <w:r w:rsidRPr="00F33ACB">
        <w:rPr>
          <w:rFonts w:eastAsia="Times New Roman"/>
        </w:rPr>
        <w:t xml:space="preserve"> atë shumë, por nuk e ka </w:t>
      </w:r>
      <w:proofErr w:type="spellStart"/>
      <w:r w:rsidRPr="00F33ACB">
        <w:rPr>
          <w:rFonts w:eastAsia="Times New Roman"/>
        </w:rPr>
        <w:t>pagu</w:t>
      </w:r>
      <w:proofErr w:type="spellEnd"/>
      <w:r w:rsidRPr="00F33ACB">
        <w:rPr>
          <w:rFonts w:eastAsia="Times New Roman"/>
        </w:rPr>
        <w:t xml:space="preserve"> sepse nuk e ka ndijë vetën fajtor.</w:t>
      </w:r>
    </w:p>
    <w:p w:rsidR="00F33ACB" w:rsidRPr="00F33ACB" w:rsidRDefault="00F33ACB" w:rsidP="00F33ACB">
      <w:pPr>
        <w:jc w:val="both"/>
        <w:rPr>
          <w:rFonts w:eastAsia="Times New Roman"/>
        </w:rPr>
      </w:pPr>
    </w:p>
    <w:p w:rsidR="00F33ACB" w:rsidRPr="00F33ACB" w:rsidRDefault="00F33ACB" w:rsidP="00F33ACB">
      <w:pPr>
        <w:spacing w:after="200" w:line="276" w:lineRule="auto"/>
        <w:jc w:val="both"/>
        <w:rPr>
          <w:rFonts w:eastAsia="Times New Roman"/>
        </w:rPr>
      </w:pPr>
      <w:r w:rsidRPr="00F33ACB">
        <w:rPr>
          <w:rFonts w:eastAsia="Times New Roman"/>
        </w:rPr>
        <w:lastRenderedPageBreak/>
        <w:t>Prokurori i shtetit në fjalën përfundimtare ka deklaruar se</w:t>
      </w:r>
      <w:r w:rsidRPr="00F33ACB">
        <w:rPr>
          <w:rFonts w:eastAsia="Times New Roman"/>
          <w:b/>
        </w:rPr>
        <w:t>:</w:t>
      </w:r>
      <w:r w:rsidRPr="00F33ACB">
        <w:rPr>
          <w:rFonts w:eastAsia="Times New Roman"/>
        </w:rPr>
        <w:t xml:space="preserve"> me provat që janë administruar, përkatësisht me provat materiale e sidomos m</w:t>
      </w:r>
      <w:r w:rsidR="00692AB4">
        <w:rPr>
          <w:rFonts w:eastAsia="Times New Roman"/>
        </w:rPr>
        <w:t xml:space="preserve">e dëgjimin e dëshmitarëve B. M. </w:t>
      </w:r>
      <w:r w:rsidRPr="00F33ACB">
        <w:rPr>
          <w:rFonts w:eastAsia="Times New Roman"/>
        </w:rPr>
        <w:t xml:space="preserve"> </w:t>
      </w:r>
      <w:r w:rsidR="00692AB4">
        <w:rPr>
          <w:rFonts w:eastAsia="Times New Roman"/>
        </w:rPr>
        <w:t xml:space="preserve"> </w:t>
      </w:r>
      <w:r w:rsidRPr="00F33ACB">
        <w:rPr>
          <w:rFonts w:eastAsia="Times New Roman"/>
        </w:rPr>
        <w:t>dhe</w:t>
      </w:r>
      <w:r w:rsidR="00692AB4">
        <w:rPr>
          <w:rFonts w:eastAsia="Times New Roman"/>
        </w:rPr>
        <w:t xml:space="preserve"> A.  A. </w:t>
      </w:r>
      <w:r w:rsidRPr="00F33ACB">
        <w:rPr>
          <w:rFonts w:eastAsia="Times New Roman"/>
        </w:rPr>
        <w:t xml:space="preserve"> në tërësi janë </w:t>
      </w:r>
      <w:proofErr w:type="spellStart"/>
      <w:r w:rsidRPr="00F33ACB">
        <w:rPr>
          <w:rFonts w:eastAsia="Times New Roman"/>
        </w:rPr>
        <w:t>provu</w:t>
      </w:r>
      <w:proofErr w:type="spellEnd"/>
      <w:r w:rsidRPr="00F33ACB">
        <w:rPr>
          <w:rFonts w:eastAsia="Times New Roman"/>
        </w:rPr>
        <w:t xml:space="preserve"> veprimet </w:t>
      </w:r>
      <w:proofErr w:type="spellStart"/>
      <w:r w:rsidRPr="00F33ACB">
        <w:rPr>
          <w:rFonts w:eastAsia="Times New Roman"/>
        </w:rPr>
        <w:t>inkriminuese</w:t>
      </w:r>
      <w:proofErr w:type="spellEnd"/>
      <w:r w:rsidRPr="00F33ACB">
        <w:rPr>
          <w:rFonts w:eastAsia="Times New Roman"/>
        </w:rPr>
        <w:t xml:space="preserve"> të pandehurit dhe është provuar në tërësi se i njëjti është fajtor për veprën penale për të cilën është akuzuar. Të gjitha provat e administruara ishin prova të qarta, të besueshme dhe në përputhje njëra me tjetrën dhe të cilat e vërtetojnë fajësinë e të akuzuarit. Kërkon nga Gjykata që të akuzuarin ta shpall fajtor, ta dënoi në bazë të ligjit si dhe të obligoi në shpenzimet e procedurës penale dhe dëmit të shkaktuar.</w:t>
      </w:r>
    </w:p>
    <w:p w:rsidR="00F33ACB" w:rsidRPr="00F33ACB" w:rsidRDefault="00F33ACB" w:rsidP="00F33ACB">
      <w:pPr>
        <w:spacing w:after="200" w:line="276" w:lineRule="auto"/>
        <w:jc w:val="both"/>
        <w:rPr>
          <w:rFonts w:eastAsia="Times New Roman"/>
        </w:rPr>
      </w:pPr>
      <w:r w:rsidRPr="00F33ACB">
        <w:rPr>
          <w:rFonts w:eastAsia="Times New Roman"/>
        </w:rPr>
        <w:t xml:space="preserve">Përfaqësuesi i palës së dëmtuar në fjalën përfundimtare ka deklaruar se: i bashkëngjitet në tërësi fjalës së prokurorit të shtetit dhe parashtron kërkesë pasurore juridike si në vlerën e specifikuar si në shkresa të lëndës. </w:t>
      </w:r>
    </w:p>
    <w:p w:rsidR="00F33ACB" w:rsidRPr="00F33ACB" w:rsidRDefault="00F33ACB" w:rsidP="00F33ACB">
      <w:pPr>
        <w:jc w:val="both"/>
        <w:rPr>
          <w:rFonts w:eastAsia="Times New Roman"/>
        </w:rPr>
      </w:pPr>
      <w:r w:rsidRPr="00F33ACB">
        <w:rPr>
          <w:rFonts w:eastAsia="Times New Roman"/>
        </w:rPr>
        <w:t>I akuzuari në falën përfundimtare ka deklaruar se: nuk e ndien vetën fajtor, asnjëherë nuk është ballafaquar me Gjykatë as për këto punë e as për tjera. Kërkon nga Gjykata që ta liroi nga dënimi.</w:t>
      </w:r>
    </w:p>
    <w:p w:rsidR="00F33ACB" w:rsidRPr="00F33ACB" w:rsidRDefault="00F33ACB" w:rsidP="00F33ACB">
      <w:pPr>
        <w:jc w:val="both"/>
        <w:rPr>
          <w:rFonts w:eastAsia="Times New Roman"/>
        </w:rPr>
      </w:pPr>
    </w:p>
    <w:p w:rsidR="00F33ACB" w:rsidRPr="00F33ACB" w:rsidRDefault="00F33ACB" w:rsidP="00F33ACB">
      <w:pPr>
        <w:spacing w:after="200" w:line="276" w:lineRule="auto"/>
        <w:jc w:val="both"/>
        <w:rPr>
          <w:rFonts w:eastAsia="Times New Roman"/>
        </w:rPr>
      </w:pPr>
      <w:r w:rsidRPr="00F33ACB">
        <w:rPr>
          <w:rFonts w:eastAsia="Times New Roman"/>
        </w:rPr>
        <w:t xml:space="preserve">Pas administrimit të provave të cekura më lartë, gjykata i ka vlerësuar të njëjtat një nga një dhe në lidhshmëri reciproke me njëra tjetrën, erdhi në përfundim se gjatë shqyrtimit gjyqësor nuk u provua  se </w:t>
      </w:r>
      <w:r w:rsidR="00F97B79">
        <w:rPr>
          <w:rFonts w:eastAsia="Times New Roman"/>
        </w:rPr>
        <w:t>në veprimet e të akuzuarit</w:t>
      </w:r>
      <w:r w:rsidR="00BA3A3F">
        <w:rPr>
          <w:rFonts w:eastAsia="Times New Roman"/>
        </w:rPr>
        <w:t xml:space="preserve"> </w:t>
      </w:r>
      <w:r w:rsidR="00F97B79">
        <w:rPr>
          <w:rFonts w:eastAsia="Times New Roman"/>
        </w:rPr>
        <w:t xml:space="preserve">A.  SH.  </w:t>
      </w:r>
      <w:r w:rsidRPr="00F33ACB">
        <w:rPr>
          <w:rFonts w:eastAsia="Times New Roman"/>
        </w:rPr>
        <w:t xml:space="preserve"> të jenë plotësuar elementet e figurës së veprës ndryshimi i njehsorit të shërbimeve nga neni 323 të KPRK-së.</w:t>
      </w:r>
    </w:p>
    <w:p w:rsidR="00F33ACB" w:rsidRPr="00F33ACB" w:rsidRDefault="00F33ACB" w:rsidP="00F33ACB">
      <w:pPr>
        <w:spacing w:after="200" w:line="276" w:lineRule="auto"/>
        <w:jc w:val="both"/>
        <w:rPr>
          <w:rFonts w:eastAsia="Times New Roman"/>
        </w:rPr>
      </w:pPr>
      <w:r w:rsidRPr="00F33ACB">
        <w:rPr>
          <w:rFonts w:eastAsia="Times New Roman"/>
        </w:rPr>
        <w:t>Gjatë shqyrtimit gjyqësor,  gjykata ka konstatuar këtë gjendje të fakteve:</w:t>
      </w:r>
    </w:p>
    <w:p w:rsidR="00F33ACB" w:rsidRPr="00F33ACB" w:rsidRDefault="00F33ACB" w:rsidP="00F33ACB">
      <w:pPr>
        <w:spacing w:after="200" w:line="276" w:lineRule="auto"/>
        <w:jc w:val="both"/>
        <w:rPr>
          <w:rFonts w:eastAsia="Times New Roman"/>
        </w:rPr>
      </w:pPr>
      <w:r w:rsidRPr="00F33ACB">
        <w:rPr>
          <w:rFonts w:eastAsia="Times New Roman"/>
        </w:rPr>
        <w:t>Gjatë shqyrtimit gjyqësor</w:t>
      </w:r>
      <w:r w:rsidRPr="00F33ACB">
        <w:rPr>
          <w:rFonts w:eastAsia="Times New Roman"/>
          <w:color w:val="FF0000"/>
        </w:rPr>
        <w:t xml:space="preserve"> </w:t>
      </w:r>
      <w:r w:rsidRPr="00F33ACB">
        <w:rPr>
          <w:rFonts w:eastAsia="Times New Roman"/>
        </w:rPr>
        <w:t>gjykata ka vërtetuar se, njehsori i cili është hasur i manipuluar ishte në emër të</w:t>
      </w:r>
      <w:r w:rsidR="001649FB">
        <w:rPr>
          <w:rFonts w:eastAsia="Times New Roman"/>
        </w:rPr>
        <w:t xml:space="preserve"> akuzuarit A. SH.  </w:t>
      </w:r>
    </w:p>
    <w:p w:rsidR="00F33ACB" w:rsidRPr="00F33ACB" w:rsidRDefault="001649FB" w:rsidP="00F33ACB">
      <w:pPr>
        <w:spacing w:after="200" w:line="276" w:lineRule="auto"/>
        <w:jc w:val="both"/>
        <w:rPr>
          <w:rFonts w:eastAsia="Times New Roman"/>
        </w:rPr>
      </w:pPr>
      <w:r>
        <w:rPr>
          <w:rFonts w:eastAsia="Times New Roman"/>
        </w:rPr>
        <w:t xml:space="preserve"> </w:t>
      </w:r>
      <w:r w:rsidR="00F33ACB" w:rsidRPr="00F33ACB">
        <w:rPr>
          <w:rFonts w:eastAsia="Times New Roman"/>
        </w:rPr>
        <w:t>Kontestuese ishte se, kush kishte manipuluar me njehsorin elektrik, dhe për gjykatën ishte kontestuese se në rasatin konkret a janë përmbushur elementet e figurës së veprës penale ndryshim i njehsorit te shërbimeve në dëm të KEDS-it.</w:t>
      </w:r>
    </w:p>
    <w:p w:rsidR="00F33ACB" w:rsidRPr="00F33ACB" w:rsidRDefault="00F33ACB" w:rsidP="00F33ACB">
      <w:pPr>
        <w:spacing w:after="200" w:line="276" w:lineRule="auto"/>
        <w:jc w:val="both"/>
        <w:rPr>
          <w:rFonts w:eastAsia="Times New Roman"/>
        </w:rPr>
      </w:pPr>
      <w:r w:rsidRPr="00F33ACB">
        <w:rPr>
          <w:rFonts w:eastAsia="Times New Roman"/>
        </w:rPr>
        <w:t>Sipas  vlerësimit të kësaj gjykate, pikërisht këto fakte të kontestuar e kanë bërë aktakuzën e  prokurorisë të  pa bazuar.</w:t>
      </w:r>
    </w:p>
    <w:p w:rsidR="00F33ACB" w:rsidRPr="00F33ACB" w:rsidRDefault="00F33ACB" w:rsidP="00F33ACB">
      <w:pPr>
        <w:spacing w:after="200" w:line="276" w:lineRule="auto"/>
        <w:jc w:val="both"/>
        <w:rPr>
          <w:rFonts w:eastAsia="Times New Roman"/>
          <w:lang w:eastAsia="ja-JP"/>
        </w:rPr>
      </w:pPr>
      <w:r w:rsidRPr="00F33ACB">
        <w:t>Edhe pse nga procesverbali i KEDS-it,</w:t>
      </w:r>
      <w:r w:rsidRPr="00F33ACB">
        <w:rPr>
          <w:rFonts w:eastAsia="Times New Roman"/>
          <w:lang w:eastAsia="ja-JP"/>
        </w:rPr>
        <w:t xml:space="preserve"> me nr.0620496 e dt. 25.01.2016, </w:t>
      </w:r>
      <w:r w:rsidRPr="00F33ACB">
        <w:t>është cekur se</w:t>
      </w:r>
      <w:r w:rsidRPr="00F33ACB">
        <w:rPr>
          <w:rFonts w:eastAsia="Times New Roman"/>
          <w:lang w:eastAsia="ja-JP"/>
        </w:rPr>
        <w:t xml:space="preserve">, njehsori elektrik, </w:t>
      </w:r>
      <w:proofErr w:type="spellStart"/>
      <w:r w:rsidRPr="00F33ACB">
        <w:rPr>
          <w:rFonts w:eastAsia="Times New Roman"/>
          <w:lang w:eastAsia="ja-JP"/>
        </w:rPr>
        <w:t>pllombat</w:t>
      </w:r>
      <w:proofErr w:type="spellEnd"/>
      <w:r w:rsidRPr="00F33ACB">
        <w:rPr>
          <w:rFonts w:eastAsia="Times New Roman"/>
          <w:lang w:eastAsia="ja-JP"/>
        </w:rPr>
        <w:t xml:space="preserve"> i ka të </w:t>
      </w:r>
      <w:proofErr w:type="spellStart"/>
      <w:r w:rsidRPr="00F33ACB">
        <w:rPr>
          <w:rFonts w:eastAsia="Times New Roman"/>
          <w:lang w:eastAsia="ja-JP"/>
        </w:rPr>
        <w:t>maniupuluara</w:t>
      </w:r>
      <w:proofErr w:type="spellEnd"/>
      <w:r w:rsidRPr="00F33ACB">
        <w:rPr>
          <w:rFonts w:eastAsia="Times New Roman"/>
          <w:lang w:eastAsia="ja-JP"/>
        </w:rPr>
        <w:t xml:space="preserve">, të përshkruar më afër si në dispozitiv të këtij aktgjykimi......, </w:t>
      </w:r>
      <w:r w:rsidRPr="00F33ACB">
        <w:t>.ndërsa nga dëgjimi i</w:t>
      </w:r>
      <w:r w:rsidR="00650733">
        <w:t xml:space="preserve"> dëshmitarëve të KEDS-it, B.M.  dhe A. A.  </w:t>
      </w:r>
      <w:r w:rsidRPr="00F33ACB">
        <w:t xml:space="preserve"> u vërtetua se me rastin e </w:t>
      </w:r>
      <w:proofErr w:type="spellStart"/>
      <w:r w:rsidRPr="00F33ACB">
        <w:t>ndrrimit</w:t>
      </w:r>
      <w:proofErr w:type="spellEnd"/>
      <w:r w:rsidRPr="00F33ACB">
        <w:t xml:space="preserve"> të njehsorit, </w:t>
      </w:r>
      <w:r w:rsidRPr="00F33ACB">
        <w:rPr>
          <w:rFonts w:eastAsia="Times New Roman"/>
        </w:rPr>
        <w:t xml:space="preserve">ormani </w:t>
      </w:r>
      <w:r w:rsidR="00CE3888">
        <w:rPr>
          <w:rFonts w:eastAsia="Times New Roman"/>
        </w:rPr>
        <w:t>..</w:t>
      </w:r>
      <w:r w:rsidRPr="00F33ACB">
        <w:rPr>
          <w:rFonts w:eastAsia="Times New Roman"/>
        </w:rPr>
        <w:t xml:space="preserve"> gjendet jashtë në rrugë i vendosur në shtyllë, është orman ku ruhen njehsorët, është i mbyllur me çelës, çelësin gjithnjë e posedojnë punëtorët e KEDS-it, mirëpo tani çdokush ka çelësa. Nuk ju kujtohet fare se ditën kritike ormani i njehsorit a ka qenë i hapur apo i mbyllur. shtëpia ka qenë e mbyllur ngase nuk kanë mundur ta bëjnë regjistrimin e pajisjeve, mirëpo në ditën e kontrollit nuk e kanë ditur a është ndonjë </w:t>
      </w:r>
      <w:proofErr w:type="spellStart"/>
      <w:r w:rsidRPr="00F33ACB">
        <w:rPr>
          <w:rFonts w:eastAsia="Times New Roman"/>
        </w:rPr>
        <w:t>bllombë</w:t>
      </w:r>
      <w:proofErr w:type="spellEnd"/>
      <w:r w:rsidRPr="00F33ACB">
        <w:rPr>
          <w:rFonts w:eastAsia="Times New Roman"/>
        </w:rPr>
        <w:t xml:space="preserve"> e manipuluar apo jo,</w:t>
      </w:r>
      <w:r w:rsidRPr="00F33ACB">
        <w:t xml:space="preserve"> </w:t>
      </w:r>
      <w:r w:rsidRPr="00F33ACB">
        <w:rPr>
          <w:rFonts w:eastAsia="Times New Roman"/>
        </w:rPr>
        <w:t xml:space="preserve">në rastin konkret nuk kanë vërejtur që </w:t>
      </w:r>
      <w:proofErr w:type="spellStart"/>
      <w:r w:rsidRPr="00F33ACB">
        <w:rPr>
          <w:rFonts w:eastAsia="Times New Roman"/>
        </w:rPr>
        <w:t>bllombat</w:t>
      </w:r>
      <w:proofErr w:type="spellEnd"/>
      <w:r w:rsidRPr="00F33ACB">
        <w:rPr>
          <w:rFonts w:eastAsia="Times New Roman"/>
        </w:rPr>
        <w:t xml:space="preserve"> shtetërore janë të manipuluara, ka mundësi edhe dikush tjetër të hap ormanin edhe me kaçavidë</w:t>
      </w:r>
      <w:r w:rsidRPr="00F33ACB">
        <w:rPr>
          <w:rFonts w:eastAsia="Times New Roman"/>
          <w:u w:val="single"/>
        </w:rPr>
        <w:t>.</w:t>
      </w:r>
      <w:r w:rsidRPr="00F33ACB">
        <w:t xml:space="preserve">. Andaj shtrohet pyetja se kush e manipuloi njehsorin? çfarë </w:t>
      </w:r>
      <w:r w:rsidR="00E64C31">
        <w:t xml:space="preserve">interesi kishte i akuzuari A.  </w:t>
      </w:r>
      <w:r w:rsidRPr="00F33ACB">
        <w:t xml:space="preserve"> të shfrytëzoi </w:t>
      </w:r>
      <w:proofErr w:type="spellStart"/>
      <w:r w:rsidRPr="00F33ACB">
        <w:t>enetgjinë</w:t>
      </w:r>
      <w:proofErr w:type="spellEnd"/>
      <w:r w:rsidRPr="00F33ACB">
        <w:t xml:space="preserve"> elektrike në mënyrë të paautorizuar, ashtu siç shkruan në akuzë, e duke pas parasysh faktin se i akuzuari me të vërejtur ormanin e </w:t>
      </w:r>
      <w:proofErr w:type="spellStart"/>
      <w:r w:rsidRPr="00F33ACB">
        <w:t>ormat</w:t>
      </w:r>
      <w:proofErr w:type="spellEnd"/>
      <w:r w:rsidRPr="00F33ACB">
        <w:rPr>
          <w:lang w:val="en-US" w:eastAsia="ja-JP"/>
        </w:rPr>
        <w:t>ë</w:t>
      </w:r>
      <w:proofErr w:type="spellStart"/>
      <w:r w:rsidRPr="00F33ACB">
        <w:rPr>
          <w:rFonts w:hint="eastAsia"/>
          <w:lang w:eastAsia="ja-JP"/>
        </w:rPr>
        <w:t>sve</w:t>
      </w:r>
      <w:proofErr w:type="spellEnd"/>
      <w:r w:rsidRPr="00F33ACB">
        <w:rPr>
          <w:rFonts w:hint="eastAsia"/>
          <w:lang w:eastAsia="ja-JP"/>
        </w:rPr>
        <w:t xml:space="preserve"> t</w:t>
      </w:r>
      <w:r w:rsidRPr="00F33ACB">
        <w:rPr>
          <w:lang w:eastAsia="ja-JP"/>
        </w:rPr>
        <w:t xml:space="preserve">ë hapur, i </w:t>
      </w:r>
      <w:r w:rsidRPr="00F33ACB">
        <w:t xml:space="preserve">ka njoftuar zyrtarët e KEDS-it, ndërsa të njëjtit ju kanë drejtuar me fjalët se: </w:t>
      </w:r>
      <w:r w:rsidRPr="00F33ACB">
        <w:rPr>
          <w:i/>
          <w:u w:val="single"/>
        </w:rPr>
        <w:t xml:space="preserve">duhesh vetë me </w:t>
      </w:r>
      <w:proofErr w:type="spellStart"/>
      <w:r w:rsidRPr="00F33ACB">
        <w:rPr>
          <w:i/>
          <w:u w:val="single"/>
        </w:rPr>
        <w:t>kqyr</w:t>
      </w:r>
      <w:proofErr w:type="spellEnd"/>
      <w:r w:rsidRPr="00F33ACB">
        <w:rPr>
          <w:i/>
          <w:u w:val="single"/>
        </w:rPr>
        <w:t xml:space="preserve"> se kush po e hap </w:t>
      </w:r>
      <w:proofErr w:type="spellStart"/>
      <w:r w:rsidRPr="00F33ACB">
        <w:rPr>
          <w:i/>
          <w:u w:val="single"/>
        </w:rPr>
        <w:t>ormatësin</w:t>
      </w:r>
      <w:proofErr w:type="spellEnd"/>
      <w:r w:rsidRPr="00F33ACB">
        <w:rPr>
          <w:i/>
          <w:u w:val="single"/>
        </w:rPr>
        <w:t>,</w:t>
      </w:r>
      <w:r w:rsidRPr="00F33ACB">
        <w:t xml:space="preserve">  meqë i </w:t>
      </w:r>
      <w:r w:rsidRPr="00F33ACB">
        <w:lastRenderedPageBreak/>
        <w:t xml:space="preserve">njëjti punon si agjent tregtar, është logjike se nuk mund të qëndroj në shtëpi e të vëzhgojë  se kush mund të hap ormanin e njehsorit. Konkretisht nuk e din se cili është njehsori i tij, pasi që është në rrugë, jashtë oborrit të shtëpisë së tij, ndërsa me rastin e vendosjes së njehsorit digjital nga ana e zyrtarëve të KEDS-it, nuk ka qenë prezentë, gjë që vërtetohet edhe nga procesverbali i KEDS-it, mbi </w:t>
      </w:r>
      <w:proofErr w:type="spellStart"/>
      <w:r w:rsidRPr="00F33ACB">
        <w:t>ndrimin</w:t>
      </w:r>
      <w:proofErr w:type="spellEnd"/>
      <w:r w:rsidRPr="00F33ACB">
        <w:t xml:space="preserve"> e njehsorit Nr. 0620496 e dt. 25.01.2015, ku në anën d </w:t>
      </w:r>
      <w:proofErr w:type="spellStart"/>
      <w:r w:rsidRPr="00F33ACB">
        <w:t>jathtë</w:t>
      </w:r>
      <w:proofErr w:type="spellEnd"/>
      <w:r w:rsidRPr="00F33ACB">
        <w:t xml:space="preserve"> të procesverbali është </w:t>
      </w:r>
      <w:proofErr w:type="spellStart"/>
      <w:r w:rsidRPr="00F33ACB">
        <w:t>konstatu</w:t>
      </w:r>
      <w:proofErr w:type="spellEnd"/>
      <w:r w:rsidRPr="00F33ACB">
        <w:t xml:space="preserve"> se </w:t>
      </w:r>
      <w:r w:rsidRPr="00F33ACB">
        <w:rPr>
          <w:i/>
        </w:rPr>
        <w:t>jo prezent</w:t>
      </w:r>
      <w:r w:rsidRPr="00F33ACB">
        <w:t xml:space="preserve"> konsumatori.  </w:t>
      </w:r>
    </w:p>
    <w:p w:rsidR="00F33ACB" w:rsidRPr="00F33ACB" w:rsidRDefault="00F33ACB" w:rsidP="00F33ACB">
      <w:pPr>
        <w:spacing w:after="200" w:line="276" w:lineRule="auto"/>
        <w:jc w:val="both"/>
        <w:rPr>
          <w:rFonts w:eastAsia="Times New Roman"/>
        </w:rPr>
      </w:pPr>
      <w:r w:rsidRPr="00F33ACB">
        <w:rPr>
          <w:rFonts w:eastAsia="Times New Roman"/>
          <w:lang w:eastAsia="ja-JP"/>
        </w:rPr>
        <w:t xml:space="preserve">Nga procesverbali me nr. 1870196 e dt. 12.05.2016, </w:t>
      </w:r>
      <w:r w:rsidR="00FC6E52">
        <w:rPr>
          <w:rFonts w:eastAsia="Times New Roman"/>
          <w:lang w:eastAsia="ja-JP"/>
        </w:rPr>
        <w:t xml:space="preserve">i përpiluar te konsumatori A.  SH. </w:t>
      </w:r>
      <w:r w:rsidRPr="00F33ACB">
        <w:rPr>
          <w:rFonts w:eastAsia="Times New Roman"/>
          <w:lang w:eastAsia="ja-JP"/>
        </w:rPr>
        <w:t xml:space="preserve"> është konstatuar se, gjatë vizitës te </w:t>
      </w:r>
      <w:proofErr w:type="spellStart"/>
      <w:r w:rsidRPr="00F33ACB">
        <w:rPr>
          <w:rFonts w:eastAsia="Times New Roman"/>
          <w:lang w:eastAsia="ja-JP"/>
        </w:rPr>
        <w:t>konsumatorri</w:t>
      </w:r>
      <w:proofErr w:type="spellEnd"/>
      <w:r w:rsidRPr="00F33ACB">
        <w:rPr>
          <w:rFonts w:eastAsia="Times New Roman"/>
          <w:lang w:eastAsia="ja-JP"/>
        </w:rPr>
        <w:t xml:space="preserve">, kemi hasur në njehsor të </w:t>
      </w:r>
      <w:proofErr w:type="spellStart"/>
      <w:r w:rsidRPr="00F33ACB">
        <w:rPr>
          <w:rFonts w:eastAsia="Times New Roman"/>
          <w:lang w:eastAsia="ja-JP"/>
        </w:rPr>
        <w:t>bllombuar</w:t>
      </w:r>
      <w:proofErr w:type="spellEnd"/>
      <w:r w:rsidRPr="00F33ACB">
        <w:rPr>
          <w:rFonts w:eastAsia="Times New Roman"/>
          <w:lang w:eastAsia="ja-JP"/>
        </w:rPr>
        <w:t xml:space="preserve"> tek i cili me urdhëresë të Qendrës së Kalibrimit, bëhet regjistrimi i pajisjeve elektrike për procedim të mëtutjeshëm sipas rregullores. I cili procesverbal është i nënshkruar nga zyrtarët e KEDS-it dhe konsumatori, ndërsa nuk janë konstatuar ndonjë parregullsi. </w:t>
      </w:r>
    </w:p>
    <w:p w:rsidR="00F33ACB" w:rsidRPr="00F33ACB" w:rsidRDefault="00F33ACB" w:rsidP="00F33ACB">
      <w:pPr>
        <w:spacing w:after="200" w:line="276" w:lineRule="auto"/>
        <w:jc w:val="both"/>
        <w:rPr>
          <w:rFonts w:eastAsia="Times New Roman"/>
        </w:rPr>
      </w:pPr>
      <w:r w:rsidRPr="00F33ACB">
        <w:t>Ng</w:t>
      </w:r>
      <w:r w:rsidR="00BF7E88">
        <w:t xml:space="preserve">a deklarata e dëshmitarit B. M.  </w:t>
      </w:r>
      <w:r w:rsidRPr="00F33ACB">
        <w:t xml:space="preserve"> rrjedh se </w:t>
      </w:r>
      <w:r w:rsidR="00CE3888">
        <w:rPr>
          <w:rFonts w:eastAsia="Times New Roman"/>
        </w:rPr>
        <w:t>ormani ..</w:t>
      </w:r>
      <w:r w:rsidRPr="00F33ACB">
        <w:rPr>
          <w:rFonts w:eastAsia="Times New Roman"/>
        </w:rPr>
        <w:t xml:space="preserve"> gjendet jashtë në rrugë i vendosur në shtyllë, është orman ku ruhen njehsorët, është i mbyllur me çelës, çelësin gjithnjë e posedojnë punëtorët e KEDS-it, mirëpo tani çdokush ka çelësa. Nuk i kujtohet fare se ditën kritike ormani i njehsorit a ka qenë i hapur apo i mbyllur</w:t>
      </w:r>
      <w:r w:rsidRPr="00F33ACB">
        <w:t xml:space="preserve"> dhe i akuzuari nuk ishte prezent me rastin e kontrollit me dt.25.01.2015, gjë që vërtetohet nga procesverbali. Në rastin konkret, njësori nuk ishte i dëmtuar, dëshmitari nuk ka vërejtur që </w:t>
      </w:r>
      <w:proofErr w:type="spellStart"/>
      <w:r w:rsidRPr="00F33ACB">
        <w:t>bllombat</w:t>
      </w:r>
      <w:proofErr w:type="spellEnd"/>
      <w:r w:rsidRPr="00F33ACB">
        <w:t xml:space="preserve"> shtetërore janë të manipuluara, dhe i akuzuari nuk dyshohej për vjedhje të energjisë  elektrike.</w:t>
      </w:r>
      <w:r w:rsidR="007A7CD8">
        <w:t xml:space="preserve"> </w:t>
      </w:r>
    </w:p>
    <w:p w:rsidR="00F33ACB" w:rsidRPr="00F33ACB" w:rsidRDefault="00F33ACB" w:rsidP="00F33ACB">
      <w:pPr>
        <w:spacing w:after="200" w:line="276" w:lineRule="auto"/>
        <w:jc w:val="both"/>
      </w:pPr>
      <w:r w:rsidRPr="00F33ACB">
        <w:t>Nga kj</w:t>
      </w:r>
      <w:r w:rsidR="007A7CD8">
        <w:t xml:space="preserve">o deklaratë e dëshmitarit B.  M. </w:t>
      </w:r>
      <w:r w:rsidRPr="00F33ACB">
        <w:t xml:space="preserve"> vërtetohet pohimi i të akuzuarit i cili ka deklaruar se, nuk ishte prezent me rastin e </w:t>
      </w:r>
      <w:proofErr w:type="spellStart"/>
      <w:r w:rsidRPr="00F33ACB">
        <w:t>ndrrimit</w:t>
      </w:r>
      <w:proofErr w:type="spellEnd"/>
      <w:r w:rsidRPr="00F33ACB">
        <w:t xml:space="preserve"> të njehsorit dhe vendosjes së njehsorit digjital, i cili para gjykatës ka deklaruar se e ka pa ormanin e hapur dhe ka shkuar tek </w:t>
      </w:r>
      <w:proofErr w:type="spellStart"/>
      <w:r w:rsidRPr="00F33ACB">
        <w:t>zyratët</w:t>
      </w:r>
      <w:proofErr w:type="spellEnd"/>
      <w:r w:rsidRPr="00F33ACB">
        <w:t xml:space="preserve"> e KEDS-it, ndërsa këta të fundit i kanë thënë se, ”</w:t>
      </w:r>
      <w:r w:rsidRPr="00F33ACB">
        <w:rPr>
          <w:i/>
        </w:rPr>
        <w:t xml:space="preserve">duhet vet me </w:t>
      </w:r>
      <w:proofErr w:type="spellStart"/>
      <w:r w:rsidRPr="00F33ACB">
        <w:rPr>
          <w:i/>
        </w:rPr>
        <w:t>kontrollu</w:t>
      </w:r>
      <w:proofErr w:type="spellEnd"/>
      <w:r w:rsidRPr="00F33ACB">
        <w:rPr>
          <w:i/>
        </w:rPr>
        <w:t xml:space="preserve"> se kush e ka hap”</w:t>
      </w:r>
      <w:r w:rsidRPr="00F33ACB">
        <w:t>, se njësori është jashtë oborrit të shtëpisë së tij dhe se nuk e din se konkretisht cili është njehsori i tij dhe në të njëjtin mund të ketë qasje çdo kush dhe mund ta dëmtoj.</w:t>
      </w:r>
    </w:p>
    <w:p w:rsidR="00F33ACB" w:rsidRPr="00F33ACB" w:rsidRDefault="00F33ACB" w:rsidP="00F33ACB">
      <w:pPr>
        <w:spacing w:after="200" w:line="276" w:lineRule="auto"/>
        <w:jc w:val="both"/>
      </w:pPr>
      <w:r w:rsidRPr="00F33ACB">
        <w:t xml:space="preserve">Gjatë shqyrtimit gjyqësorë me asnjë provë nuk e vërtetoj  se, i akuzuari ta ketë dëmtuari ka manipuluar me njehsorin, dhe e vetmja rrethanë që e lidh të akuzuarin me veprën penale është fakti se i njëjti është pronar e atij njësori. Në rastin konkret si pronar i njësorit do të mund të vinte në shprehje përgjegjësia penale objektive, por meqë njësori ishte në rrugë jashtë shtëpisë së të akuzuarit, atëherë gjykata vlerësoi se </w:t>
      </w:r>
      <w:proofErr w:type="spellStart"/>
      <w:r w:rsidRPr="00F33ACB">
        <w:t>mvishet</w:t>
      </w:r>
      <w:proofErr w:type="spellEnd"/>
      <w:r w:rsidRPr="00F33ACB">
        <w:t xml:space="preserve"> me këtë përgjegjësi pasi nuk ishte i keqpërdorur dhe i njëjti nuk kishte ndonjë arsye për të dëmtuar këto </w:t>
      </w:r>
      <w:proofErr w:type="spellStart"/>
      <w:r w:rsidRPr="00F33ACB">
        <w:t>bllomba</w:t>
      </w:r>
      <w:proofErr w:type="spellEnd"/>
      <w:r w:rsidRPr="00F33ACB">
        <w:t xml:space="preserve">. Njësori nuk ishte nën mbikëqyrje të vazhdueshme nga ana e të akuzuarit, meqë ishte jashtë oborrit të shtëpisë dhe se në rrugë ku </w:t>
      </w:r>
      <w:proofErr w:type="spellStart"/>
      <w:r w:rsidRPr="00F33ACB">
        <w:t>frkuentojnë</w:t>
      </w:r>
      <w:proofErr w:type="spellEnd"/>
      <w:r w:rsidRPr="00F33ACB">
        <w:t xml:space="preserve"> persona të panjohur dhe persona të tjerë, pasi që njësori siç thotë edhe dëshmitari </w:t>
      </w:r>
      <w:r w:rsidR="00CE3888">
        <w:t>B</w:t>
      </w:r>
      <w:r w:rsidRPr="00F33ACB">
        <w:t xml:space="preserve"> dhe </w:t>
      </w:r>
      <w:r w:rsidR="00CE3888">
        <w:t>A</w:t>
      </w:r>
      <w:r w:rsidRPr="00F33ACB">
        <w:t xml:space="preserve"> se: “çdo kush mund ti ketë </w:t>
      </w:r>
      <w:proofErr w:type="spellStart"/>
      <w:r w:rsidRPr="00F33ACB">
        <w:t>çelsat</w:t>
      </w:r>
      <w:proofErr w:type="spellEnd"/>
      <w:r w:rsidRPr="00F33ACB">
        <w:t xml:space="preserve">, </w:t>
      </w:r>
      <w:r w:rsidRPr="00F33ACB">
        <w:rPr>
          <w:rFonts w:eastAsia="Times New Roman"/>
        </w:rPr>
        <w:t>si dhe ka mundësi edhe dikush tjetër të hap ormanin edhe me kaçavidë”</w:t>
      </w:r>
      <w:r w:rsidRPr="00F33ACB">
        <w:rPr>
          <w:rFonts w:eastAsia="Times New Roman"/>
          <w:u w:val="single"/>
        </w:rPr>
        <w:t xml:space="preserve">, </w:t>
      </w:r>
      <w:r w:rsidRPr="00F33ACB">
        <w:t xml:space="preserve"> fakt ky që nuk u kontestua gjatë shqyrtimit gjyqësor nga e dëmtuara. </w:t>
      </w:r>
    </w:p>
    <w:p w:rsidR="00F33ACB" w:rsidRPr="00F33ACB" w:rsidRDefault="00F33ACB" w:rsidP="00F33ACB">
      <w:pPr>
        <w:spacing w:after="200" w:line="276" w:lineRule="auto"/>
        <w:jc w:val="both"/>
        <w:rPr>
          <w:rFonts w:eastAsia="Times New Roman"/>
          <w:i/>
        </w:rPr>
      </w:pPr>
      <w:r w:rsidRPr="00F33ACB">
        <w:rPr>
          <w:rFonts w:eastAsia="Times New Roman"/>
        </w:rPr>
        <w:t xml:space="preserve">Gjykata bazuar në të lartcekurat mbrojtjes së të akuzuarit, ja fali besimin plotë dhe të akuzuarin </w:t>
      </w:r>
      <w:r w:rsidR="005641F8">
        <w:rPr>
          <w:rFonts w:eastAsia="Times New Roman"/>
        </w:rPr>
        <w:t xml:space="preserve">A.S. </w:t>
      </w:r>
      <w:r w:rsidRPr="00F33ACB">
        <w:rPr>
          <w:rFonts w:eastAsia="Times New Roman"/>
        </w:rPr>
        <w:t xml:space="preserve">e liroi nga aktakuza, për shkak se në veprimet e të akuzuarit nuk janë përmbushur elementet e figurës së veprës penale </w:t>
      </w:r>
      <w:r w:rsidRPr="00F33ACB">
        <w:rPr>
          <w:rFonts w:eastAsia="Times New Roman"/>
          <w:i/>
        </w:rPr>
        <w:t>ndryshimi i njehsorit te shërbimeve nga neni 323 të KPPRK-së  të kryer kinse në dëm të KEDS-it.</w:t>
      </w:r>
    </w:p>
    <w:p w:rsidR="00F33ACB" w:rsidRPr="00F33ACB" w:rsidRDefault="00F33ACB" w:rsidP="00F33ACB">
      <w:pPr>
        <w:spacing w:after="200" w:line="276" w:lineRule="auto"/>
        <w:jc w:val="both"/>
        <w:rPr>
          <w:rFonts w:eastAsia="Times New Roman"/>
        </w:rPr>
      </w:pPr>
      <w:r w:rsidRPr="00F33ACB">
        <w:rPr>
          <w:rFonts w:eastAsia="Times New Roman"/>
        </w:rPr>
        <w:lastRenderedPageBreak/>
        <w:t>Gjykata të akuzuarin e ka liruar edhe nga detyrimi i pagimit të shpenzimeve të procedurës  penale dhe vendimi i gjykatës në këtë drejtim është i bazuar në nenin 454 par. 1 të               KPPRK-së.</w:t>
      </w:r>
    </w:p>
    <w:p w:rsidR="00F33ACB" w:rsidRPr="00F33ACB" w:rsidRDefault="00F33ACB" w:rsidP="00F33ACB">
      <w:pPr>
        <w:spacing w:after="200" w:line="276" w:lineRule="auto"/>
        <w:jc w:val="both"/>
        <w:rPr>
          <w:rFonts w:eastAsia="Times New Roman"/>
        </w:rPr>
      </w:pPr>
      <w:r w:rsidRPr="00F33ACB">
        <w:rPr>
          <w:rFonts w:eastAsia="Times New Roman"/>
        </w:rPr>
        <w:t xml:space="preserve">Gjykata </w:t>
      </w:r>
      <w:proofErr w:type="spellStart"/>
      <w:r w:rsidRPr="00F33ACB">
        <w:rPr>
          <w:rFonts w:eastAsia="Times New Roman"/>
        </w:rPr>
        <w:t>konform</w:t>
      </w:r>
      <w:proofErr w:type="spellEnd"/>
      <w:r w:rsidRPr="00F33ACB">
        <w:rPr>
          <w:rFonts w:eastAsia="Times New Roman"/>
        </w:rPr>
        <w:t xml:space="preserve"> nenit 463 par. 3 të KPPRK-së, të  dëmtuarën KEDS-Distrikti në Pejë, e udhëzoi  në kontest civil, për realizimin e kërkesës pasurore juridike.</w:t>
      </w:r>
    </w:p>
    <w:p w:rsidR="00F33ACB" w:rsidRPr="00F33ACB" w:rsidRDefault="00F33ACB" w:rsidP="00F33ACB">
      <w:pPr>
        <w:tabs>
          <w:tab w:val="left" w:pos="9000"/>
        </w:tabs>
        <w:spacing w:after="200" w:line="276" w:lineRule="auto"/>
        <w:jc w:val="both"/>
        <w:rPr>
          <w:rFonts w:eastAsia="Times New Roman"/>
        </w:rPr>
      </w:pPr>
      <w:r w:rsidRPr="00F33ACB">
        <w:rPr>
          <w:rFonts w:eastAsia="Times New Roman"/>
        </w:rPr>
        <w:t>Nga arsyet e theksuara si më lartë u vendos si në dispozitiv të këtij aktgjykimi.</w:t>
      </w:r>
    </w:p>
    <w:p w:rsidR="00F33ACB" w:rsidRPr="00F33ACB" w:rsidRDefault="00F33ACB" w:rsidP="00F33ACB">
      <w:pPr>
        <w:spacing w:after="200" w:line="276" w:lineRule="auto"/>
        <w:jc w:val="both"/>
        <w:rPr>
          <w:rFonts w:eastAsia="Times New Roman"/>
          <w:b/>
          <w:bCs/>
        </w:rPr>
      </w:pPr>
      <w:r w:rsidRPr="00F33ACB">
        <w:rPr>
          <w:rFonts w:eastAsia="Times New Roman"/>
          <w:b/>
          <w:bCs/>
        </w:rPr>
        <w:t xml:space="preserve">NGA GJYKATA THEMELORE NË PEJË-DEPARTAMENTI I PËRGJITHSHËM </w:t>
      </w:r>
    </w:p>
    <w:p w:rsidR="00F33ACB" w:rsidRPr="00F33ACB" w:rsidRDefault="00F33ACB" w:rsidP="00F33ACB">
      <w:pPr>
        <w:spacing w:after="200" w:line="276" w:lineRule="auto"/>
        <w:jc w:val="both"/>
        <w:rPr>
          <w:rFonts w:eastAsia="Times New Roman"/>
          <w:b/>
          <w:bCs/>
        </w:rPr>
      </w:pPr>
      <w:r w:rsidRPr="00F33ACB">
        <w:rPr>
          <w:rFonts w:eastAsia="Times New Roman"/>
          <w:b/>
          <w:bCs/>
        </w:rPr>
        <w:t xml:space="preserve">                                                                     P.nr. 541/18.</w:t>
      </w:r>
    </w:p>
    <w:p w:rsidR="00F33ACB" w:rsidRPr="00F33ACB" w:rsidRDefault="00F33ACB" w:rsidP="00F33ACB">
      <w:pPr>
        <w:rPr>
          <w:rFonts w:eastAsia="Times New Roman"/>
          <w:b/>
        </w:rPr>
      </w:pPr>
      <w:r w:rsidRPr="00F33ACB">
        <w:rPr>
          <w:rFonts w:eastAsia="Times New Roman"/>
          <w:b/>
        </w:rPr>
        <w:t xml:space="preserve">Sekretarja juridike                                                                            Gj y q t a r j a </w:t>
      </w:r>
    </w:p>
    <w:p w:rsidR="00F33ACB" w:rsidRPr="00F33ACB" w:rsidRDefault="00F33ACB" w:rsidP="00F33ACB">
      <w:pPr>
        <w:rPr>
          <w:rFonts w:eastAsia="Times New Roman"/>
        </w:rPr>
      </w:pPr>
      <w:r w:rsidRPr="00F33ACB">
        <w:rPr>
          <w:rFonts w:eastAsia="Times New Roman"/>
        </w:rPr>
        <w:t>Bute Noci</w:t>
      </w:r>
      <w:r w:rsidRPr="00F33ACB">
        <w:rPr>
          <w:rFonts w:eastAsia="Times New Roman"/>
        </w:rPr>
        <w:tab/>
        <w:t xml:space="preserve">                                                                                      Florije Zatriqi</w:t>
      </w:r>
    </w:p>
    <w:p w:rsidR="00F33ACB" w:rsidRPr="00F33ACB" w:rsidRDefault="00F33ACB" w:rsidP="00F33ACB">
      <w:pPr>
        <w:rPr>
          <w:rFonts w:eastAsia="Times New Roman"/>
        </w:rPr>
      </w:pPr>
    </w:p>
    <w:p w:rsidR="00F33ACB" w:rsidRPr="00F33ACB" w:rsidRDefault="00F33ACB" w:rsidP="00F33ACB">
      <w:pPr>
        <w:spacing w:line="276" w:lineRule="auto"/>
        <w:rPr>
          <w:rFonts w:eastAsia="Times New Roman"/>
          <w:b/>
          <w:bCs/>
        </w:rPr>
      </w:pPr>
      <w:r w:rsidRPr="00F33ACB">
        <w:rPr>
          <w:rFonts w:eastAsia="Times New Roman"/>
          <w:b/>
          <w:bCs/>
        </w:rPr>
        <w:t>KËSHILLA JURIDIKE:</w:t>
      </w:r>
    </w:p>
    <w:p w:rsidR="00F33ACB" w:rsidRPr="00F33ACB" w:rsidRDefault="00F33ACB" w:rsidP="00F33ACB">
      <w:pPr>
        <w:spacing w:line="276" w:lineRule="auto"/>
        <w:rPr>
          <w:rFonts w:eastAsia="Times New Roman"/>
        </w:rPr>
      </w:pPr>
      <w:r w:rsidRPr="00F33ACB">
        <w:rPr>
          <w:rFonts w:eastAsia="Times New Roman"/>
        </w:rPr>
        <w:t>Kundër këtij aktgjykimi është e lejuar</w:t>
      </w:r>
    </w:p>
    <w:p w:rsidR="00F33ACB" w:rsidRPr="00F33ACB" w:rsidRDefault="00F33ACB" w:rsidP="00F33ACB">
      <w:pPr>
        <w:spacing w:line="276" w:lineRule="auto"/>
        <w:rPr>
          <w:rFonts w:eastAsia="Times New Roman"/>
        </w:rPr>
      </w:pPr>
      <w:r w:rsidRPr="00F33ACB">
        <w:rPr>
          <w:rFonts w:eastAsia="Times New Roman"/>
        </w:rPr>
        <w:t xml:space="preserve">ankesa në afat prej 15 ditësh, nga dita </w:t>
      </w:r>
    </w:p>
    <w:p w:rsidR="00F33ACB" w:rsidRPr="00F33ACB" w:rsidRDefault="00F33ACB" w:rsidP="00F33ACB">
      <w:pPr>
        <w:spacing w:line="276" w:lineRule="auto"/>
        <w:rPr>
          <w:rFonts w:eastAsia="Times New Roman"/>
        </w:rPr>
      </w:pPr>
      <w:r w:rsidRPr="00F33ACB">
        <w:rPr>
          <w:rFonts w:eastAsia="Times New Roman"/>
        </w:rPr>
        <w:t>e marrjes, Gjykatës së Apelit në Prishtinë,</w:t>
      </w:r>
    </w:p>
    <w:p w:rsidR="00F33ACB" w:rsidRPr="00F33ACB" w:rsidRDefault="00F33ACB" w:rsidP="00F33ACB">
      <w:pPr>
        <w:spacing w:line="276" w:lineRule="auto"/>
        <w:rPr>
          <w:rFonts w:eastAsia="Times New Roman"/>
        </w:rPr>
      </w:pPr>
      <w:r w:rsidRPr="00F33ACB">
        <w:rPr>
          <w:rFonts w:eastAsia="Times New Roman"/>
        </w:rPr>
        <w:t>e nëpërmjet të kësaj gjykate</w:t>
      </w:r>
    </w:p>
    <w:p w:rsidR="00F33ACB" w:rsidRPr="00F33ACB" w:rsidRDefault="00F33ACB" w:rsidP="00F33ACB">
      <w:pPr>
        <w:spacing w:after="200" w:line="276" w:lineRule="auto"/>
        <w:rPr>
          <w:rFonts w:eastAsia="Times New Roman"/>
        </w:rPr>
      </w:pPr>
    </w:p>
    <w:p w:rsidR="00F33ACB" w:rsidRPr="00F33ACB" w:rsidRDefault="00F33ACB" w:rsidP="00F33ACB">
      <w:pPr>
        <w:spacing w:after="200" w:line="276" w:lineRule="auto"/>
        <w:rPr>
          <w:rFonts w:eastAsia="Times New Roman"/>
        </w:rPr>
      </w:pPr>
    </w:p>
    <w:p w:rsidR="00F33ACB" w:rsidRPr="00F33ACB" w:rsidRDefault="00F33ACB" w:rsidP="00F33ACB">
      <w:pPr>
        <w:spacing w:after="200" w:line="276" w:lineRule="auto"/>
        <w:jc w:val="both"/>
        <w:rPr>
          <w:rFonts w:eastAsia="Times New Roman"/>
        </w:rPr>
      </w:pPr>
    </w:p>
    <w:p w:rsidR="00F33ACB" w:rsidRPr="00F33ACB" w:rsidRDefault="00F33ACB" w:rsidP="00F33ACB">
      <w:pPr>
        <w:spacing w:after="200" w:line="276" w:lineRule="auto"/>
        <w:jc w:val="both"/>
        <w:rPr>
          <w:rFonts w:eastAsia="Times New Roman"/>
        </w:rPr>
      </w:pPr>
    </w:p>
    <w:p w:rsidR="00F33ACB" w:rsidRPr="00F33ACB" w:rsidRDefault="00F33ACB" w:rsidP="00F33ACB">
      <w:pPr>
        <w:spacing w:after="200" w:line="276" w:lineRule="auto"/>
        <w:jc w:val="both"/>
        <w:rPr>
          <w:rFonts w:eastAsia="Times New Roman"/>
        </w:rPr>
      </w:pPr>
    </w:p>
    <w:p w:rsidR="00F33ACB" w:rsidRPr="00F33ACB" w:rsidRDefault="00F33ACB" w:rsidP="00F33ACB">
      <w:pPr>
        <w:spacing w:after="200" w:line="276" w:lineRule="auto"/>
        <w:rPr>
          <w:rFonts w:eastAsia="Times New Roman"/>
          <w:sz w:val="22"/>
          <w:szCs w:val="22"/>
        </w:rPr>
      </w:pPr>
    </w:p>
    <w:p w:rsidR="00F33ACB" w:rsidRPr="00F33ACB" w:rsidRDefault="00F33ACB" w:rsidP="00F33ACB">
      <w:pPr>
        <w:spacing w:after="200" w:line="276" w:lineRule="auto"/>
        <w:rPr>
          <w:rFonts w:eastAsia="Times New Roman"/>
          <w:sz w:val="22"/>
          <w:szCs w:val="22"/>
        </w:rPr>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default" r:id="rId8"/>
      <w:footerReference w:type="default" r:id="rId9"/>
      <w:headerReference w:type="first" r:id="rId10"/>
      <w:footerReference w:type="first" r:id="rId11"/>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26E" w:rsidRDefault="0041526E" w:rsidP="004369F3">
      <w:r>
        <w:separator/>
      </w:r>
    </w:p>
  </w:endnote>
  <w:endnote w:type="continuationSeparator" w:id="0">
    <w:p w:rsidR="0041526E" w:rsidRDefault="0041526E"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9D365C"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2018:046568</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CE3888">
          <w:rPr>
            <w:noProof/>
          </w:rPr>
          <w:t>6</w:t>
        </w:r>
        <w:r>
          <w:rPr>
            <w:noProof/>
          </w:rPr>
          <w:fldChar w:fldCharType="end"/>
        </w:r>
      </w:sdtContent>
    </w:sdt>
    <w:r w:rsidR="00EB64E5">
      <w:rPr>
        <w:noProof/>
      </w:rPr>
      <w:t xml:space="preserve"> (</w:t>
    </w:r>
    <w:fldSimple w:instr=" NUMPAGES   \* MERGEFORMAT ">
      <w:r w:rsidR="00CE3888">
        <w:rPr>
          <w:noProof/>
        </w:rPr>
        <w:t>7</w:t>
      </w:r>
    </w:fldSimple>
    <w:r w:rsidR="00EB64E5">
      <w:rPr>
        <w:noProof/>
      </w:rPr>
      <w:t>)</w:t>
    </w:r>
    <w:r w:rsidR="006F6B3F">
      <w:rPr>
        <w:noProof/>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9D365C">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2018:046568</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CE3888">
          <w:rPr>
            <w:noProof/>
          </w:rPr>
          <w:t>1</w:t>
        </w:r>
        <w:r>
          <w:rPr>
            <w:noProof/>
          </w:rPr>
          <w:fldChar w:fldCharType="end"/>
        </w:r>
      </w:sdtContent>
    </w:sdt>
    <w:r w:rsidR="00EB64E5">
      <w:rPr>
        <w:noProof/>
      </w:rPr>
      <w:t xml:space="preserve"> (</w:t>
    </w:r>
    <w:fldSimple w:instr=" NUMPAGES   \* MERGEFORMAT ">
      <w:r w:rsidR="00CE3888">
        <w:rPr>
          <w:noProof/>
        </w:rPr>
        <w:t>7</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26E" w:rsidRDefault="0041526E" w:rsidP="004369F3">
      <w:r>
        <w:separator/>
      </w:r>
    </w:p>
  </w:footnote>
  <w:footnote w:type="continuationSeparator" w:id="0">
    <w:p w:rsidR="0041526E" w:rsidRDefault="0041526E"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2018:046567</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05.03.2019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00239046</w:t>
        </w:r>
      </w:sdtContent>
    </w:sdt>
  </w:p>
  <w:p w:rsidR="00EB64E5" w:rsidRPr="003C657E" w:rsidRDefault="00EB64E5" w:rsidP="00612D0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355B2C" w:rsidP="0081044C">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extent cx="1304925" cy="1304925"/>
                <wp:effectExtent l="0" t="0" r="0" b="0"/>
                <wp:docPr id="9" name="Picture 9"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Pr="007C07D8" w:rsidRDefault="00355B2C" w:rsidP="0081044C">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355B2C" w:rsidRPr="007C07D8" w:rsidRDefault="00355B2C" w:rsidP="0081044C">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355B2C" w:rsidRPr="00F40D4F" w:rsidTr="0081044C">
      <w:tc>
        <w:tcPr>
          <w:tcW w:w="9306" w:type="dxa"/>
          <w:shd w:val="clear" w:color="auto" w:fill="auto"/>
        </w:tcPr>
        <w:p w:rsidR="00355B2C" w:rsidRDefault="009D365C" w:rsidP="00EF0CB7">
          <w:pPr>
            <w:pStyle w:val="Subtitle"/>
            <w:tabs>
              <w:tab w:val="left" w:pos="184"/>
              <w:tab w:val="left" w:pos="252"/>
              <w:tab w:val="center" w:pos="2198"/>
            </w:tabs>
            <w:spacing w:after="0"/>
            <w:rPr>
              <w:rFonts w:asciiTheme="majorHAnsi" w:hAnsiTheme="majorHAnsi" w:cs="Aparajita"/>
              <w:b/>
            </w:rPr>
          </w:pPr>
          <w:sdt>
            <w:sdtPr>
              <w:alias w:val="Emri i gjykates"/>
              <w:tag w:val="court.nameOfCourt"/>
              <w:id w:val="-594560568"/>
              <w:text/>
            </w:sdtPr>
            <w:sdtContent>
              <w:r w:rsidR="00C71CAF">
                <w:t>GJYKATA THEMELORE PEJË</w:t>
              </w:r>
            </w:sdtContent>
          </w:sdt>
        </w:p>
        <w:p w:rsidR="00612D01" w:rsidRPr="00612D01" w:rsidRDefault="00612D01" w:rsidP="00612D01"/>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2EB6"/>
    <w:rsid w:val="00024499"/>
    <w:rsid w:val="00025CE7"/>
    <w:rsid w:val="00025E5A"/>
    <w:rsid w:val="0004603F"/>
    <w:rsid w:val="00051AE6"/>
    <w:rsid w:val="00061833"/>
    <w:rsid w:val="00065DE7"/>
    <w:rsid w:val="000804BB"/>
    <w:rsid w:val="00080B14"/>
    <w:rsid w:val="00081242"/>
    <w:rsid w:val="00087D5E"/>
    <w:rsid w:val="0009193A"/>
    <w:rsid w:val="000950AA"/>
    <w:rsid w:val="000A032E"/>
    <w:rsid w:val="000A6A33"/>
    <w:rsid w:val="000A77CC"/>
    <w:rsid w:val="000B444F"/>
    <w:rsid w:val="000C3112"/>
    <w:rsid w:val="000C3FBD"/>
    <w:rsid w:val="000C54B7"/>
    <w:rsid w:val="000C5678"/>
    <w:rsid w:val="000D1FD2"/>
    <w:rsid w:val="000E63F3"/>
    <w:rsid w:val="000E7461"/>
    <w:rsid w:val="000F02BB"/>
    <w:rsid w:val="000F361E"/>
    <w:rsid w:val="00100FEB"/>
    <w:rsid w:val="0010230C"/>
    <w:rsid w:val="00102CC2"/>
    <w:rsid w:val="001041DE"/>
    <w:rsid w:val="00106829"/>
    <w:rsid w:val="0011234F"/>
    <w:rsid w:val="001235A2"/>
    <w:rsid w:val="00125644"/>
    <w:rsid w:val="00137C16"/>
    <w:rsid w:val="00140CAA"/>
    <w:rsid w:val="0014786B"/>
    <w:rsid w:val="001550AB"/>
    <w:rsid w:val="00155860"/>
    <w:rsid w:val="00155B4F"/>
    <w:rsid w:val="001649FB"/>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052"/>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06E"/>
    <w:rsid w:val="00350AC4"/>
    <w:rsid w:val="00351AC7"/>
    <w:rsid w:val="00355B2C"/>
    <w:rsid w:val="003566A1"/>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1EA8"/>
    <w:rsid w:val="003E319D"/>
    <w:rsid w:val="003E3469"/>
    <w:rsid w:val="003E6E7D"/>
    <w:rsid w:val="003F5026"/>
    <w:rsid w:val="004007BB"/>
    <w:rsid w:val="00411C65"/>
    <w:rsid w:val="00412A2A"/>
    <w:rsid w:val="0041526E"/>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B7E92"/>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54D8D"/>
    <w:rsid w:val="00556565"/>
    <w:rsid w:val="00561AEF"/>
    <w:rsid w:val="005641F8"/>
    <w:rsid w:val="00564BFB"/>
    <w:rsid w:val="00567A04"/>
    <w:rsid w:val="0057641C"/>
    <w:rsid w:val="00587A8D"/>
    <w:rsid w:val="005A268F"/>
    <w:rsid w:val="005A2DEA"/>
    <w:rsid w:val="005A3EFB"/>
    <w:rsid w:val="005B12E9"/>
    <w:rsid w:val="005B1A3C"/>
    <w:rsid w:val="005C2C4C"/>
    <w:rsid w:val="005C5455"/>
    <w:rsid w:val="005C605C"/>
    <w:rsid w:val="005C70FB"/>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50733"/>
    <w:rsid w:val="0066269A"/>
    <w:rsid w:val="00664087"/>
    <w:rsid w:val="00681A04"/>
    <w:rsid w:val="006859EB"/>
    <w:rsid w:val="00691A2D"/>
    <w:rsid w:val="00692AB4"/>
    <w:rsid w:val="006A1700"/>
    <w:rsid w:val="006A2A59"/>
    <w:rsid w:val="006A2E8A"/>
    <w:rsid w:val="006A2EA7"/>
    <w:rsid w:val="006A372E"/>
    <w:rsid w:val="006A5F23"/>
    <w:rsid w:val="006A6968"/>
    <w:rsid w:val="006A6B41"/>
    <w:rsid w:val="006A7DB9"/>
    <w:rsid w:val="006C111B"/>
    <w:rsid w:val="006C6942"/>
    <w:rsid w:val="006D194D"/>
    <w:rsid w:val="006D2AE3"/>
    <w:rsid w:val="006D50F7"/>
    <w:rsid w:val="006F1A09"/>
    <w:rsid w:val="006F5AF5"/>
    <w:rsid w:val="006F6B3F"/>
    <w:rsid w:val="007022A8"/>
    <w:rsid w:val="00704DE9"/>
    <w:rsid w:val="007051B2"/>
    <w:rsid w:val="00710486"/>
    <w:rsid w:val="0071253C"/>
    <w:rsid w:val="0073055C"/>
    <w:rsid w:val="0073107C"/>
    <w:rsid w:val="007324AD"/>
    <w:rsid w:val="00732DBB"/>
    <w:rsid w:val="00746D4B"/>
    <w:rsid w:val="00752193"/>
    <w:rsid w:val="007533C9"/>
    <w:rsid w:val="007542AA"/>
    <w:rsid w:val="00760DF1"/>
    <w:rsid w:val="00791E4B"/>
    <w:rsid w:val="007970DC"/>
    <w:rsid w:val="007972B8"/>
    <w:rsid w:val="007A28B8"/>
    <w:rsid w:val="007A7CD8"/>
    <w:rsid w:val="007B0932"/>
    <w:rsid w:val="007B5FFD"/>
    <w:rsid w:val="007C0425"/>
    <w:rsid w:val="007D2D97"/>
    <w:rsid w:val="007E2888"/>
    <w:rsid w:val="007E2B01"/>
    <w:rsid w:val="007F62D3"/>
    <w:rsid w:val="00800F12"/>
    <w:rsid w:val="008052AB"/>
    <w:rsid w:val="008063EF"/>
    <w:rsid w:val="008078A2"/>
    <w:rsid w:val="00812468"/>
    <w:rsid w:val="0081709E"/>
    <w:rsid w:val="00821B1D"/>
    <w:rsid w:val="00837526"/>
    <w:rsid w:val="00840531"/>
    <w:rsid w:val="008472C8"/>
    <w:rsid w:val="00860EB4"/>
    <w:rsid w:val="00862145"/>
    <w:rsid w:val="00863461"/>
    <w:rsid w:val="00872670"/>
    <w:rsid w:val="00880C1A"/>
    <w:rsid w:val="008908F2"/>
    <w:rsid w:val="00890F47"/>
    <w:rsid w:val="00894496"/>
    <w:rsid w:val="00897555"/>
    <w:rsid w:val="008B3471"/>
    <w:rsid w:val="008C15D0"/>
    <w:rsid w:val="008C1A0D"/>
    <w:rsid w:val="008D21E6"/>
    <w:rsid w:val="008D751B"/>
    <w:rsid w:val="008E076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D365C"/>
    <w:rsid w:val="009E4E86"/>
    <w:rsid w:val="009E542E"/>
    <w:rsid w:val="009F1B78"/>
    <w:rsid w:val="009F2AF9"/>
    <w:rsid w:val="00A077E5"/>
    <w:rsid w:val="00A108FC"/>
    <w:rsid w:val="00A1127C"/>
    <w:rsid w:val="00A21EA4"/>
    <w:rsid w:val="00A227A1"/>
    <w:rsid w:val="00A24922"/>
    <w:rsid w:val="00A31112"/>
    <w:rsid w:val="00A423A2"/>
    <w:rsid w:val="00A53E34"/>
    <w:rsid w:val="00A54D9A"/>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36399"/>
    <w:rsid w:val="00B3766C"/>
    <w:rsid w:val="00B4009F"/>
    <w:rsid w:val="00B41F70"/>
    <w:rsid w:val="00B43EED"/>
    <w:rsid w:val="00B45C7C"/>
    <w:rsid w:val="00B51F0D"/>
    <w:rsid w:val="00B63529"/>
    <w:rsid w:val="00B67C64"/>
    <w:rsid w:val="00B739C6"/>
    <w:rsid w:val="00B746FF"/>
    <w:rsid w:val="00B76568"/>
    <w:rsid w:val="00B77CCF"/>
    <w:rsid w:val="00B91678"/>
    <w:rsid w:val="00BA1A57"/>
    <w:rsid w:val="00BA3A3F"/>
    <w:rsid w:val="00BA5234"/>
    <w:rsid w:val="00BA5C15"/>
    <w:rsid w:val="00BB6398"/>
    <w:rsid w:val="00BC3DE8"/>
    <w:rsid w:val="00BC68DD"/>
    <w:rsid w:val="00BD19D6"/>
    <w:rsid w:val="00BD4AD3"/>
    <w:rsid w:val="00BD4DB1"/>
    <w:rsid w:val="00BD56D9"/>
    <w:rsid w:val="00BE05F4"/>
    <w:rsid w:val="00BE0EE7"/>
    <w:rsid w:val="00BE593D"/>
    <w:rsid w:val="00BE798D"/>
    <w:rsid w:val="00BF732B"/>
    <w:rsid w:val="00BF7E88"/>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205"/>
    <w:rsid w:val="00C86C3D"/>
    <w:rsid w:val="00C93424"/>
    <w:rsid w:val="00C95AF2"/>
    <w:rsid w:val="00C971E1"/>
    <w:rsid w:val="00CA60A2"/>
    <w:rsid w:val="00CB25BE"/>
    <w:rsid w:val="00CB5190"/>
    <w:rsid w:val="00CB65F8"/>
    <w:rsid w:val="00CC2EF3"/>
    <w:rsid w:val="00CC64D6"/>
    <w:rsid w:val="00CC6939"/>
    <w:rsid w:val="00CC7312"/>
    <w:rsid w:val="00CD567A"/>
    <w:rsid w:val="00CD5E71"/>
    <w:rsid w:val="00CE2B9B"/>
    <w:rsid w:val="00CE3888"/>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1A30"/>
    <w:rsid w:val="00D64AA5"/>
    <w:rsid w:val="00D76BD8"/>
    <w:rsid w:val="00D80960"/>
    <w:rsid w:val="00D81505"/>
    <w:rsid w:val="00D93270"/>
    <w:rsid w:val="00D95627"/>
    <w:rsid w:val="00D965B0"/>
    <w:rsid w:val="00DA2B35"/>
    <w:rsid w:val="00DA4982"/>
    <w:rsid w:val="00DB6808"/>
    <w:rsid w:val="00DC482C"/>
    <w:rsid w:val="00DD0349"/>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64C31"/>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EF7BF4"/>
    <w:rsid w:val="00F0404C"/>
    <w:rsid w:val="00F0642D"/>
    <w:rsid w:val="00F07CCF"/>
    <w:rsid w:val="00F2215C"/>
    <w:rsid w:val="00F33ACB"/>
    <w:rsid w:val="00F36BB6"/>
    <w:rsid w:val="00F40D4F"/>
    <w:rsid w:val="00F41ED1"/>
    <w:rsid w:val="00F42421"/>
    <w:rsid w:val="00F4254C"/>
    <w:rsid w:val="00F460E4"/>
    <w:rsid w:val="00F46A26"/>
    <w:rsid w:val="00F5021B"/>
    <w:rsid w:val="00F56F44"/>
    <w:rsid w:val="00F6309C"/>
    <w:rsid w:val="00F640CF"/>
    <w:rsid w:val="00F66130"/>
    <w:rsid w:val="00F73D36"/>
    <w:rsid w:val="00F77F8A"/>
    <w:rsid w:val="00F82963"/>
    <w:rsid w:val="00F84A04"/>
    <w:rsid w:val="00F85412"/>
    <w:rsid w:val="00F871F4"/>
    <w:rsid w:val="00F93DC5"/>
    <w:rsid w:val="00F96E11"/>
    <w:rsid w:val="00F97B79"/>
    <w:rsid w:val="00FA56A6"/>
    <w:rsid w:val="00FA6843"/>
    <w:rsid w:val="00FB45EC"/>
    <w:rsid w:val="00FC4340"/>
    <w:rsid w:val="00FC6E52"/>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3EDC"/>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66C96"/>
    <w:rsid w:val="00787406"/>
    <w:rsid w:val="007C02F3"/>
    <w:rsid w:val="007C5AE5"/>
    <w:rsid w:val="007E19C2"/>
    <w:rsid w:val="007E578F"/>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45242"/>
    <w:rsid w:val="00A7150E"/>
    <w:rsid w:val="00A75FCC"/>
    <w:rsid w:val="00AA706A"/>
    <w:rsid w:val="00AB0715"/>
    <w:rsid w:val="00AB66F1"/>
    <w:rsid w:val="00AF716F"/>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A2ABE"/>
    <w:rsid w:val="00DD664F"/>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2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69EA2-644C-4D43-A8D9-1F68FEAEB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2350</Words>
  <Characters>13399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15718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39</cp:revision>
  <cp:lastPrinted>2019-03-05T13:02:00Z</cp:lastPrinted>
  <dcterms:created xsi:type="dcterms:W3CDTF">2019-05-16T08:24:00Z</dcterms:created>
  <dcterms:modified xsi:type="dcterms:W3CDTF">2020-01-15T09:05:00Z</dcterms:modified>
</cp:coreProperties>
</file>