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9EB80" w14:textId="77777777" w:rsidR="00BF69CD" w:rsidRPr="00A61E62" w:rsidRDefault="00BF69CD" w:rsidP="00BF69CD">
      <w:pPr>
        <w:jc w:val="both"/>
        <w:rPr>
          <w:b/>
        </w:rPr>
      </w:pPr>
      <w:r w:rsidRPr="00A61E62">
        <w:rPr>
          <w:b/>
        </w:rPr>
        <w:t>P.nr.706/17</w:t>
      </w:r>
    </w:p>
    <w:p w14:paraId="6BCC4DD3" w14:textId="77777777" w:rsidR="00BF69CD" w:rsidRPr="00A61E62" w:rsidRDefault="00BF69CD" w:rsidP="00BF69CD">
      <w:pPr>
        <w:jc w:val="both"/>
        <w:rPr>
          <w:b/>
        </w:rPr>
      </w:pPr>
    </w:p>
    <w:p w14:paraId="17D28251" w14:textId="77777777" w:rsidR="00BF69CD" w:rsidRPr="00A61E62" w:rsidRDefault="00BF69CD" w:rsidP="00BF69CD">
      <w:pPr>
        <w:jc w:val="both"/>
        <w:rPr>
          <w:b/>
        </w:rPr>
      </w:pPr>
      <w:r w:rsidRPr="00A61E62">
        <w:rPr>
          <w:b/>
        </w:rPr>
        <w:t>NË EMËR TË POPULLIT</w:t>
      </w:r>
    </w:p>
    <w:p w14:paraId="01DE2A88" w14:textId="77777777" w:rsidR="00BF69CD" w:rsidRPr="00A61E62" w:rsidRDefault="00BF69CD" w:rsidP="00BF69CD">
      <w:pPr>
        <w:jc w:val="both"/>
      </w:pPr>
    </w:p>
    <w:p w14:paraId="4312535C" w14:textId="7C75C255" w:rsidR="00BF69CD" w:rsidRPr="00A61E62" w:rsidRDefault="00BF69CD" w:rsidP="00BF69CD">
      <w:pPr>
        <w:jc w:val="both"/>
      </w:pPr>
      <w:r w:rsidRPr="00A61E62">
        <w:rPr>
          <w:b/>
        </w:rPr>
        <w:t>GJYKATA THEMELORE NË PEJË</w:t>
      </w:r>
      <w:r w:rsidRPr="00A61E62">
        <w:t xml:space="preserve">-Departamenti i përgjithshëm, me gjyqtarin                          Ahmet Rexhaj, me praktikanten Rita Mazrekaj,  në çështjen </w:t>
      </w:r>
      <w:r w:rsidR="00F9510B" w:rsidRPr="00A61E62">
        <w:t>penale kundër të akuzuarit R. N</w:t>
      </w:r>
      <w:r w:rsidRPr="00A61E62">
        <w:t xml:space="preserve"> nga Peja , për shkak të veprës penale: lëndim i lehtë trupor nga neni 188 par.1 lidhur me nën par 1.1 të KPRK-së, duke vendosur sipas aktakuzës së Prokurorisë Themelore në Pejë, Departamenti për krime të përgjithshme, PP/II-nr.968/17 të dt.05.06.2017, pas mbajtjes së shqyrtimit fillestar të datës 26.12.2017 në prezencë të prokurorit të shtetit Ardian </w:t>
      </w:r>
      <w:r w:rsidR="00F9510B" w:rsidRPr="00A61E62">
        <w:t>Hajdaraj, dhe të akuzuarit R. N</w:t>
      </w:r>
      <w:r w:rsidRPr="00A61E62">
        <w:t xml:space="preserve"> me datë 26.12.2017 shpalli</w:t>
      </w:r>
      <w:bookmarkStart w:id="0" w:name="_GoBack"/>
      <w:bookmarkEnd w:id="0"/>
      <w:r w:rsidRPr="00A61E62">
        <w:t xml:space="preserve"> dhe  përpiloi këtë: </w:t>
      </w:r>
    </w:p>
    <w:p w14:paraId="3114D3DB" w14:textId="77777777" w:rsidR="00BF69CD" w:rsidRPr="00A61E62" w:rsidRDefault="00BF69CD" w:rsidP="00BF69CD">
      <w:pPr>
        <w:jc w:val="both"/>
        <w:rPr>
          <w:b/>
        </w:rPr>
      </w:pPr>
    </w:p>
    <w:p w14:paraId="07104477" w14:textId="77777777" w:rsidR="00BF69CD" w:rsidRPr="00A61E62" w:rsidRDefault="00BF69CD" w:rsidP="00BF69CD">
      <w:pPr>
        <w:jc w:val="both"/>
        <w:rPr>
          <w:b/>
        </w:rPr>
      </w:pPr>
      <w:r w:rsidRPr="00A61E62">
        <w:rPr>
          <w:b/>
        </w:rPr>
        <w:t xml:space="preserve">A K T GJ Y K I M </w:t>
      </w:r>
    </w:p>
    <w:p w14:paraId="161F3CC9" w14:textId="77777777" w:rsidR="00BF69CD" w:rsidRPr="00A61E62" w:rsidRDefault="00BF69CD" w:rsidP="00BF69CD">
      <w:pPr>
        <w:jc w:val="both"/>
      </w:pPr>
    </w:p>
    <w:p w14:paraId="476B9D4C" w14:textId="112B769D" w:rsidR="00BF69CD" w:rsidRPr="00A61E62" w:rsidRDefault="00F9510B" w:rsidP="00BF69CD">
      <w:pPr>
        <w:pStyle w:val="NoSpacing"/>
        <w:rPr>
          <w:rFonts w:ascii="Times New Roman" w:hAnsi="Times New Roman" w:cs="Times New Roman"/>
          <w:sz w:val="24"/>
          <w:szCs w:val="24"/>
          <w:lang w:val="sq-AL"/>
        </w:rPr>
      </w:pPr>
      <w:r w:rsidRPr="00A61E62">
        <w:rPr>
          <w:rFonts w:ascii="Times New Roman" w:hAnsi="Times New Roman" w:cs="Times New Roman"/>
          <w:sz w:val="24"/>
          <w:szCs w:val="24"/>
          <w:lang w:val="sq-AL"/>
        </w:rPr>
        <w:t>I akuzuari  R. N  i lindur me  .........  në  fsh.R e A</w:t>
      </w:r>
      <w:r w:rsidR="00BF69CD" w:rsidRPr="00A61E62">
        <w:rPr>
          <w:rFonts w:ascii="Times New Roman" w:hAnsi="Times New Roman" w:cs="Times New Roman"/>
          <w:sz w:val="24"/>
          <w:szCs w:val="24"/>
          <w:lang w:val="sq-AL"/>
        </w:rPr>
        <w:t>,</w:t>
      </w:r>
      <w:r w:rsidRPr="00A61E62">
        <w:rPr>
          <w:rFonts w:ascii="Times New Roman" w:hAnsi="Times New Roman" w:cs="Times New Roman"/>
          <w:sz w:val="24"/>
          <w:szCs w:val="24"/>
          <w:lang w:val="sq-AL"/>
        </w:rPr>
        <w:t xml:space="preserve"> K.P, tani me banim rr.E. A, nr....</w:t>
      </w:r>
      <w:r w:rsidR="00BF69CD" w:rsidRPr="00A61E62">
        <w:rPr>
          <w:rFonts w:ascii="Times New Roman" w:hAnsi="Times New Roman" w:cs="Times New Roman"/>
          <w:sz w:val="24"/>
          <w:szCs w:val="24"/>
          <w:lang w:val="sq-AL"/>
        </w:rPr>
        <w:t xml:space="preserve"> në P,  i biri i </w:t>
      </w:r>
      <w:r w:rsidRPr="00A61E62">
        <w:rPr>
          <w:rFonts w:ascii="Times New Roman" w:hAnsi="Times New Roman" w:cs="Times New Roman"/>
          <w:sz w:val="24"/>
          <w:szCs w:val="24"/>
          <w:lang w:val="sq-AL"/>
        </w:rPr>
        <w:t>R  dhe nga nëna  F e  gjinisë  L</w:t>
      </w:r>
      <w:r w:rsidR="00BF69CD" w:rsidRPr="00A61E62">
        <w:rPr>
          <w:rFonts w:ascii="Times New Roman" w:hAnsi="Times New Roman" w:cs="Times New Roman"/>
          <w:sz w:val="24"/>
          <w:szCs w:val="24"/>
          <w:lang w:val="sq-AL"/>
        </w:rPr>
        <w:t xml:space="preserve"> ,</w:t>
      </w:r>
      <w:r w:rsidRPr="00A61E62">
        <w:rPr>
          <w:rFonts w:ascii="Times New Roman" w:hAnsi="Times New Roman" w:cs="Times New Roman"/>
          <w:sz w:val="24"/>
          <w:szCs w:val="24"/>
          <w:lang w:val="sq-AL"/>
        </w:rPr>
        <w:t xml:space="preserve"> ka të kryer shkollën ..... ,  me prof. ....... i gjendjes ............ , i identif. lenj.   .........................,  i  ....................</w:t>
      </w:r>
      <w:r w:rsidR="00BF69CD" w:rsidRPr="00A61E62">
        <w:rPr>
          <w:rFonts w:ascii="Times New Roman" w:hAnsi="Times New Roman" w:cs="Times New Roman"/>
          <w:sz w:val="24"/>
          <w:szCs w:val="24"/>
          <w:lang w:val="sq-AL"/>
        </w:rPr>
        <w:t>,  shtetas i Republikës së Kosovës,</w:t>
      </w:r>
      <w:r w:rsidR="00CD2673" w:rsidRPr="00A61E62">
        <w:rPr>
          <w:rFonts w:ascii="Times New Roman" w:hAnsi="Times New Roman" w:cs="Times New Roman"/>
          <w:sz w:val="24"/>
          <w:szCs w:val="24"/>
          <w:lang w:val="sq-AL"/>
        </w:rPr>
        <w:t xml:space="preserve"> </w:t>
      </w:r>
      <w:r w:rsidR="00BF69CD" w:rsidRPr="00A61E62">
        <w:rPr>
          <w:rFonts w:ascii="Times New Roman" w:hAnsi="Times New Roman" w:cs="Times New Roman"/>
          <w:sz w:val="24"/>
          <w:szCs w:val="24"/>
          <w:lang w:val="sq-AL"/>
        </w:rPr>
        <w:t xml:space="preserve"> mbrohet ne liri.</w:t>
      </w:r>
    </w:p>
    <w:p w14:paraId="067E41E2" w14:textId="77777777" w:rsidR="00BF69CD" w:rsidRPr="00A61E62" w:rsidRDefault="00BF69CD" w:rsidP="00BF69CD">
      <w:pPr>
        <w:pStyle w:val="NoSpacing"/>
        <w:rPr>
          <w:rFonts w:ascii="Times New Roman" w:hAnsi="Times New Roman" w:cs="Times New Roman"/>
          <w:sz w:val="24"/>
          <w:szCs w:val="24"/>
          <w:lang w:val="sq-AL"/>
        </w:rPr>
      </w:pPr>
    </w:p>
    <w:p w14:paraId="34B22357" w14:textId="77777777" w:rsidR="00BF69CD" w:rsidRPr="00A61E62" w:rsidRDefault="00BF69CD" w:rsidP="00BF69CD">
      <w:pPr>
        <w:jc w:val="both"/>
      </w:pPr>
    </w:p>
    <w:p w14:paraId="310288D6" w14:textId="77777777" w:rsidR="00BF69CD" w:rsidRPr="00A61E62" w:rsidRDefault="00BF69CD" w:rsidP="00BF69CD">
      <w:pPr>
        <w:jc w:val="both"/>
        <w:rPr>
          <w:b/>
        </w:rPr>
      </w:pPr>
      <w:r w:rsidRPr="00A61E62">
        <w:rPr>
          <w:b/>
        </w:rPr>
        <w:t>ËSHTË FAJTOR</w:t>
      </w:r>
    </w:p>
    <w:p w14:paraId="4948577A" w14:textId="77777777" w:rsidR="00BF69CD" w:rsidRPr="00A61E62" w:rsidRDefault="00BF69CD" w:rsidP="00BF69CD">
      <w:pPr>
        <w:jc w:val="both"/>
      </w:pPr>
    </w:p>
    <w:p w14:paraId="7750C613" w14:textId="77777777" w:rsidR="00BF69CD" w:rsidRPr="00A61E62" w:rsidRDefault="00BF69CD" w:rsidP="00BF69CD">
      <w:pPr>
        <w:jc w:val="both"/>
      </w:pPr>
      <w:r w:rsidRPr="00A61E62">
        <w:t>Për shkak se:</w:t>
      </w:r>
    </w:p>
    <w:p w14:paraId="70CBB02D" w14:textId="77777777" w:rsidR="00BF69CD" w:rsidRPr="00A61E62" w:rsidRDefault="00BF69CD" w:rsidP="00BF69CD">
      <w:pPr>
        <w:jc w:val="both"/>
      </w:pPr>
    </w:p>
    <w:p w14:paraId="51329021" w14:textId="5D8CD704" w:rsidR="00BF69CD" w:rsidRPr="00A61E62" w:rsidRDefault="00BF69CD" w:rsidP="00BF69CD">
      <w:pPr>
        <w:jc w:val="both"/>
      </w:pPr>
      <w:r w:rsidRPr="00A61E62">
        <w:t xml:space="preserve"> Me dt. </w:t>
      </w:r>
      <w:r w:rsidR="00CD2673" w:rsidRPr="00A61E62">
        <w:t xml:space="preserve">... </w:t>
      </w:r>
      <w:r w:rsidR="00F9510B" w:rsidRPr="00A61E62">
        <w:t xml:space="preserve">në ora </w:t>
      </w:r>
      <w:r w:rsidR="00CD2673" w:rsidRPr="00A61E62">
        <w:t>....</w:t>
      </w:r>
      <w:r w:rsidR="00F9510B" w:rsidRPr="00A61E62">
        <w:t xml:space="preserve"> min  në rr. A J</w:t>
      </w:r>
      <w:r w:rsidRPr="00A61E62">
        <w:t xml:space="preserve"> në Pejë, me dashje i shkakton lëndim të</w:t>
      </w:r>
      <w:r w:rsidR="00F9510B" w:rsidRPr="00A61E62">
        <w:t xml:space="preserve"> lehtë trupor të dëmtuarit S N</w:t>
      </w:r>
      <w:r w:rsidRPr="00A61E62">
        <w:t>, në atë mënyrë që pas një zënke të çastit lidhur me një çështje pronësore i pandehuri pa paralajmërim e godet këtu të dëmtuarin me grushte në kokë ku si pasojë e këtij veprimi, të njëjtit i shkakton lëndime të lehta trupore, të përshkruara si në akt-ekspertimin mjeko-ligjor të Dr.Flamur Blakaj të dt. 08.05.2017.</w:t>
      </w:r>
    </w:p>
    <w:p w14:paraId="1BD01D7A" w14:textId="77777777" w:rsidR="00BF69CD" w:rsidRPr="00A61E62" w:rsidRDefault="00BF69CD" w:rsidP="00BF69CD">
      <w:pPr>
        <w:jc w:val="both"/>
      </w:pPr>
    </w:p>
    <w:p w14:paraId="1A07A2D8" w14:textId="77777777" w:rsidR="00BF69CD" w:rsidRPr="00A61E62" w:rsidRDefault="00BF69CD" w:rsidP="00BF69CD">
      <w:pPr>
        <w:jc w:val="both"/>
      </w:pPr>
      <w:r w:rsidRPr="00A61E62">
        <w:t>-Me çka  ka  kryer vepër penale, lëndime të lehta trupore nga neni 188 par.1 lidhur me nën par.1.1 të KPRK-së</w:t>
      </w:r>
    </w:p>
    <w:p w14:paraId="31FF03EC" w14:textId="77777777" w:rsidR="00BF69CD" w:rsidRPr="00A61E62" w:rsidRDefault="00BF69CD" w:rsidP="00BF69CD">
      <w:pPr>
        <w:jc w:val="both"/>
      </w:pPr>
    </w:p>
    <w:p w14:paraId="1F464B34" w14:textId="77777777" w:rsidR="00BF69CD" w:rsidRPr="00A61E62" w:rsidRDefault="00BF69CD" w:rsidP="00BF69CD">
      <w:pPr>
        <w:jc w:val="both"/>
      </w:pPr>
      <w:r w:rsidRPr="00A61E62">
        <w:t>Andaj, Gjykata konform nenit 41, 43 par.1 pika 1.3 të KPRK-së, neni 46 par.1, 2 dhe 3  të KPRK-së, 188 par.1 lidhur me nën par.1.1 të KPRK-së, të akuzuarit i  shqipton :</w:t>
      </w:r>
    </w:p>
    <w:p w14:paraId="66BFD4E4" w14:textId="77777777" w:rsidR="00BF69CD" w:rsidRPr="00A61E62" w:rsidRDefault="00BF69CD" w:rsidP="00BF69CD">
      <w:pPr>
        <w:jc w:val="both"/>
      </w:pPr>
    </w:p>
    <w:p w14:paraId="68572836" w14:textId="77777777" w:rsidR="00BF69CD" w:rsidRPr="00A61E62" w:rsidRDefault="00BF69CD" w:rsidP="00BF69CD">
      <w:pPr>
        <w:jc w:val="both"/>
        <w:rPr>
          <w:b/>
        </w:rPr>
      </w:pPr>
    </w:p>
    <w:p w14:paraId="72AE8358" w14:textId="77777777" w:rsidR="00BF69CD" w:rsidRPr="00A61E62" w:rsidRDefault="00BF69CD" w:rsidP="00BF69CD">
      <w:pPr>
        <w:jc w:val="both"/>
        <w:rPr>
          <w:b/>
        </w:rPr>
      </w:pPr>
      <w:r w:rsidRPr="00A61E62">
        <w:rPr>
          <w:b/>
        </w:rPr>
        <w:t>DËNIM ME GJOBË</w:t>
      </w:r>
    </w:p>
    <w:p w14:paraId="2BF1BE1B" w14:textId="77777777" w:rsidR="00BF69CD" w:rsidRPr="00A61E62" w:rsidRDefault="00BF69CD" w:rsidP="00BF69CD">
      <w:pPr>
        <w:jc w:val="both"/>
        <w:rPr>
          <w:b/>
        </w:rPr>
      </w:pPr>
    </w:p>
    <w:p w14:paraId="7416E474" w14:textId="50DA546F" w:rsidR="00BF69CD" w:rsidRPr="00A61E62" w:rsidRDefault="00F9510B" w:rsidP="00BF69CD">
      <w:pPr>
        <w:jc w:val="both"/>
      </w:pPr>
      <w:r w:rsidRPr="00A61E62">
        <w:t>Ashtu që të akuzuarit R N</w:t>
      </w:r>
      <w:r w:rsidR="00BF69CD" w:rsidRPr="00A61E62">
        <w:t xml:space="preserve"> i përcakton dënim me gjobe në shumë prej 400€ (katërqind euro)  e të cilin dënim është i obliguar që ta paguajnë në afat prej 30 (tridhjetë) ditësh, nga dita e plotfuqishmërisë se aktgjykimit.</w:t>
      </w:r>
    </w:p>
    <w:p w14:paraId="2D471D65" w14:textId="77777777" w:rsidR="00BF69CD" w:rsidRPr="00A61E62" w:rsidRDefault="00BF69CD" w:rsidP="00BF69CD">
      <w:pPr>
        <w:jc w:val="both"/>
      </w:pPr>
    </w:p>
    <w:p w14:paraId="1C3F6ADC" w14:textId="77777777" w:rsidR="00BF69CD" w:rsidRPr="00A61E62" w:rsidRDefault="00BF69CD" w:rsidP="00BF69CD">
      <w:pPr>
        <w:jc w:val="both"/>
      </w:pPr>
      <w:r w:rsidRPr="00A61E62">
        <w:t>Nëse i  akuzuari i lartcekur dënimin nuk e paguan në afat të caktuar, atëherë dënimi më gjobë gjykata do t’ia zëvendësoi me dënim burgu në kohëzgjatje prej 20 ditësh, duke llogaritur një ditë burgim për çdo 20 euro të gjobës.</w:t>
      </w:r>
    </w:p>
    <w:p w14:paraId="47F3321E" w14:textId="77777777" w:rsidR="00BF69CD" w:rsidRPr="00A61E62" w:rsidRDefault="00BF69CD" w:rsidP="00BF69CD">
      <w:pPr>
        <w:jc w:val="both"/>
      </w:pPr>
    </w:p>
    <w:p w14:paraId="57D68B94" w14:textId="77777777" w:rsidR="00BF69CD" w:rsidRPr="00A61E62" w:rsidRDefault="00BF69CD" w:rsidP="00BF69CD">
      <w:pPr>
        <w:jc w:val="both"/>
      </w:pPr>
      <w:r w:rsidRPr="00A61E62">
        <w:t>I akuzuari obligohet në pagesën e shpenzimeve të procedurës penale  shumën prej 30 € (tridhjet euro), në emër të paushallit gjyqësor shumën prej 20€ (njëzetë euro) dhe si dhe në emër të taksës për kompensimin e viktimave të krimit në shumë prej 30€, të gjitha këto në afat prej 15 ditësh, pas plotfuqishmërisë së aktgjykimit.</w:t>
      </w:r>
    </w:p>
    <w:p w14:paraId="5CB58F12" w14:textId="77777777" w:rsidR="00BF69CD" w:rsidRPr="00A61E62" w:rsidRDefault="00BF69CD" w:rsidP="00BF69CD">
      <w:pPr>
        <w:jc w:val="both"/>
      </w:pPr>
    </w:p>
    <w:p w14:paraId="3C3E8B5E" w14:textId="1FBF22C0" w:rsidR="00BF69CD" w:rsidRPr="00A61E62" w:rsidRDefault="00F9510B" w:rsidP="00BF69CD">
      <w:pPr>
        <w:jc w:val="both"/>
      </w:pPr>
      <w:r w:rsidRPr="00A61E62">
        <w:lastRenderedPageBreak/>
        <w:t>Pala i dëmtuar S N</w:t>
      </w:r>
      <w:r w:rsidR="00BF69CD" w:rsidRPr="00A61E62">
        <w:t xml:space="preserve"> nga Peja, për realizimin e kërkesës pasurore juridike janë udhëzuar në kontest të rregullt civil.</w:t>
      </w:r>
    </w:p>
    <w:p w14:paraId="46756938" w14:textId="77777777" w:rsidR="00BF69CD" w:rsidRPr="00A61E62" w:rsidRDefault="00BF69CD" w:rsidP="00BF69CD">
      <w:pPr>
        <w:jc w:val="both"/>
        <w:rPr>
          <w:b/>
        </w:rPr>
      </w:pPr>
    </w:p>
    <w:p w14:paraId="21525B8B" w14:textId="77777777" w:rsidR="00BF69CD" w:rsidRPr="00A61E62" w:rsidRDefault="00BF69CD" w:rsidP="00BF69CD">
      <w:pPr>
        <w:jc w:val="both"/>
        <w:rPr>
          <w:b/>
        </w:rPr>
      </w:pPr>
      <w:r w:rsidRPr="00A61E62">
        <w:rPr>
          <w:b/>
        </w:rPr>
        <w:t xml:space="preserve">A r s y e t i m </w:t>
      </w:r>
    </w:p>
    <w:p w14:paraId="6F8EA0EF" w14:textId="77777777" w:rsidR="00BF69CD" w:rsidRPr="00A61E62" w:rsidRDefault="00BF69CD" w:rsidP="00BF69CD">
      <w:pPr>
        <w:jc w:val="both"/>
      </w:pPr>
    </w:p>
    <w:p w14:paraId="4DC0EEEE" w14:textId="4B05F9C3" w:rsidR="00BF69CD" w:rsidRPr="00A61E62" w:rsidRDefault="00BF69CD" w:rsidP="00BF69CD">
      <w:pPr>
        <w:jc w:val="both"/>
      </w:pPr>
      <w:r w:rsidRPr="00A61E62">
        <w:t>Prokuroria Themelore në Pejë, departamenti për krime të përgjithshme, ka ngrit aktakuzë PP/II-nr.968/17 të datës 05.06.</w:t>
      </w:r>
      <w:r w:rsidR="00F9510B" w:rsidRPr="00A61E62">
        <w:t>2017, kundër të akuzuarit, R N</w:t>
      </w:r>
      <w:r w:rsidRPr="00A61E62">
        <w:t xml:space="preserve"> nga Peja , për shkak të veprës penale: lëndim i lehtë trupor nga neni 188 par.1 lidhur me nën par 1.1 të KPRK-së.</w:t>
      </w:r>
    </w:p>
    <w:p w14:paraId="7D9AEEE8" w14:textId="77777777" w:rsidR="00BF69CD" w:rsidRPr="00A61E62" w:rsidRDefault="00BF69CD" w:rsidP="00BF69CD">
      <w:pPr>
        <w:jc w:val="both"/>
      </w:pPr>
    </w:p>
    <w:p w14:paraId="3BCC414D" w14:textId="77777777" w:rsidR="00BF69CD" w:rsidRPr="00A61E62" w:rsidRDefault="00BF69CD" w:rsidP="00BF69CD">
      <w:pPr>
        <w:jc w:val="both"/>
      </w:pPr>
      <w:r w:rsidRPr="00A61E62">
        <w:t>Pas leximit të aktakuzës nga ana e Prokurorit të shtetit PP/II-nr. 968/17 të datës 05.06.2017 në seancën e shqyrtimit fillestar, gjykata është bindur se i akuzuari  e ka kuptuar aktakuzën dhe të akuzuarit i është dhënë mundësia që të deklarohet për pranimin ose mos pranimin e fajësisë.</w:t>
      </w:r>
    </w:p>
    <w:p w14:paraId="25F20D1A" w14:textId="77777777" w:rsidR="00BF69CD" w:rsidRPr="00A61E62" w:rsidRDefault="00BF69CD" w:rsidP="00BF69CD">
      <w:pPr>
        <w:jc w:val="both"/>
      </w:pPr>
    </w:p>
    <w:p w14:paraId="51ED6806" w14:textId="61D24E1B" w:rsidR="00BF69CD" w:rsidRPr="00A61E62" w:rsidRDefault="00BF69CD" w:rsidP="00BF69CD">
      <w:pPr>
        <w:jc w:val="both"/>
      </w:pPr>
      <w:r w:rsidRPr="00A61E62">
        <w:t>Në këtë rast gjykata ka udhëzuar të akuzuarin për rendësin dhe pasojat e pranimit të fajës</w:t>
      </w:r>
      <w:r w:rsidR="00F9510B" w:rsidRPr="00A61E62">
        <w:t>isë me ç ‘rast  i akuzuari R N</w:t>
      </w:r>
      <w:r w:rsidRPr="00A61E62">
        <w:t xml:space="preserve">  ka deklaruar  se i ka kuptuar të gjitha pasojat e pranimit të fajësisë dhe e pranoj fajësinë për veprën penale me të cilën ngarkohet dhe se ndjen keqardhje për atë çfarë ka ndodhur me veprimet e tij  për të  cilat premtoj se nuk do ti përsëris. </w:t>
      </w:r>
    </w:p>
    <w:p w14:paraId="1BBC9642" w14:textId="77777777" w:rsidR="00BF69CD" w:rsidRPr="00A61E62" w:rsidRDefault="00BF69CD" w:rsidP="00BF69CD">
      <w:pPr>
        <w:jc w:val="both"/>
      </w:pPr>
    </w:p>
    <w:p w14:paraId="2CDD20EB" w14:textId="77777777" w:rsidR="00BF69CD" w:rsidRPr="00A61E62" w:rsidRDefault="00BF69CD" w:rsidP="00BF69CD">
      <w:pPr>
        <w:jc w:val="both"/>
      </w:pPr>
      <w:r w:rsidRPr="00A61E62">
        <w:t>Prokurori i shtetit ka deklaruar se pajtohet me pranimin e fajësisë nga ana e të akuzuarit të lartcekur, meqenëse i njëjti e ka pranuar fajësinë duke i kuptuar pasojat e pranimit të fajësisë dhe atë në mënyrë vullnetare dhe pa ndonjë presion, dhe ka konsideruar se i njëjti pranim i fajësisë ka mbështetje në provat të cilat gjenden në shkresat e lëndës.</w:t>
      </w:r>
    </w:p>
    <w:p w14:paraId="3A44A107" w14:textId="77777777" w:rsidR="00BF69CD" w:rsidRPr="00A61E62" w:rsidRDefault="00BF69CD" w:rsidP="00BF69CD">
      <w:pPr>
        <w:jc w:val="both"/>
      </w:pPr>
    </w:p>
    <w:p w14:paraId="75E25238" w14:textId="77777777" w:rsidR="00BF69CD" w:rsidRPr="00A61E62" w:rsidRDefault="00BF69CD" w:rsidP="00BF69CD">
      <w:pPr>
        <w:jc w:val="both"/>
      </w:pPr>
      <w:r w:rsidRPr="00A61E62">
        <w:t>Në vijim gjykata duke shqyrtuar fajësinë nga ana e të akuzuarit vlerësoi se pranimi i fajësisë paraqet shprehje të lirë të vullnetit të akuzuarit, pasi që ata e kanë  kuptuar natyrën dhe pasojat e pranimit të fajësisë.</w:t>
      </w:r>
    </w:p>
    <w:p w14:paraId="067935E5" w14:textId="77777777" w:rsidR="00BF69CD" w:rsidRPr="00A61E62" w:rsidRDefault="00BF69CD" w:rsidP="00BF69CD">
      <w:pPr>
        <w:jc w:val="both"/>
      </w:pPr>
    </w:p>
    <w:p w14:paraId="731535EE" w14:textId="77777777" w:rsidR="00BF69CD" w:rsidRPr="00A61E62" w:rsidRDefault="00BF69CD" w:rsidP="00BF69CD">
      <w:pPr>
        <w:jc w:val="both"/>
      </w:pPr>
      <w:r w:rsidRPr="00A61E62">
        <w:t xml:space="preserve">Duke pasur parasysh të lartcekurat gjykata e ka aprovuar pranimin e fajësisë nga ana e të akuzuarve dhe ka vërtetuar se nuk ekziston ndonjë rrethanë për hedhje të aktakuzës konform nenit 253 të KPPK-së, se janë plotësuar kushtet nga neni 248 të KPPK-së, atëherë në këtë çështje nuk është zbatuar procedura e provave, por gjykata ka vazhduar me shqiptimin e dënimit. </w:t>
      </w:r>
    </w:p>
    <w:p w14:paraId="0FC2DDF4" w14:textId="77777777" w:rsidR="00BF69CD" w:rsidRPr="00A61E62" w:rsidRDefault="00BF69CD" w:rsidP="00BF69CD">
      <w:pPr>
        <w:jc w:val="both"/>
      </w:pPr>
    </w:p>
    <w:p w14:paraId="41C9A219" w14:textId="752AA4B6" w:rsidR="00BF69CD" w:rsidRPr="00A61E62" w:rsidRDefault="00BF69CD" w:rsidP="00BF69CD">
      <w:pPr>
        <w:jc w:val="both"/>
      </w:pPr>
      <w:r w:rsidRPr="00A61E62">
        <w:t xml:space="preserve">Andaj  gjykata duke u gjendur para këtyre fakteve siç janë pranimi i fajësisë nga ana e të akuzuarve, si dhe duke pasur parasysh provat të cilat gjenden në shkresat e lëndës siç janë: raporti i policit </w:t>
      </w:r>
      <w:r w:rsidR="00CD2673" w:rsidRPr="00A61E62">
        <w:t>...</w:t>
      </w:r>
      <w:r w:rsidRPr="00A61E62">
        <w:t xml:space="preserve">, rasti </w:t>
      </w:r>
      <w:r w:rsidR="00CD2673" w:rsidRPr="00A61E62">
        <w:t>....</w:t>
      </w:r>
      <w:r w:rsidRPr="00A61E62">
        <w:t>, deklarata e të dëmtuarit e dt.</w:t>
      </w:r>
      <w:r w:rsidR="00CD2673" w:rsidRPr="00A61E62">
        <w:t>....</w:t>
      </w:r>
      <w:r w:rsidRPr="00A61E62">
        <w:t>, deklarata e dëshmitarit e dt.</w:t>
      </w:r>
      <w:r w:rsidR="00CD2673" w:rsidRPr="00A61E62">
        <w:t>.....</w:t>
      </w:r>
      <w:r w:rsidRPr="00A61E62">
        <w:t xml:space="preserve">, deklarata e të pandehurit </w:t>
      </w:r>
      <w:r w:rsidR="00CD2673" w:rsidRPr="00A61E62">
        <w:t>....</w:t>
      </w:r>
      <w:r w:rsidRPr="00A61E62">
        <w:t xml:space="preserve"> dhe ekspertiza mjekësore e dt.</w:t>
      </w:r>
      <w:r w:rsidR="00CD2673" w:rsidRPr="00A61E62">
        <w:t>....</w:t>
      </w:r>
      <w:r w:rsidRPr="00A61E62">
        <w:t>.</w:t>
      </w:r>
    </w:p>
    <w:p w14:paraId="6F5C655B" w14:textId="77777777" w:rsidR="00BF69CD" w:rsidRPr="00A61E62" w:rsidRDefault="00BF69CD" w:rsidP="00BF69CD">
      <w:pPr>
        <w:jc w:val="both"/>
      </w:pPr>
    </w:p>
    <w:p w14:paraId="46A950D0" w14:textId="77777777" w:rsidR="00BF69CD" w:rsidRPr="00A61E62" w:rsidRDefault="00BF69CD" w:rsidP="00BF69CD">
      <w:pPr>
        <w:jc w:val="both"/>
      </w:pPr>
      <w:r w:rsidRPr="00A61E62">
        <w:t>Duke vendosur mbi vendimin mbi dënim konform nenit 73 të KPRK-së, gjykata i vlerësoi të gjitha rrethanat lehtësuese dhe rënduese që ndikojnë në llojin e dënimit dhe nga rrethanat lehtësuese gjeti se e kanë pranuar fajësinë qysh në fillim, patën  sjellje korrekte në shqyrtim fillestar, për gjykatën nuk ka të dhëna se të njëjtit kanë ra ndesh me ligjin më parë,  ndërkaq nga rrethanat rënduese për të akuzuarit e lartcekur  gjykata nuk ka gjete asgjë.</w:t>
      </w:r>
    </w:p>
    <w:p w14:paraId="688E2609" w14:textId="77777777" w:rsidR="00BF69CD" w:rsidRPr="00A61E62" w:rsidRDefault="00BF69CD" w:rsidP="00BF69CD">
      <w:pPr>
        <w:jc w:val="both"/>
      </w:pPr>
    </w:p>
    <w:p w14:paraId="30560561" w14:textId="77777777" w:rsidR="00BF69CD" w:rsidRPr="00A61E62" w:rsidRDefault="00BF69CD" w:rsidP="00BF69CD">
      <w:pPr>
        <w:jc w:val="both"/>
      </w:pPr>
      <w:r w:rsidRPr="00A61E62">
        <w:t>Andaj gjykata duke u gjendur para këtyre rrethanave të akuzuarin e gjykoi si në dispozitiv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akuzuarve në kryerjen e veprave penale në të ardhmen si dhe në preventivën tjetër për personat tjerë që të përmbahen nga kryerja e veprave penale konform nenit 41 të KRPK-së.</w:t>
      </w:r>
    </w:p>
    <w:p w14:paraId="6F193978" w14:textId="77777777" w:rsidR="00BF69CD" w:rsidRPr="00A61E62" w:rsidRDefault="00BF69CD" w:rsidP="00BF69CD">
      <w:pPr>
        <w:jc w:val="both"/>
      </w:pPr>
    </w:p>
    <w:p w14:paraId="35BEABA1" w14:textId="77777777" w:rsidR="00BF69CD" w:rsidRPr="00A61E62" w:rsidRDefault="00BF69CD" w:rsidP="00BF69CD">
      <w:pPr>
        <w:jc w:val="both"/>
      </w:pPr>
      <w:r w:rsidRPr="00A61E62">
        <w:t>Vendimi mbi shpenzimet e procedurës penale dhe të paushallit gjyqësor është marrë konform nenit 450 par.2 nën par 2.6 të KPPRK-së.</w:t>
      </w:r>
    </w:p>
    <w:p w14:paraId="6ECAFCDA" w14:textId="77777777" w:rsidR="00BF69CD" w:rsidRPr="00A61E62" w:rsidRDefault="00BF69CD" w:rsidP="00BF69CD">
      <w:pPr>
        <w:jc w:val="both"/>
      </w:pPr>
    </w:p>
    <w:p w14:paraId="7C532E54" w14:textId="7C728BDD" w:rsidR="00BF69CD" w:rsidRPr="00A61E62" w:rsidRDefault="00BF69CD" w:rsidP="00BF69CD">
      <w:pPr>
        <w:jc w:val="both"/>
      </w:pPr>
      <w:r w:rsidRPr="00A61E62">
        <w:t>Konform nenit 39 par.1,2,3 nën par. 3.1 të Ligjit për kompensim të viktimave të kri</w:t>
      </w:r>
      <w:r w:rsidR="00F9510B" w:rsidRPr="00A61E62">
        <w:t>mit i obligoi të akuzuarin R N</w:t>
      </w:r>
      <w:r w:rsidRPr="00A61E62">
        <w:t xml:space="preserve"> ti paguaj shpenzimet e viktimave të krimit.</w:t>
      </w:r>
    </w:p>
    <w:p w14:paraId="1E254587" w14:textId="77777777" w:rsidR="00BF69CD" w:rsidRPr="00A61E62" w:rsidRDefault="00BF69CD" w:rsidP="00BF69CD">
      <w:pPr>
        <w:jc w:val="both"/>
      </w:pPr>
    </w:p>
    <w:p w14:paraId="16E90D02" w14:textId="77777777" w:rsidR="00BF69CD" w:rsidRPr="00A61E62" w:rsidRDefault="00BF69CD" w:rsidP="00BF69CD">
      <w:pPr>
        <w:jc w:val="both"/>
      </w:pPr>
      <w:r w:rsidRPr="00A61E62">
        <w:t>Konform nenit 463 të KPPK-së, gjykata e udhëzoi palët e dëmtuara  për realizimin e kërkesës pasurore juridike në kontest të rregullt civil.</w:t>
      </w:r>
    </w:p>
    <w:p w14:paraId="05A4CBB7" w14:textId="77777777" w:rsidR="00BF69CD" w:rsidRPr="00A61E62" w:rsidRDefault="00BF69CD" w:rsidP="00BF69CD">
      <w:pPr>
        <w:jc w:val="both"/>
      </w:pPr>
    </w:p>
    <w:p w14:paraId="1E27D19F" w14:textId="77777777" w:rsidR="00BF69CD" w:rsidRPr="00A61E62" w:rsidRDefault="00BF69CD" w:rsidP="00BF69CD">
      <w:pPr>
        <w:jc w:val="both"/>
      </w:pPr>
      <w:r w:rsidRPr="00A61E62">
        <w:t>Nga sa u tha më lart u vendos si në dispozitiv të këtij aktgjykimi konform nenit 365 të   KPPK-së.</w:t>
      </w:r>
    </w:p>
    <w:p w14:paraId="78A185B1" w14:textId="77777777" w:rsidR="00BF69CD" w:rsidRPr="00A61E62" w:rsidRDefault="00BF69CD" w:rsidP="00BF69CD">
      <w:pPr>
        <w:jc w:val="center"/>
        <w:rPr>
          <w:b/>
        </w:rPr>
      </w:pPr>
    </w:p>
    <w:p w14:paraId="6792DBB2" w14:textId="7E3C7312" w:rsidR="00BF69CD" w:rsidRPr="00A61E62" w:rsidRDefault="00BF69CD" w:rsidP="00BF69CD">
      <w:pPr>
        <w:jc w:val="center"/>
        <w:rPr>
          <w:b/>
        </w:rPr>
      </w:pPr>
      <w:r w:rsidRPr="00A61E62">
        <w:rPr>
          <w:b/>
        </w:rPr>
        <w:t>NGA GJYKATA THEMELORE NË PEJË-Departamenti i Përgjithshëm,</w:t>
      </w:r>
      <w:r w:rsidR="00CD2673" w:rsidRPr="00A61E62">
        <w:rPr>
          <w:b/>
        </w:rPr>
        <w:t xml:space="preserve"> </w:t>
      </w:r>
      <w:r w:rsidRPr="00A61E62">
        <w:rPr>
          <w:b/>
        </w:rPr>
        <w:t>P.nr.706/17</w:t>
      </w:r>
    </w:p>
    <w:p w14:paraId="08033A5F" w14:textId="77777777" w:rsidR="00BF69CD" w:rsidRPr="00A61E62" w:rsidRDefault="00BF69CD" w:rsidP="00BF69CD">
      <w:pPr>
        <w:jc w:val="both"/>
      </w:pPr>
    </w:p>
    <w:p w14:paraId="7EE307E7" w14:textId="77777777" w:rsidR="00BF69CD" w:rsidRPr="00A61E62" w:rsidRDefault="00BF69CD" w:rsidP="00BF69CD">
      <w:pPr>
        <w:jc w:val="both"/>
      </w:pPr>
      <w:r w:rsidRPr="00A61E62">
        <w:t xml:space="preserve">  Praktikantja                                                                                       GJ Y Q T A R I  </w:t>
      </w:r>
    </w:p>
    <w:p w14:paraId="66B32E5D" w14:textId="5F3E908E" w:rsidR="00BF69CD" w:rsidRPr="00A61E62" w:rsidRDefault="00CD2673" w:rsidP="00BF69CD">
      <w:pPr>
        <w:tabs>
          <w:tab w:val="left" w:pos="5835"/>
        </w:tabs>
        <w:jc w:val="both"/>
      </w:pPr>
      <w:r w:rsidRPr="00A61E62">
        <w:t xml:space="preserve"> Rita Mazrekaj</w:t>
      </w:r>
      <w:r w:rsidRPr="00A61E62">
        <w:tab/>
        <w:t xml:space="preserve">     </w:t>
      </w:r>
      <w:r w:rsidR="00BF69CD" w:rsidRPr="00A61E62">
        <w:t xml:space="preserve"> Ahmet Rexhaj</w:t>
      </w:r>
    </w:p>
    <w:p w14:paraId="030692F6" w14:textId="77777777" w:rsidR="00BF69CD" w:rsidRPr="00A61E62" w:rsidRDefault="00BF69CD" w:rsidP="00BF69CD">
      <w:pPr>
        <w:jc w:val="both"/>
      </w:pPr>
    </w:p>
    <w:p w14:paraId="2E408D6F" w14:textId="77777777" w:rsidR="00BF69CD" w:rsidRPr="00A61E62" w:rsidRDefault="00BF69CD" w:rsidP="00BF69CD"/>
    <w:p w14:paraId="7D7E994A" w14:textId="77777777" w:rsidR="00BF69CD" w:rsidRPr="00A61E62" w:rsidRDefault="00BF69CD" w:rsidP="00BF69CD">
      <w:pPr>
        <w:rPr>
          <w:b/>
        </w:rPr>
      </w:pPr>
      <w:r w:rsidRPr="00A61E62">
        <w:rPr>
          <w:b/>
        </w:rPr>
        <w:t>KËSHILLË JURIDIKE:</w:t>
      </w:r>
    </w:p>
    <w:p w14:paraId="7CCBA50A" w14:textId="77777777" w:rsidR="00BF69CD" w:rsidRPr="00A61E62" w:rsidRDefault="00BF69CD" w:rsidP="00BF69CD">
      <w:r w:rsidRPr="00A61E62">
        <w:t>Kundër këtij aktgjykimi është e lejuar</w:t>
      </w:r>
    </w:p>
    <w:p w14:paraId="2B8765E6" w14:textId="77777777" w:rsidR="00BF69CD" w:rsidRPr="00A61E62" w:rsidRDefault="00BF69CD" w:rsidP="00BF69CD">
      <w:r w:rsidRPr="00A61E62">
        <w:t xml:space="preserve">ankesa në afat prej 15 ditësh, nga dita </w:t>
      </w:r>
    </w:p>
    <w:p w14:paraId="045CE660" w14:textId="77777777" w:rsidR="00BF69CD" w:rsidRPr="00A61E62" w:rsidRDefault="00BF69CD" w:rsidP="00BF69CD">
      <w:r w:rsidRPr="00A61E62">
        <w:t>e marrjes, Gjykatës së Apelit në Prishtinë,</w:t>
      </w:r>
    </w:p>
    <w:p w14:paraId="117B7E12" w14:textId="7AFE9EBA" w:rsidR="00126F36" w:rsidRPr="00A61E62" w:rsidRDefault="00BF69CD" w:rsidP="00BF69CD">
      <w:pPr>
        <w:pStyle w:val="NoSpacing"/>
        <w:rPr>
          <w:rFonts w:ascii="Times New Roman" w:hAnsi="Times New Roman" w:cs="Times New Roman"/>
          <w:sz w:val="24"/>
          <w:szCs w:val="24"/>
        </w:rPr>
      </w:pPr>
      <w:r w:rsidRPr="00A61E62">
        <w:rPr>
          <w:rFonts w:ascii="Times New Roman" w:hAnsi="Times New Roman" w:cs="Times New Roman"/>
          <w:sz w:val="24"/>
          <w:szCs w:val="24"/>
          <w:lang w:val="sq-AL"/>
        </w:rPr>
        <w:t>e nëpërmjet të kësaj gjykate.</w:t>
      </w:r>
      <w:r w:rsidRPr="00A61E62">
        <w:rPr>
          <w:rFonts w:ascii="Times New Roman" w:hAnsi="Times New Roman" w:cs="Times New Roman"/>
          <w:sz w:val="24"/>
          <w:szCs w:val="24"/>
          <w:lang w:val="sq-AL"/>
        </w:rPr>
        <w:br/>
      </w:r>
    </w:p>
    <w:p w14:paraId="49A0226C" w14:textId="77777777" w:rsidR="00126F36" w:rsidRPr="00BF69CD" w:rsidRDefault="00126F36" w:rsidP="00F54603">
      <w:pPr>
        <w:pStyle w:val="NoSpacing"/>
        <w:rPr>
          <w:rFonts w:ascii="Times New Roman" w:hAnsi="Times New Roman" w:cs="Times New Roman"/>
        </w:rPr>
      </w:pPr>
    </w:p>
    <w:p w14:paraId="1F5577AE" w14:textId="77777777" w:rsidR="00126F36" w:rsidRDefault="00126F36" w:rsidP="00F54603">
      <w:pPr>
        <w:pStyle w:val="NoSpacing"/>
      </w:pPr>
    </w:p>
    <w:p w14:paraId="2CDD1E03" w14:textId="77777777" w:rsidR="00126F36" w:rsidRDefault="00126F36" w:rsidP="00F54603">
      <w:pPr>
        <w:pStyle w:val="NoSpacing"/>
      </w:pPr>
    </w:p>
    <w:p w14:paraId="39D51DBA" w14:textId="77777777" w:rsidR="00126F36" w:rsidRDefault="00126F36" w:rsidP="00F54603">
      <w:pPr>
        <w:pStyle w:val="NoSpacing"/>
      </w:pPr>
    </w:p>
    <w:p w14:paraId="3FE22ABB" w14:textId="77777777" w:rsidR="00126F36" w:rsidRDefault="00126F36" w:rsidP="00F54603">
      <w:pPr>
        <w:pStyle w:val="NoSpacing"/>
      </w:pPr>
    </w:p>
    <w:p w14:paraId="628E30AE" w14:textId="77777777" w:rsidR="00126F36" w:rsidRDefault="00126F36" w:rsidP="00F54603">
      <w:pPr>
        <w:pStyle w:val="NoSpacing"/>
      </w:pPr>
    </w:p>
    <w:p w14:paraId="03EE80DF" w14:textId="77777777" w:rsidR="00126F36" w:rsidRDefault="00126F36" w:rsidP="00F54603">
      <w:pPr>
        <w:pStyle w:val="NoSpacing"/>
      </w:pPr>
    </w:p>
    <w:p w14:paraId="6FD28F93" w14:textId="77777777" w:rsidR="00126F36" w:rsidRDefault="00126F36" w:rsidP="00F54603">
      <w:pPr>
        <w:pStyle w:val="NoSpacing"/>
      </w:pPr>
    </w:p>
    <w:p w14:paraId="7BDAECD1" w14:textId="77777777" w:rsidR="00126F36" w:rsidRDefault="00126F36" w:rsidP="00F54603">
      <w:pPr>
        <w:pStyle w:val="NoSpacing"/>
      </w:pPr>
    </w:p>
    <w:p w14:paraId="18BBF5DB" w14:textId="77777777" w:rsidR="00126F36" w:rsidRDefault="00126F36" w:rsidP="00F54603">
      <w:pPr>
        <w:pStyle w:val="NoSpacing"/>
      </w:pPr>
    </w:p>
    <w:p w14:paraId="7DD383A2" w14:textId="77777777" w:rsidR="00126F36" w:rsidRDefault="00126F36" w:rsidP="00F54603">
      <w:pPr>
        <w:pStyle w:val="NoSpacing"/>
      </w:pPr>
    </w:p>
    <w:p w14:paraId="366DDD15" w14:textId="77777777" w:rsidR="00126F36" w:rsidRDefault="00126F36" w:rsidP="00F54603">
      <w:pPr>
        <w:pStyle w:val="NoSpacing"/>
      </w:pPr>
    </w:p>
    <w:p w14:paraId="2FC73297" w14:textId="77777777" w:rsidR="00126F36" w:rsidRDefault="00126F36" w:rsidP="00F54603">
      <w:pPr>
        <w:pStyle w:val="NoSpacing"/>
      </w:pPr>
    </w:p>
    <w:p w14:paraId="07EC9B08" w14:textId="77777777" w:rsidR="00126F36" w:rsidRDefault="00126F36" w:rsidP="00F54603">
      <w:pPr>
        <w:pStyle w:val="NoSpacing"/>
      </w:pPr>
    </w:p>
    <w:p w14:paraId="1B044306" w14:textId="77777777" w:rsidR="00126F36" w:rsidRDefault="00126F36" w:rsidP="00F54603">
      <w:pPr>
        <w:pStyle w:val="NoSpacing"/>
      </w:pPr>
    </w:p>
    <w:p w14:paraId="0D8BEABD" w14:textId="77777777" w:rsidR="00126F36" w:rsidRDefault="00126F36" w:rsidP="00F54603">
      <w:pPr>
        <w:pStyle w:val="NoSpacing"/>
      </w:pPr>
    </w:p>
    <w:p w14:paraId="4BB918EB" w14:textId="77777777" w:rsidR="00126F36" w:rsidRDefault="00126F36" w:rsidP="00F54603">
      <w:pPr>
        <w:pStyle w:val="NoSpacing"/>
      </w:pPr>
    </w:p>
    <w:p w14:paraId="16FDDB6C" w14:textId="77777777" w:rsidR="00126F36" w:rsidRDefault="00126F36" w:rsidP="00F54603">
      <w:pPr>
        <w:pStyle w:val="NoSpacing"/>
      </w:pPr>
    </w:p>
    <w:p w14:paraId="23D76EDD" w14:textId="77777777" w:rsidR="00126F36" w:rsidRDefault="00126F36" w:rsidP="00F54603">
      <w:pPr>
        <w:pStyle w:val="NoSpacing"/>
      </w:pPr>
    </w:p>
    <w:p w14:paraId="1AC4E9B5" w14:textId="77777777" w:rsidR="00126F36" w:rsidRDefault="00126F36" w:rsidP="00F54603">
      <w:pPr>
        <w:pStyle w:val="NoSpacing"/>
      </w:pPr>
    </w:p>
    <w:p w14:paraId="0F467AEE" w14:textId="77777777" w:rsidR="00126F36" w:rsidRDefault="00126F36" w:rsidP="00F54603">
      <w:pPr>
        <w:pStyle w:val="NoSpacing"/>
      </w:pPr>
    </w:p>
    <w:p w14:paraId="1DE6BC74" w14:textId="77777777" w:rsidR="00126F36" w:rsidRDefault="00126F36" w:rsidP="00F54603">
      <w:pPr>
        <w:pStyle w:val="NoSpacing"/>
      </w:pPr>
    </w:p>
    <w:p w14:paraId="37D86643" w14:textId="77777777" w:rsidR="00126F36" w:rsidRDefault="00126F36" w:rsidP="00F54603">
      <w:pPr>
        <w:pStyle w:val="NoSpacing"/>
      </w:pPr>
    </w:p>
    <w:p w14:paraId="03D7F40E" w14:textId="77777777" w:rsidR="00126F36" w:rsidRDefault="00126F36" w:rsidP="00F54603">
      <w:pPr>
        <w:pStyle w:val="NoSpacing"/>
      </w:pPr>
    </w:p>
    <w:p w14:paraId="0EBA7D27" w14:textId="77777777" w:rsidR="00126F36" w:rsidRDefault="00126F36" w:rsidP="00F54603">
      <w:pPr>
        <w:pStyle w:val="NoSpacing"/>
      </w:pPr>
    </w:p>
    <w:p w14:paraId="23600042" w14:textId="77777777" w:rsidR="00126F36" w:rsidRDefault="00126F36" w:rsidP="00F54603">
      <w:pPr>
        <w:pStyle w:val="NoSpacing"/>
      </w:pPr>
    </w:p>
    <w:p w14:paraId="34F6BB92" w14:textId="77777777" w:rsidR="00126F36" w:rsidRDefault="00126F36" w:rsidP="00F54603">
      <w:pPr>
        <w:pStyle w:val="NoSpacing"/>
      </w:pPr>
    </w:p>
    <w:p w14:paraId="78869079" w14:textId="77777777" w:rsidR="00126F36" w:rsidRDefault="00126F36" w:rsidP="00F54603">
      <w:pPr>
        <w:pStyle w:val="NoSpacing"/>
      </w:pPr>
    </w:p>
    <w:p w14:paraId="5D617A40" w14:textId="77777777" w:rsidR="00126F36" w:rsidRDefault="00126F36" w:rsidP="00F54603">
      <w:pPr>
        <w:pStyle w:val="NoSpacing"/>
      </w:pPr>
    </w:p>
    <w:p w14:paraId="7F9BD2AC" w14:textId="77777777" w:rsidR="00126F36" w:rsidRDefault="00126F36" w:rsidP="00F54603">
      <w:pPr>
        <w:pStyle w:val="NoSpacing"/>
      </w:pPr>
    </w:p>
    <w:p w14:paraId="17EE0021" w14:textId="77777777" w:rsidR="00126F36" w:rsidRDefault="00126F36" w:rsidP="00F54603">
      <w:pPr>
        <w:pStyle w:val="NoSpacing"/>
      </w:pPr>
    </w:p>
    <w:p w14:paraId="2087BE58" w14:textId="77777777" w:rsidR="00126F36" w:rsidRDefault="00126F36" w:rsidP="00F54603">
      <w:pPr>
        <w:pStyle w:val="NoSpacing"/>
      </w:pPr>
    </w:p>
    <w:p w14:paraId="129DECF8" w14:textId="77777777" w:rsidR="00126F36" w:rsidRDefault="00126F36" w:rsidP="00F54603">
      <w:pPr>
        <w:pStyle w:val="NoSpacing"/>
      </w:pPr>
    </w:p>
    <w:p w14:paraId="4F98A602" w14:textId="77777777" w:rsidR="00126F36" w:rsidRDefault="00126F36" w:rsidP="00F54603">
      <w:pPr>
        <w:pStyle w:val="NoSpacing"/>
      </w:pPr>
    </w:p>
    <w:p w14:paraId="2E25723F" w14:textId="77777777" w:rsidR="00126F36" w:rsidRDefault="00126F36" w:rsidP="00F54603">
      <w:pPr>
        <w:pStyle w:val="NoSpacing"/>
      </w:pPr>
    </w:p>
    <w:p w14:paraId="6D9C945B" w14:textId="77777777" w:rsidR="00126F36" w:rsidRDefault="00126F36" w:rsidP="00F54603">
      <w:pPr>
        <w:pStyle w:val="NoSpacing"/>
      </w:pPr>
    </w:p>
    <w:p w14:paraId="2AF44D1D" w14:textId="77777777" w:rsidR="00126F36" w:rsidRDefault="00126F36" w:rsidP="00F54603">
      <w:pPr>
        <w:pStyle w:val="NoSpacing"/>
      </w:pPr>
    </w:p>
    <w:p w14:paraId="793F144B" w14:textId="77777777" w:rsidR="00126F36" w:rsidRDefault="00126F36" w:rsidP="00F54603">
      <w:pPr>
        <w:pStyle w:val="NoSpacing"/>
      </w:pPr>
    </w:p>
    <w:p w14:paraId="03FA7B62" w14:textId="77777777" w:rsidR="00126F36" w:rsidRDefault="00126F36" w:rsidP="00F54603">
      <w:pPr>
        <w:pStyle w:val="NoSpacing"/>
      </w:pPr>
    </w:p>
    <w:p w14:paraId="3B5C1513" w14:textId="77777777" w:rsidR="00126F36" w:rsidRDefault="00126F36" w:rsidP="00F54603">
      <w:pPr>
        <w:pStyle w:val="NoSpacing"/>
      </w:pPr>
    </w:p>
    <w:p w14:paraId="56A155C3" w14:textId="77777777" w:rsidR="00126F36" w:rsidRDefault="00126F36" w:rsidP="00F54603">
      <w:pPr>
        <w:pStyle w:val="NoSpacing"/>
      </w:pPr>
    </w:p>
    <w:p w14:paraId="06640E35" w14:textId="77777777" w:rsidR="00126F36" w:rsidRDefault="00126F36" w:rsidP="00F54603">
      <w:pPr>
        <w:pStyle w:val="NoSpacing"/>
      </w:pPr>
    </w:p>
    <w:p w14:paraId="4781BE1A" w14:textId="77777777" w:rsidR="00126F36" w:rsidRDefault="00126F36" w:rsidP="00F54603">
      <w:pPr>
        <w:pStyle w:val="NoSpacing"/>
      </w:pPr>
    </w:p>
    <w:p w14:paraId="5766C3C9" w14:textId="77777777" w:rsidR="00126F36" w:rsidRDefault="00126F36" w:rsidP="00F54603">
      <w:pPr>
        <w:pStyle w:val="NoSpacing"/>
      </w:pPr>
    </w:p>
    <w:p w14:paraId="1C71D5C8" w14:textId="77777777" w:rsidR="00126F36" w:rsidRDefault="00126F36" w:rsidP="00F54603">
      <w:pPr>
        <w:pStyle w:val="NoSpacing"/>
      </w:pPr>
    </w:p>
    <w:p w14:paraId="56231260" w14:textId="77777777" w:rsidR="00126F36" w:rsidRDefault="00126F36" w:rsidP="00F54603">
      <w:pPr>
        <w:pStyle w:val="NoSpacing"/>
      </w:pPr>
    </w:p>
    <w:p w14:paraId="1A84D9F9" w14:textId="77777777" w:rsidR="00126F36" w:rsidRDefault="00126F36" w:rsidP="00F54603">
      <w:pPr>
        <w:pStyle w:val="NoSpacing"/>
      </w:pPr>
    </w:p>
    <w:p w14:paraId="75AAEAEA" w14:textId="77777777" w:rsidR="00126F36" w:rsidRDefault="00126F36" w:rsidP="00F54603">
      <w:pPr>
        <w:pStyle w:val="NoSpacing"/>
      </w:pPr>
    </w:p>
    <w:p w14:paraId="3902FB75" w14:textId="77777777" w:rsidR="00126F36" w:rsidRDefault="00126F36" w:rsidP="00F54603">
      <w:pPr>
        <w:pStyle w:val="NoSpacing"/>
      </w:pPr>
    </w:p>
    <w:p w14:paraId="4275996F" w14:textId="77777777" w:rsidR="00126F36" w:rsidRDefault="00126F36" w:rsidP="00F54603">
      <w:pPr>
        <w:pStyle w:val="NoSpacing"/>
      </w:pPr>
    </w:p>
    <w:p w14:paraId="348C20AD" w14:textId="77777777" w:rsidR="00126F36" w:rsidRDefault="00126F36" w:rsidP="00F54603">
      <w:pPr>
        <w:pStyle w:val="NoSpacing"/>
      </w:pPr>
    </w:p>
    <w:p w14:paraId="7ECE4F28" w14:textId="77777777" w:rsidR="00126F36" w:rsidRDefault="00126F36" w:rsidP="00F54603">
      <w:pPr>
        <w:pStyle w:val="NoSpacing"/>
      </w:pPr>
    </w:p>
    <w:p w14:paraId="4BBFA838" w14:textId="77777777" w:rsidR="00126F36" w:rsidRDefault="00126F36" w:rsidP="00F54603">
      <w:pPr>
        <w:pStyle w:val="NoSpacing"/>
      </w:pPr>
    </w:p>
    <w:p w14:paraId="12A53B65" w14:textId="77777777" w:rsidR="00126F36" w:rsidRDefault="00126F36" w:rsidP="00F54603">
      <w:pPr>
        <w:pStyle w:val="NoSpacing"/>
      </w:pPr>
    </w:p>
    <w:p w14:paraId="67E45D5E" w14:textId="77777777" w:rsidR="00126F36" w:rsidRDefault="00126F36" w:rsidP="00F54603">
      <w:pPr>
        <w:pStyle w:val="NoSpacing"/>
      </w:pPr>
    </w:p>
    <w:p w14:paraId="3EDECA85" w14:textId="77777777" w:rsidR="00126F36" w:rsidRDefault="00126F36" w:rsidP="00F54603">
      <w:pPr>
        <w:pStyle w:val="NoSpacing"/>
      </w:pPr>
    </w:p>
    <w:p w14:paraId="040C3553" w14:textId="77777777" w:rsidR="00126F36" w:rsidRDefault="00126F36" w:rsidP="00F54603">
      <w:pPr>
        <w:pStyle w:val="NoSpacing"/>
      </w:pPr>
    </w:p>
    <w:p w14:paraId="63665EEF" w14:textId="77777777" w:rsidR="00126F36" w:rsidRDefault="00126F36" w:rsidP="00F54603">
      <w:pPr>
        <w:pStyle w:val="NoSpacing"/>
      </w:pPr>
    </w:p>
    <w:p w14:paraId="6954CFFD" w14:textId="77777777" w:rsidR="00126F36" w:rsidRDefault="00126F36" w:rsidP="00F54603">
      <w:pPr>
        <w:pStyle w:val="NoSpacing"/>
      </w:pPr>
    </w:p>
    <w:p w14:paraId="75BBFC97" w14:textId="77777777" w:rsidR="00126F36" w:rsidRDefault="00126F36" w:rsidP="00F54603">
      <w:pPr>
        <w:pStyle w:val="NoSpacing"/>
      </w:pPr>
    </w:p>
    <w:p w14:paraId="47D62B56" w14:textId="77777777" w:rsidR="00126F36" w:rsidRDefault="00126F36" w:rsidP="00F54603">
      <w:pPr>
        <w:pStyle w:val="NoSpacing"/>
      </w:pPr>
    </w:p>
    <w:p w14:paraId="7E494D18" w14:textId="77777777" w:rsidR="00126F36" w:rsidRDefault="00126F36" w:rsidP="00F54603">
      <w:pPr>
        <w:pStyle w:val="NoSpacing"/>
      </w:pPr>
    </w:p>
    <w:p w14:paraId="5D1F7D2A" w14:textId="77777777" w:rsidR="00126F36" w:rsidRDefault="00126F36" w:rsidP="00F54603">
      <w:pPr>
        <w:pStyle w:val="NoSpacing"/>
      </w:pPr>
    </w:p>
    <w:p w14:paraId="1C11A062" w14:textId="77777777" w:rsidR="00126F36" w:rsidRDefault="00126F36" w:rsidP="00F54603">
      <w:pPr>
        <w:pStyle w:val="NoSpacing"/>
      </w:pPr>
    </w:p>
    <w:p w14:paraId="6B428732" w14:textId="77777777" w:rsidR="00126F36" w:rsidRDefault="00126F36" w:rsidP="00F54603">
      <w:pPr>
        <w:pStyle w:val="NoSpacing"/>
      </w:pPr>
    </w:p>
    <w:p w14:paraId="724980D2" w14:textId="77777777" w:rsidR="00126F36" w:rsidRDefault="00126F36" w:rsidP="00F54603">
      <w:pPr>
        <w:pStyle w:val="NoSpacing"/>
      </w:pPr>
    </w:p>
    <w:p w14:paraId="08DFFBA4" w14:textId="77777777" w:rsidR="00126F36" w:rsidRDefault="00126F36" w:rsidP="00F54603">
      <w:pPr>
        <w:pStyle w:val="NoSpacing"/>
      </w:pPr>
    </w:p>
    <w:p w14:paraId="13C58617" w14:textId="77777777" w:rsidR="00126F36" w:rsidRDefault="00126F36" w:rsidP="00F54603">
      <w:pPr>
        <w:pStyle w:val="NoSpacing"/>
      </w:pPr>
    </w:p>
    <w:p w14:paraId="1BB5ED16" w14:textId="77777777" w:rsidR="00126F36" w:rsidRDefault="00126F36" w:rsidP="00F54603">
      <w:pPr>
        <w:pStyle w:val="NoSpacing"/>
      </w:pPr>
    </w:p>
    <w:p w14:paraId="2D551878" w14:textId="77777777" w:rsidR="00126F36" w:rsidRDefault="00126F36" w:rsidP="00F54603">
      <w:pPr>
        <w:pStyle w:val="NoSpacing"/>
      </w:pPr>
    </w:p>
    <w:p w14:paraId="34988544" w14:textId="77777777" w:rsidR="00126F36" w:rsidRDefault="00126F36" w:rsidP="00F54603">
      <w:pPr>
        <w:pStyle w:val="NoSpacing"/>
      </w:pPr>
    </w:p>
    <w:p w14:paraId="5A3D5B17" w14:textId="77777777" w:rsidR="00126F36" w:rsidRDefault="00126F36" w:rsidP="00F54603">
      <w:pPr>
        <w:pStyle w:val="NoSpacing"/>
      </w:pPr>
    </w:p>
    <w:p w14:paraId="7EDC75F1" w14:textId="77777777" w:rsidR="00126F36" w:rsidRDefault="00126F36" w:rsidP="00F54603">
      <w:pPr>
        <w:pStyle w:val="NoSpacing"/>
      </w:pPr>
    </w:p>
    <w:p w14:paraId="6AA590AA" w14:textId="77777777" w:rsidR="00126F36" w:rsidRDefault="00126F36" w:rsidP="00F54603">
      <w:pPr>
        <w:pStyle w:val="NoSpacing"/>
      </w:pPr>
    </w:p>
    <w:p w14:paraId="6CABBC2C" w14:textId="77777777" w:rsidR="00126F36" w:rsidRDefault="00126F36" w:rsidP="00F54603">
      <w:pPr>
        <w:pStyle w:val="NoSpacing"/>
      </w:pPr>
    </w:p>
    <w:p w14:paraId="135ECBD7" w14:textId="77777777" w:rsidR="00126F36" w:rsidRDefault="00126F36" w:rsidP="00F54603">
      <w:pPr>
        <w:pStyle w:val="NoSpacing"/>
      </w:pPr>
    </w:p>
    <w:p w14:paraId="36BEA14A" w14:textId="77777777" w:rsidR="00126F36" w:rsidRDefault="00126F36" w:rsidP="00F54603">
      <w:pPr>
        <w:pStyle w:val="NoSpacing"/>
      </w:pPr>
    </w:p>
    <w:sectPr w:rsidR="00126F36" w:rsidSect="00D4318A">
      <w:pgSz w:w="12240" w:h="15840"/>
      <w:pgMar w:top="806" w:right="1440"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00F62" w14:textId="77777777" w:rsidR="00DE7436" w:rsidRDefault="00DE7436" w:rsidP="00395F81">
      <w:r>
        <w:separator/>
      </w:r>
    </w:p>
  </w:endnote>
  <w:endnote w:type="continuationSeparator" w:id="0">
    <w:p w14:paraId="2175F26E" w14:textId="77777777" w:rsidR="00DE7436" w:rsidRDefault="00DE7436" w:rsidP="0039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7F9C7" w14:textId="77777777" w:rsidR="00DE7436" w:rsidRDefault="00DE7436" w:rsidP="00395F81">
      <w:r>
        <w:separator/>
      </w:r>
    </w:p>
  </w:footnote>
  <w:footnote w:type="continuationSeparator" w:id="0">
    <w:p w14:paraId="034DB14E" w14:textId="77777777" w:rsidR="00DE7436" w:rsidRDefault="00DE7436" w:rsidP="00395F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686F"/>
    <w:multiLevelType w:val="hybridMultilevel"/>
    <w:tmpl w:val="64EC2A78"/>
    <w:lvl w:ilvl="0" w:tplc="DE8AF6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894E38"/>
    <w:multiLevelType w:val="hybridMultilevel"/>
    <w:tmpl w:val="39B68878"/>
    <w:lvl w:ilvl="0" w:tplc="98DE1EA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95744"/>
    <w:multiLevelType w:val="hybridMultilevel"/>
    <w:tmpl w:val="04F20350"/>
    <w:lvl w:ilvl="0" w:tplc="617A2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2674C"/>
    <w:multiLevelType w:val="hybridMultilevel"/>
    <w:tmpl w:val="1A1ACF1E"/>
    <w:lvl w:ilvl="0" w:tplc="55947C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B7CA8"/>
    <w:multiLevelType w:val="hybridMultilevel"/>
    <w:tmpl w:val="35C09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994FA2"/>
    <w:multiLevelType w:val="hybridMultilevel"/>
    <w:tmpl w:val="F19226D4"/>
    <w:lvl w:ilvl="0" w:tplc="6EB4739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C5"/>
    <w:rsid w:val="00001529"/>
    <w:rsid w:val="00005E9D"/>
    <w:rsid w:val="00011169"/>
    <w:rsid w:val="00015CCC"/>
    <w:rsid w:val="00017723"/>
    <w:rsid w:val="0002239E"/>
    <w:rsid w:val="000235E2"/>
    <w:rsid w:val="000271BA"/>
    <w:rsid w:val="00045D88"/>
    <w:rsid w:val="00061006"/>
    <w:rsid w:val="00061EE6"/>
    <w:rsid w:val="00062DF4"/>
    <w:rsid w:val="00074153"/>
    <w:rsid w:val="00081008"/>
    <w:rsid w:val="00082152"/>
    <w:rsid w:val="00085AC9"/>
    <w:rsid w:val="00087DE4"/>
    <w:rsid w:val="000A57C5"/>
    <w:rsid w:val="000A5E4A"/>
    <w:rsid w:val="000A609E"/>
    <w:rsid w:val="000B3BDC"/>
    <w:rsid w:val="000B6A80"/>
    <w:rsid w:val="000D071D"/>
    <w:rsid w:val="000D5AEB"/>
    <w:rsid w:val="000D5E13"/>
    <w:rsid w:val="000E02B7"/>
    <w:rsid w:val="000E089B"/>
    <w:rsid w:val="000E71E9"/>
    <w:rsid w:val="000F2717"/>
    <w:rsid w:val="000F3567"/>
    <w:rsid w:val="0010157D"/>
    <w:rsid w:val="001027F7"/>
    <w:rsid w:val="00110401"/>
    <w:rsid w:val="00111E7F"/>
    <w:rsid w:val="00112CB2"/>
    <w:rsid w:val="00113A1A"/>
    <w:rsid w:val="00114A8D"/>
    <w:rsid w:val="001166DC"/>
    <w:rsid w:val="001219D9"/>
    <w:rsid w:val="001230D8"/>
    <w:rsid w:val="00124BF4"/>
    <w:rsid w:val="001266A9"/>
    <w:rsid w:val="00126F36"/>
    <w:rsid w:val="00136112"/>
    <w:rsid w:val="0013643F"/>
    <w:rsid w:val="00142431"/>
    <w:rsid w:val="00144352"/>
    <w:rsid w:val="00144EAA"/>
    <w:rsid w:val="00150D53"/>
    <w:rsid w:val="00154534"/>
    <w:rsid w:val="00155B6B"/>
    <w:rsid w:val="0016320C"/>
    <w:rsid w:val="00166C88"/>
    <w:rsid w:val="001740B8"/>
    <w:rsid w:val="00174F55"/>
    <w:rsid w:val="0018489C"/>
    <w:rsid w:val="00184CE3"/>
    <w:rsid w:val="0019013E"/>
    <w:rsid w:val="001A5D63"/>
    <w:rsid w:val="001A618F"/>
    <w:rsid w:val="001A6B1A"/>
    <w:rsid w:val="001B556B"/>
    <w:rsid w:val="001C1B3C"/>
    <w:rsid w:val="001C2741"/>
    <w:rsid w:val="001C4525"/>
    <w:rsid w:val="001D2795"/>
    <w:rsid w:val="001E3961"/>
    <w:rsid w:val="001F2CEB"/>
    <w:rsid w:val="001F52A6"/>
    <w:rsid w:val="001F5524"/>
    <w:rsid w:val="001F5E0B"/>
    <w:rsid w:val="00202B9E"/>
    <w:rsid w:val="00203AD4"/>
    <w:rsid w:val="00206A93"/>
    <w:rsid w:val="00224104"/>
    <w:rsid w:val="00224EFC"/>
    <w:rsid w:val="0022627C"/>
    <w:rsid w:val="00226530"/>
    <w:rsid w:val="00227C7F"/>
    <w:rsid w:val="00231709"/>
    <w:rsid w:val="00243B41"/>
    <w:rsid w:val="00245C1F"/>
    <w:rsid w:val="00245D8E"/>
    <w:rsid w:val="00254921"/>
    <w:rsid w:val="0025639F"/>
    <w:rsid w:val="00256AA6"/>
    <w:rsid w:val="0026470B"/>
    <w:rsid w:val="0027081B"/>
    <w:rsid w:val="00273D87"/>
    <w:rsid w:val="002800EF"/>
    <w:rsid w:val="00280DDD"/>
    <w:rsid w:val="00283697"/>
    <w:rsid w:val="00290E43"/>
    <w:rsid w:val="00293A4D"/>
    <w:rsid w:val="002A05BE"/>
    <w:rsid w:val="002A0977"/>
    <w:rsid w:val="002A2ACC"/>
    <w:rsid w:val="002A5D15"/>
    <w:rsid w:val="002B4E8E"/>
    <w:rsid w:val="002B779B"/>
    <w:rsid w:val="002C3F23"/>
    <w:rsid w:val="002C5640"/>
    <w:rsid w:val="002D048C"/>
    <w:rsid w:val="002D1AD7"/>
    <w:rsid w:val="002D5FAE"/>
    <w:rsid w:val="002E00A4"/>
    <w:rsid w:val="002E12EC"/>
    <w:rsid w:val="002E171A"/>
    <w:rsid w:val="002E7012"/>
    <w:rsid w:val="002F02BC"/>
    <w:rsid w:val="002F2495"/>
    <w:rsid w:val="002F2BDC"/>
    <w:rsid w:val="002F5109"/>
    <w:rsid w:val="00300166"/>
    <w:rsid w:val="0030192A"/>
    <w:rsid w:val="00302FD2"/>
    <w:rsid w:val="00310C0B"/>
    <w:rsid w:val="003121D5"/>
    <w:rsid w:val="0032155B"/>
    <w:rsid w:val="00322EB3"/>
    <w:rsid w:val="0032744E"/>
    <w:rsid w:val="00327722"/>
    <w:rsid w:val="00330F01"/>
    <w:rsid w:val="00333E31"/>
    <w:rsid w:val="00337CFB"/>
    <w:rsid w:val="00341DE2"/>
    <w:rsid w:val="00342999"/>
    <w:rsid w:val="00352417"/>
    <w:rsid w:val="00355146"/>
    <w:rsid w:val="00356B4C"/>
    <w:rsid w:val="003621A2"/>
    <w:rsid w:val="0036298B"/>
    <w:rsid w:val="00366F7A"/>
    <w:rsid w:val="00367F88"/>
    <w:rsid w:val="00373E27"/>
    <w:rsid w:val="00375025"/>
    <w:rsid w:val="0038288B"/>
    <w:rsid w:val="00384F61"/>
    <w:rsid w:val="003918EC"/>
    <w:rsid w:val="00395F81"/>
    <w:rsid w:val="003960A3"/>
    <w:rsid w:val="00396963"/>
    <w:rsid w:val="00397288"/>
    <w:rsid w:val="003A7747"/>
    <w:rsid w:val="003B2782"/>
    <w:rsid w:val="003B36A5"/>
    <w:rsid w:val="003B4695"/>
    <w:rsid w:val="003B613E"/>
    <w:rsid w:val="003C65AA"/>
    <w:rsid w:val="003C74D6"/>
    <w:rsid w:val="003D0903"/>
    <w:rsid w:val="003D2D24"/>
    <w:rsid w:val="003E14B0"/>
    <w:rsid w:val="003E1A4B"/>
    <w:rsid w:val="003E2D44"/>
    <w:rsid w:val="003E54D2"/>
    <w:rsid w:val="003F0B19"/>
    <w:rsid w:val="003F2505"/>
    <w:rsid w:val="003F2CA1"/>
    <w:rsid w:val="003F3AB7"/>
    <w:rsid w:val="00400018"/>
    <w:rsid w:val="004317F1"/>
    <w:rsid w:val="00444426"/>
    <w:rsid w:val="00453B78"/>
    <w:rsid w:val="004552C6"/>
    <w:rsid w:val="00460153"/>
    <w:rsid w:val="00461A51"/>
    <w:rsid w:val="00463FDB"/>
    <w:rsid w:val="004716EB"/>
    <w:rsid w:val="004807D0"/>
    <w:rsid w:val="00484702"/>
    <w:rsid w:val="004904CE"/>
    <w:rsid w:val="004A0F62"/>
    <w:rsid w:val="004A4BDD"/>
    <w:rsid w:val="004B4C87"/>
    <w:rsid w:val="004B6884"/>
    <w:rsid w:val="004C0A51"/>
    <w:rsid w:val="004C42C4"/>
    <w:rsid w:val="004C56F8"/>
    <w:rsid w:val="004C6679"/>
    <w:rsid w:val="004D7106"/>
    <w:rsid w:val="004E4CAB"/>
    <w:rsid w:val="004E4F39"/>
    <w:rsid w:val="004F3A95"/>
    <w:rsid w:val="004F4D48"/>
    <w:rsid w:val="004F6D1E"/>
    <w:rsid w:val="00511177"/>
    <w:rsid w:val="00514A71"/>
    <w:rsid w:val="005162A5"/>
    <w:rsid w:val="005212BF"/>
    <w:rsid w:val="00523A1F"/>
    <w:rsid w:val="00523DF6"/>
    <w:rsid w:val="00526917"/>
    <w:rsid w:val="00526F44"/>
    <w:rsid w:val="00532A2C"/>
    <w:rsid w:val="00532FA7"/>
    <w:rsid w:val="00535FE2"/>
    <w:rsid w:val="00536359"/>
    <w:rsid w:val="005418FB"/>
    <w:rsid w:val="00544DD3"/>
    <w:rsid w:val="00553B83"/>
    <w:rsid w:val="00554E7C"/>
    <w:rsid w:val="0055504A"/>
    <w:rsid w:val="00563EF3"/>
    <w:rsid w:val="005640E1"/>
    <w:rsid w:val="00571006"/>
    <w:rsid w:val="00585337"/>
    <w:rsid w:val="005865F5"/>
    <w:rsid w:val="00586EA2"/>
    <w:rsid w:val="005A049F"/>
    <w:rsid w:val="005A5C0D"/>
    <w:rsid w:val="005C3312"/>
    <w:rsid w:val="005C379C"/>
    <w:rsid w:val="005C5AA6"/>
    <w:rsid w:val="005D07BF"/>
    <w:rsid w:val="005D41E0"/>
    <w:rsid w:val="005D49EE"/>
    <w:rsid w:val="005E1826"/>
    <w:rsid w:val="005E4B52"/>
    <w:rsid w:val="005F1294"/>
    <w:rsid w:val="005F2921"/>
    <w:rsid w:val="006013B9"/>
    <w:rsid w:val="006119A8"/>
    <w:rsid w:val="006125A2"/>
    <w:rsid w:val="006149ED"/>
    <w:rsid w:val="00635325"/>
    <w:rsid w:val="00636569"/>
    <w:rsid w:val="00640902"/>
    <w:rsid w:val="006443F5"/>
    <w:rsid w:val="006512F6"/>
    <w:rsid w:val="006543FC"/>
    <w:rsid w:val="00655A0D"/>
    <w:rsid w:val="00657A46"/>
    <w:rsid w:val="00663FE5"/>
    <w:rsid w:val="00671D58"/>
    <w:rsid w:val="00682C20"/>
    <w:rsid w:val="00693F59"/>
    <w:rsid w:val="006A04A0"/>
    <w:rsid w:val="006A57C1"/>
    <w:rsid w:val="006A5A29"/>
    <w:rsid w:val="006A6910"/>
    <w:rsid w:val="006A7277"/>
    <w:rsid w:val="006A7506"/>
    <w:rsid w:val="006B363D"/>
    <w:rsid w:val="006B53EA"/>
    <w:rsid w:val="006C3404"/>
    <w:rsid w:val="006D1217"/>
    <w:rsid w:val="006D3263"/>
    <w:rsid w:val="006D673B"/>
    <w:rsid w:val="006E0BC7"/>
    <w:rsid w:val="006E5D71"/>
    <w:rsid w:val="006F00B5"/>
    <w:rsid w:val="0070172A"/>
    <w:rsid w:val="0071048D"/>
    <w:rsid w:val="007273AB"/>
    <w:rsid w:val="007371F2"/>
    <w:rsid w:val="0073754B"/>
    <w:rsid w:val="00745144"/>
    <w:rsid w:val="00747692"/>
    <w:rsid w:val="00754D4F"/>
    <w:rsid w:val="0075753C"/>
    <w:rsid w:val="00761AD2"/>
    <w:rsid w:val="00771655"/>
    <w:rsid w:val="00776F84"/>
    <w:rsid w:val="0077741C"/>
    <w:rsid w:val="00777DBC"/>
    <w:rsid w:val="007801AE"/>
    <w:rsid w:val="00782977"/>
    <w:rsid w:val="00786163"/>
    <w:rsid w:val="00794DB6"/>
    <w:rsid w:val="007961AC"/>
    <w:rsid w:val="007A084A"/>
    <w:rsid w:val="007A66E6"/>
    <w:rsid w:val="007B3778"/>
    <w:rsid w:val="007C0013"/>
    <w:rsid w:val="007C1C97"/>
    <w:rsid w:val="007D06E0"/>
    <w:rsid w:val="007D70D8"/>
    <w:rsid w:val="007E212A"/>
    <w:rsid w:val="007E5520"/>
    <w:rsid w:val="007E57C8"/>
    <w:rsid w:val="007F31C5"/>
    <w:rsid w:val="007F5707"/>
    <w:rsid w:val="007F7F71"/>
    <w:rsid w:val="00815127"/>
    <w:rsid w:val="008209F6"/>
    <w:rsid w:val="008209FA"/>
    <w:rsid w:val="0082294D"/>
    <w:rsid w:val="00824C6C"/>
    <w:rsid w:val="00835E5F"/>
    <w:rsid w:val="0084081D"/>
    <w:rsid w:val="00850759"/>
    <w:rsid w:val="00850CDC"/>
    <w:rsid w:val="008518D3"/>
    <w:rsid w:val="00853561"/>
    <w:rsid w:val="00854E6C"/>
    <w:rsid w:val="0085756D"/>
    <w:rsid w:val="0086747B"/>
    <w:rsid w:val="008712DB"/>
    <w:rsid w:val="00871A5B"/>
    <w:rsid w:val="00873F45"/>
    <w:rsid w:val="0087423F"/>
    <w:rsid w:val="008776DF"/>
    <w:rsid w:val="00880B82"/>
    <w:rsid w:val="00881D1E"/>
    <w:rsid w:val="00881FD5"/>
    <w:rsid w:val="008823F2"/>
    <w:rsid w:val="00890DFF"/>
    <w:rsid w:val="00892380"/>
    <w:rsid w:val="00895CCC"/>
    <w:rsid w:val="008962A9"/>
    <w:rsid w:val="008B6D41"/>
    <w:rsid w:val="008B78B9"/>
    <w:rsid w:val="008C0727"/>
    <w:rsid w:val="008C08B6"/>
    <w:rsid w:val="008C11C5"/>
    <w:rsid w:val="008C62DA"/>
    <w:rsid w:val="008D0BBF"/>
    <w:rsid w:val="008D1BC8"/>
    <w:rsid w:val="008E5B73"/>
    <w:rsid w:val="008E7350"/>
    <w:rsid w:val="008F27A6"/>
    <w:rsid w:val="008F6307"/>
    <w:rsid w:val="00900042"/>
    <w:rsid w:val="00900819"/>
    <w:rsid w:val="00903C65"/>
    <w:rsid w:val="00916B53"/>
    <w:rsid w:val="00917DCA"/>
    <w:rsid w:val="00921DBE"/>
    <w:rsid w:val="00921E7E"/>
    <w:rsid w:val="009232C5"/>
    <w:rsid w:val="009400D0"/>
    <w:rsid w:val="009422C9"/>
    <w:rsid w:val="00947D70"/>
    <w:rsid w:val="00947E68"/>
    <w:rsid w:val="00952838"/>
    <w:rsid w:val="009533A0"/>
    <w:rsid w:val="009556D4"/>
    <w:rsid w:val="00955724"/>
    <w:rsid w:val="009619D3"/>
    <w:rsid w:val="009623DA"/>
    <w:rsid w:val="009647F4"/>
    <w:rsid w:val="0097484B"/>
    <w:rsid w:val="00982510"/>
    <w:rsid w:val="00982840"/>
    <w:rsid w:val="0099075E"/>
    <w:rsid w:val="00992387"/>
    <w:rsid w:val="00996C31"/>
    <w:rsid w:val="009A2C1A"/>
    <w:rsid w:val="009A7C77"/>
    <w:rsid w:val="009B0101"/>
    <w:rsid w:val="009B36F7"/>
    <w:rsid w:val="009B450D"/>
    <w:rsid w:val="009C542E"/>
    <w:rsid w:val="009C5687"/>
    <w:rsid w:val="009C67EB"/>
    <w:rsid w:val="009C76AA"/>
    <w:rsid w:val="009D2EC5"/>
    <w:rsid w:val="009D3547"/>
    <w:rsid w:val="009E1358"/>
    <w:rsid w:val="009E1584"/>
    <w:rsid w:val="009F2157"/>
    <w:rsid w:val="009F3011"/>
    <w:rsid w:val="00A01AA4"/>
    <w:rsid w:val="00A02262"/>
    <w:rsid w:val="00A06934"/>
    <w:rsid w:val="00A07340"/>
    <w:rsid w:val="00A16882"/>
    <w:rsid w:val="00A209CE"/>
    <w:rsid w:val="00A2478E"/>
    <w:rsid w:val="00A3052F"/>
    <w:rsid w:val="00A333AC"/>
    <w:rsid w:val="00A350EB"/>
    <w:rsid w:val="00A361D6"/>
    <w:rsid w:val="00A40B14"/>
    <w:rsid w:val="00A40C4E"/>
    <w:rsid w:val="00A51B23"/>
    <w:rsid w:val="00A54134"/>
    <w:rsid w:val="00A61E62"/>
    <w:rsid w:val="00A73F6B"/>
    <w:rsid w:val="00A7708E"/>
    <w:rsid w:val="00A81B5D"/>
    <w:rsid w:val="00A83B60"/>
    <w:rsid w:val="00A8557D"/>
    <w:rsid w:val="00A85861"/>
    <w:rsid w:val="00A85E25"/>
    <w:rsid w:val="00A871D4"/>
    <w:rsid w:val="00A926E7"/>
    <w:rsid w:val="00A965A2"/>
    <w:rsid w:val="00A972E1"/>
    <w:rsid w:val="00AA076A"/>
    <w:rsid w:val="00AA4256"/>
    <w:rsid w:val="00AA549D"/>
    <w:rsid w:val="00AA60D0"/>
    <w:rsid w:val="00AA6A43"/>
    <w:rsid w:val="00AB3EA6"/>
    <w:rsid w:val="00AB4ED6"/>
    <w:rsid w:val="00AC7EFD"/>
    <w:rsid w:val="00AD28AE"/>
    <w:rsid w:val="00AE264B"/>
    <w:rsid w:val="00AE7AD5"/>
    <w:rsid w:val="00AF7C1E"/>
    <w:rsid w:val="00B0126F"/>
    <w:rsid w:val="00B068E7"/>
    <w:rsid w:val="00B119FC"/>
    <w:rsid w:val="00B13AEB"/>
    <w:rsid w:val="00B233B3"/>
    <w:rsid w:val="00B24EC3"/>
    <w:rsid w:val="00B265D9"/>
    <w:rsid w:val="00B30195"/>
    <w:rsid w:val="00B317B4"/>
    <w:rsid w:val="00B35627"/>
    <w:rsid w:val="00B3652D"/>
    <w:rsid w:val="00B44513"/>
    <w:rsid w:val="00B45D25"/>
    <w:rsid w:val="00B52F70"/>
    <w:rsid w:val="00B53F3D"/>
    <w:rsid w:val="00B63F79"/>
    <w:rsid w:val="00B64628"/>
    <w:rsid w:val="00B700C7"/>
    <w:rsid w:val="00B7069D"/>
    <w:rsid w:val="00B713CE"/>
    <w:rsid w:val="00B7202D"/>
    <w:rsid w:val="00B7764E"/>
    <w:rsid w:val="00B80A10"/>
    <w:rsid w:val="00B80BDB"/>
    <w:rsid w:val="00BA47FD"/>
    <w:rsid w:val="00BA5BCB"/>
    <w:rsid w:val="00BB2F8F"/>
    <w:rsid w:val="00BB458E"/>
    <w:rsid w:val="00BB58F8"/>
    <w:rsid w:val="00BC283D"/>
    <w:rsid w:val="00BC6658"/>
    <w:rsid w:val="00BD5C44"/>
    <w:rsid w:val="00BD6A83"/>
    <w:rsid w:val="00BE004C"/>
    <w:rsid w:val="00BE1A52"/>
    <w:rsid w:val="00BE3392"/>
    <w:rsid w:val="00BE796C"/>
    <w:rsid w:val="00BF2005"/>
    <w:rsid w:val="00BF5F5F"/>
    <w:rsid w:val="00BF69CD"/>
    <w:rsid w:val="00BF6F7F"/>
    <w:rsid w:val="00C04443"/>
    <w:rsid w:val="00C045B9"/>
    <w:rsid w:val="00C04B13"/>
    <w:rsid w:val="00C05AFA"/>
    <w:rsid w:val="00C06411"/>
    <w:rsid w:val="00C13EC4"/>
    <w:rsid w:val="00C152D3"/>
    <w:rsid w:val="00C167FF"/>
    <w:rsid w:val="00C23A6B"/>
    <w:rsid w:val="00C24F0D"/>
    <w:rsid w:val="00C26B74"/>
    <w:rsid w:val="00C27B02"/>
    <w:rsid w:val="00C35492"/>
    <w:rsid w:val="00C35F41"/>
    <w:rsid w:val="00C3626E"/>
    <w:rsid w:val="00C44029"/>
    <w:rsid w:val="00C46409"/>
    <w:rsid w:val="00C47DC9"/>
    <w:rsid w:val="00C5270A"/>
    <w:rsid w:val="00C6236E"/>
    <w:rsid w:val="00C62BE6"/>
    <w:rsid w:val="00C64AF0"/>
    <w:rsid w:val="00C70528"/>
    <w:rsid w:val="00C74BA2"/>
    <w:rsid w:val="00C74E27"/>
    <w:rsid w:val="00C754AD"/>
    <w:rsid w:val="00C828A8"/>
    <w:rsid w:val="00C84B44"/>
    <w:rsid w:val="00C85C73"/>
    <w:rsid w:val="00C86787"/>
    <w:rsid w:val="00C87A72"/>
    <w:rsid w:val="00C9089F"/>
    <w:rsid w:val="00C95539"/>
    <w:rsid w:val="00CA101A"/>
    <w:rsid w:val="00CA15FF"/>
    <w:rsid w:val="00CA1CF5"/>
    <w:rsid w:val="00CA2F9E"/>
    <w:rsid w:val="00CA5240"/>
    <w:rsid w:val="00CA6763"/>
    <w:rsid w:val="00CB517C"/>
    <w:rsid w:val="00CC13FB"/>
    <w:rsid w:val="00CD2673"/>
    <w:rsid w:val="00CF051D"/>
    <w:rsid w:val="00CF1869"/>
    <w:rsid w:val="00D13B1D"/>
    <w:rsid w:val="00D13BBB"/>
    <w:rsid w:val="00D22CA6"/>
    <w:rsid w:val="00D24659"/>
    <w:rsid w:val="00D261E2"/>
    <w:rsid w:val="00D26252"/>
    <w:rsid w:val="00D30A41"/>
    <w:rsid w:val="00D30D9D"/>
    <w:rsid w:val="00D3231A"/>
    <w:rsid w:val="00D42292"/>
    <w:rsid w:val="00D4318A"/>
    <w:rsid w:val="00D52622"/>
    <w:rsid w:val="00D60420"/>
    <w:rsid w:val="00D72294"/>
    <w:rsid w:val="00D73932"/>
    <w:rsid w:val="00D74C8E"/>
    <w:rsid w:val="00D7565C"/>
    <w:rsid w:val="00D815E4"/>
    <w:rsid w:val="00D84976"/>
    <w:rsid w:val="00D90E00"/>
    <w:rsid w:val="00D94AA5"/>
    <w:rsid w:val="00DA3376"/>
    <w:rsid w:val="00DA3771"/>
    <w:rsid w:val="00DB2E19"/>
    <w:rsid w:val="00DB43B9"/>
    <w:rsid w:val="00DB5246"/>
    <w:rsid w:val="00DB6F79"/>
    <w:rsid w:val="00DC0285"/>
    <w:rsid w:val="00DC4B5B"/>
    <w:rsid w:val="00DC59BF"/>
    <w:rsid w:val="00DD0FA3"/>
    <w:rsid w:val="00DD74AF"/>
    <w:rsid w:val="00DD7BB5"/>
    <w:rsid w:val="00DE2CAC"/>
    <w:rsid w:val="00DE3F1C"/>
    <w:rsid w:val="00DE418B"/>
    <w:rsid w:val="00DE7436"/>
    <w:rsid w:val="00DF19EF"/>
    <w:rsid w:val="00E064D2"/>
    <w:rsid w:val="00E06BF8"/>
    <w:rsid w:val="00E14A00"/>
    <w:rsid w:val="00E16D89"/>
    <w:rsid w:val="00E261BA"/>
    <w:rsid w:val="00E32F3D"/>
    <w:rsid w:val="00E362CF"/>
    <w:rsid w:val="00E43533"/>
    <w:rsid w:val="00E55120"/>
    <w:rsid w:val="00E64679"/>
    <w:rsid w:val="00E717AA"/>
    <w:rsid w:val="00E76D34"/>
    <w:rsid w:val="00E925CF"/>
    <w:rsid w:val="00E92E16"/>
    <w:rsid w:val="00E9620F"/>
    <w:rsid w:val="00EA09D4"/>
    <w:rsid w:val="00EA2ED6"/>
    <w:rsid w:val="00EA76DF"/>
    <w:rsid w:val="00EB095A"/>
    <w:rsid w:val="00EB443F"/>
    <w:rsid w:val="00EB452F"/>
    <w:rsid w:val="00EB4A25"/>
    <w:rsid w:val="00EB4B7C"/>
    <w:rsid w:val="00EB5D98"/>
    <w:rsid w:val="00EC2B39"/>
    <w:rsid w:val="00EC4376"/>
    <w:rsid w:val="00EC74CF"/>
    <w:rsid w:val="00ED2586"/>
    <w:rsid w:val="00ED30BA"/>
    <w:rsid w:val="00ED3AE2"/>
    <w:rsid w:val="00EE0F0F"/>
    <w:rsid w:val="00EE2047"/>
    <w:rsid w:val="00EE4526"/>
    <w:rsid w:val="00EE6D3E"/>
    <w:rsid w:val="00EE737A"/>
    <w:rsid w:val="00EF1158"/>
    <w:rsid w:val="00F314F2"/>
    <w:rsid w:val="00F36266"/>
    <w:rsid w:val="00F3640D"/>
    <w:rsid w:val="00F36981"/>
    <w:rsid w:val="00F41883"/>
    <w:rsid w:val="00F52B09"/>
    <w:rsid w:val="00F532C1"/>
    <w:rsid w:val="00F544CD"/>
    <w:rsid w:val="00F54603"/>
    <w:rsid w:val="00F55032"/>
    <w:rsid w:val="00F7378C"/>
    <w:rsid w:val="00F7783A"/>
    <w:rsid w:val="00F848EA"/>
    <w:rsid w:val="00F90A66"/>
    <w:rsid w:val="00F92DB6"/>
    <w:rsid w:val="00F9352D"/>
    <w:rsid w:val="00F9477B"/>
    <w:rsid w:val="00F9510B"/>
    <w:rsid w:val="00F9716A"/>
    <w:rsid w:val="00FA0E93"/>
    <w:rsid w:val="00FA5CC5"/>
    <w:rsid w:val="00FA6F6F"/>
    <w:rsid w:val="00FB403C"/>
    <w:rsid w:val="00FB4F62"/>
    <w:rsid w:val="00FC193A"/>
    <w:rsid w:val="00FC291D"/>
    <w:rsid w:val="00FC612E"/>
    <w:rsid w:val="00FC6AA8"/>
    <w:rsid w:val="00FE3B75"/>
    <w:rsid w:val="00FE7BDA"/>
    <w:rsid w:val="00FF1D96"/>
    <w:rsid w:val="00FF7242"/>
    <w:rsid w:val="00FF7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F355E"/>
  <w15:docId w15:val="{3FEDCC07-71A0-49F4-9603-90FE2C9A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5"/>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11C5"/>
    <w:pPr>
      <w:jc w:val="both"/>
    </w:pPr>
  </w:style>
  <w:style w:type="character" w:customStyle="1" w:styleId="BodyTextChar">
    <w:name w:val="Body Text Char"/>
    <w:basedOn w:val="DefaultParagraphFont"/>
    <w:link w:val="BodyText"/>
    <w:rsid w:val="008C11C5"/>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881FD5"/>
    <w:pPr>
      <w:ind w:left="720"/>
      <w:contextualSpacing/>
    </w:pPr>
  </w:style>
  <w:style w:type="paragraph" w:styleId="BalloonText">
    <w:name w:val="Balloon Text"/>
    <w:basedOn w:val="Normal"/>
    <w:link w:val="BalloonTextChar"/>
    <w:uiPriority w:val="99"/>
    <w:semiHidden/>
    <w:unhideWhenUsed/>
    <w:rsid w:val="008712DB"/>
    <w:rPr>
      <w:rFonts w:ascii="Tahoma" w:hAnsi="Tahoma" w:cs="Tahoma"/>
      <w:sz w:val="16"/>
      <w:szCs w:val="16"/>
    </w:rPr>
  </w:style>
  <w:style w:type="character" w:customStyle="1" w:styleId="BalloonTextChar">
    <w:name w:val="Balloon Text Char"/>
    <w:basedOn w:val="DefaultParagraphFont"/>
    <w:link w:val="BalloonText"/>
    <w:uiPriority w:val="99"/>
    <w:semiHidden/>
    <w:rsid w:val="008712DB"/>
    <w:rPr>
      <w:rFonts w:ascii="Tahoma" w:eastAsia="Times New Roman" w:hAnsi="Tahoma" w:cs="Tahoma"/>
      <w:sz w:val="16"/>
      <w:szCs w:val="16"/>
      <w:lang w:val="sq-AL"/>
    </w:rPr>
  </w:style>
  <w:style w:type="paragraph" w:styleId="NoSpacing">
    <w:name w:val="No Spacing"/>
    <w:uiPriority w:val="1"/>
    <w:qFormat/>
    <w:rsid w:val="006B363D"/>
    <w:pPr>
      <w:spacing w:after="0" w:line="240" w:lineRule="auto"/>
    </w:pPr>
  </w:style>
  <w:style w:type="paragraph" w:styleId="Subtitle">
    <w:name w:val="Subtitle"/>
    <w:basedOn w:val="Normal"/>
    <w:next w:val="Normal"/>
    <w:link w:val="SubtitleChar"/>
    <w:uiPriority w:val="11"/>
    <w:qFormat/>
    <w:rsid w:val="00ED3AE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D3AE2"/>
    <w:rPr>
      <w:rFonts w:ascii="Cambria" w:eastAsia="Times New Roman" w:hAnsi="Cambria" w:cs="Times New Roman"/>
      <w:sz w:val="24"/>
      <w:szCs w:val="24"/>
      <w:lang w:val="sq-AL"/>
    </w:rPr>
  </w:style>
  <w:style w:type="paragraph" w:styleId="Header">
    <w:name w:val="header"/>
    <w:basedOn w:val="Normal"/>
    <w:link w:val="HeaderChar"/>
    <w:uiPriority w:val="99"/>
    <w:unhideWhenUsed/>
    <w:rsid w:val="00395F81"/>
    <w:pPr>
      <w:tabs>
        <w:tab w:val="center" w:pos="4680"/>
        <w:tab w:val="right" w:pos="9360"/>
      </w:tabs>
    </w:pPr>
  </w:style>
  <w:style w:type="character" w:customStyle="1" w:styleId="HeaderChar">
    <w:name w:val="Header Char"/>
    <w:basedOn w:val="DefaultParagraphFont"/>
    <w:link w:val="Header"/>
    <w:uiPriority w:val="99"/>
    <w:rsid w:val="00395F81"/>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395F81"/>
    <w:pPr>
      <w:tabs>
        <w:tab w:val="center" w:pos="4680"/>
        <w:tab w:val="right" w:pos="9360"/>
      </w:tabs>
    </w:pPr>
  </w:style>
  <w:style w:type="character" w:customStyle="1" w:styleId="FooterChar">
    <w:name w:val="Footer Char"/>
    <w:basedOn w:val="DefaultParagraphFont"/>
    <w:link w:val="Footer"/>
    <w:uiPriority w:val="99"/>
    <w:rsid w:val="00395F81"/>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14123">
      <w:bodyDiv w:val="1"/>
      <w:marLeft w:val="0"/>
      <w:marRight w:val="0"/>
      <w:marTop w:val="0"/>
      <w:marBottom w:val="0"/>
      <w:divBdr>
        <w:top w:val="none" w:sz="0" w:space="0" w:color="auto"/>
        <w:left w:val="none" w:sz="0" w:space="0" w:color="auto"/>
        <w:bottom w:val="none" w:sz="0" w:space="0" w:color="auto"/>
        <w:right w:val="none" w:sz="0" w:space="0" w:color="auto"/>
      </w:divBdr>
    </w:div>
    <w:div w:id="1004671218">
      <w:bodyDiv w:val="1"/>
      <w:marLeft w:val="0"/>
      <w:marRight w:val="0"/>
      <w:marTop w:val="0"/>
      <w:marBottom w:val="0"/>
      <w:divBdr>
        <w:top w:val="none" w:sz="0" w:space="0" w:color="auto"/>
        <w:left w:val="none" w:sz="0" w:space="0" w:color="auto"/>
        <w:bottom w:val="none" w:sz="0" w:space="0" w:color="auto"/>
        <w:right w:val="none" w:sz="0" w:space="0" w:color="auto"/>
      </w:divBdr>
    </w:div>
    <w:div w:id="12658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2DB1-B308-4E91-8DFB-D4D376ED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Lumturie Muhaxheri</dc:creator>
  <cp:lastModifiedBy>Tringa Zhuti</cp:lastModifiedBy>
  <cp:revision>11</cp:revision>
  <cp:lastPrinted>2017-12-28T09:57:00Z</cp:lastPrinted>
  <dcterms:created xsi:type="dcterms:W3CDTF">2018-08-08T08:05:00Z</dcterms:created>
  <dcterms:modified xsi:type="dcterms:W3CDTF">2018-08-08T11:53:00Z</dcterms:modified>
</cp:coreProperties>
</file>