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7201A6" w:rsidRPr="00F40D4F" w:rsidTr="004E62C3">
        <w:tc>
          <w:tcPr>
            <w:tcW w:w="9306" w:type="dxa"/>
            <w:shd w:val="clear" w:color="auto" w:fill="auto"/>
          </w:tcPr>
          <w:p w:rsidR="007201A6" w:rsidRPr="00C21B39" w:rsidRDefault="007201A6" w:rsidP="004E62C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 w:eastAsia="en-US"/>
              </w:rPr>
              <w:drawing>
                <wp:inline distT="0" distB="0" distL="0" distR="0" wp14:anchorId="2A716904" wp14:editId="5BD696B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1A6" w:rsidRPr="00C50388" w:rsidTr="004E62C3">
        <w:tc>
          <w:tcPr>
            <w:tcW w:w="9306" w:type="dxa"/>
            <w:shd w:val="clear" w:color="auto" w:fill="auto"/>
          </w:tcPr>
          <w:p w:rsidR="007201A6" w:rsidRPr="003A0258" w:rsidRDefault="007201A6" w:rsidP="004E62C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258">
              <w:rPr>
                <w:rFonts w:ascii="Times New Roman" w:hAnsi="Times New Roman"/>
                <w:b/>
                <w:sz w:val="20"/>
                <w:szCs w:val="20"/>
              </w:rPr>
              <w:t>REPUBLIKA E KOSOVËS</w:t>
            </w:r>
          </w:p>
          <w:p w:rsidR="007201A6" w:rsidRPr="003A0258" w:rsidRDefault="007201A6" w:rsidP="004E62C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A0258">
              <w:rPr>
                <w:rFonts w:ascii="Times New Roman" w:eastAsia="Batang" w:hAnsi="Times New Roman"/>
                <w:sz w:val="20"/>
                <w:szCs w:val="20"/>
                <w:lang w:val="sv-SE"/>
              </w:rPr>
              <w:t xml:space="preserve">REPUBLIKA KOSOVA – </w:t>
            </w:r>
            <w:r w:rsidRPr="003A025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REPUBLIC OF </w:t>
            </w:r>
            <w:r w:rsidRPr="003A0258">
              <w:rPr>
                <w:rFonts w:ascii="Times New Roman" w:hAnsi="Times New Roman"/>
                <w:sz w:val="20"/>
                <w:szCs w:val="20"/>
              </w:rPr>
              <w:t>KOSOVO</w:t>
            </w:r>
          </w:p>
        </w:tc>
      </w:tr>
      <w:tr w:rsidR="007201A6" w:rsidRPr="00F40D4F" w:rsidTr="004E62C3">
        <w:tc>
          <w:tcPr>
            <w:tcW w:w="9306" w:type="dxa"/>
            <w:shd w:val="clear" w:color="auto" w:fill="auto"/>
          </w:tcPr>
          <w:p w:rsidR="007201A6" w:rsidRPr="003A0258" w:rsidRDefault="007201A6" w:rsidP="004E62C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258">
              <w:rPr>
                <w:rFonts w:ascii="Times New Roman" w:hAnsi="Times New Roman"/>
                <w:b/>
                <w:sz w:val="20"/>
                <w:szCs w:val="20"/>
              </w:rPr>
              <w:t>GJYKATA THEMELORE  PEJË</w:t>
            </w:r>
          </w:p>
          <w:p w:rsidR="007201A6" w:rsidRPr="003A0258" w:rsidRDefault="007201A6" w:rsidP="004E62C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258">
              <w:rPr>
                <w:rFonts w:ascii="Times New Roman" w:hAnsi="Times New Roman"/>
                <w:sz w:val="20"/>
                <w:szCs w:val="20"/>
              </w:rPr>
              <w:t>OSNOVNI S</w:t>
            </w:r>
            <w:r w:rsidRPr="003A0258">
              <w:rPr>
                <w:rFonts w:ascii="Times New Roman" w:hAnsi="Times New Roman"/>
                <w:sz w:val="20"/>
                <w:szCs w:val="20"/>
                <w:lang w:val="sr-Cyrl-CS"/>
              </w:rPr>
              <w:t>UD</w:t>
            </w:r>
            <w:r w:rsidRPr="003A0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PEĆ</w:t>
            </w:r>
            <w:r w:rsidRPr="003A0258">
              <w:rPr>
                <w:rFonts w:ascii="Times New Roman" w:hAnsi="Times New Roman"/>
                <w:sz w:val="20"/>
                <w:szCs w:val="20"/>
              </w:rPr>
              <w:t xml:space="preserve"> – BASIC COURT  PEJA</w:t>
            </w:r>
          </w:p>
        </w:tc>
      </w:tr>
    </w:tbl>
    <w:p w:rsidR="001E1D2C" w:rsidRPr="002F73DB" w:rsidRDefault="001E1D2C" w:rsidP="003A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P.nr.</w:t>
      </w:r>
      <w:r w:rsidR="00506BE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731/16</w:t>
      </w:r>
    </w:p>
    <w:p w:rsidR="001E1D2C" w:rsidRPr="002F73DB" w:rsidRDefault="001E1D2C" w:rsidP="001E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1E1D2C" w:rsidRPr="002F73DB" w:rsidRDefault="005672E7" w:rsidP="00567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                </w:t>
      </w:r>
      <w:r w:rsidR="001E1D2C"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NË EMËR TË POPULLIT</w:t>
      </w:r>
    </w:p>
    <w:p w:rsidR="001E1D2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435BDA" w:rsidRPr="002F73DB" w:rsidRDefault="003A0258" w:rsidP="004E62C3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GJYKATA THEMELORE NË</w:t>
      </w:r>
      <w:r w:rsidR="001E1D2C"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PEJ</w:t>
      </w:r>
      <w:r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E1D2C"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– DEPARTAMENTI I PËRGJITHSHËM,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05E14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sipas Gjyqtares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Florije Zatriqi, me pjesëmarrjen e sekretares juridike Bute Noci, në lë</w:t>
      </w: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ndën penale kundër të pandehurit </w:t>
      </w:r>
      <w:r w:rsidR="00BE047F">
        <w:rPr>
          <w:rFonts w:ascii="Times New Roman" w:hAnsi="Times New Roman" w:cs="Times New Roman"/>
          <w:sz w:val="24"/>
          <w:szCs w:val="24"/>
          <w:lang w:val="sq-AL"/>
        </w:rPr>
        <w:t>Sh F</w:t>
      </w:r>
      <w:r w:rsidR="004E62C3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nga </w:t>
      </w:r>
      <w:proofErr w:type="spellStart"/>
      <w:r w:rsidR="00BE047F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BE047F">
        <w:rPr>
          <w:rFonts w:ascii="Times New Roman" w:hAnsi="Times New Roman" w:cs="Times New Roman"/>
          <w:sz w:val="24"/>
          <w:szCs w:val="24"/>
          <w:lang w:val="sq-AL"/>
        </w:rPr>
        <w:t>. R, K-P</w:t>
      </w:r>
      <w:r w:rsidR="004E62C3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 për shkak të veprës penale </w:t>
      </w:r>
      <w:r w:rsidR="007339F1" w:rsidRPr="002F73DB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</w:t>
      </w:r>
      <w:r w:rsidR="004E62C3" w:rsidRPr="002F7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2F73DB" w:rsidRPr="002F73DB">
        <w:rPr>
          <w:rFonts w:ascii="Times New Roman" w:hAnsi="Times New Roman" w:cs="Times New Roman"/>
          <w:i/>
          <w:sz w:val="24"/>
          <w:szCs w:val="24"/>
          <w:lang w:val="sq-AL"/>
        </w:rPr>
        <w:t>nga neni 378, par.</w:t>
      </w:r>
      <w:r w:rsidR="00937ED8">
        <w:rPr>
          <w:rFonts w:ascii="Times New Roman" w:hAnsi="Times New Roman" w:cs="Times New Roman"/>
          <w:i/>
          <w:sz w:val="24"/>
          <w:szCs w:val="24"/>
          <w:lang w:val="sq-AL"/>
        </w:rPr>
        <w:t>6</w:t>
      </w:r>
      <w:r w:rsidR="002F73DB" w:rsidRPr="002F7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lidhur me </w:t>
      </w:r>
      <w:r w:rsidR="004E62C3" w:rsidRPr="002F73DB">
        <w:rPr>
          <w:rFonts w:ascii="Times New Roman" w:hAnsi="Times New Roman" w:cs="Times New Roman"/>
          <w:i/>
          <w:sz w:val="24"/>
          <w:szCs w:val="24"/>
          <w:lang w:val="sq-AL"/>
        </w:rPr>
        <w:t>par.</w:t>
      </w:r>
      <w:r w:rsidR="00937ED8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  <w:r w:rsidR="004E62C3" w:rsidRPr="002F73DB">
        <w:rPr>
          <w:rFonts w:ascii="Times New Roman" w:hAnsi="Times New Roman" w:cs="Times New Roman"/>
          <w:i/>
          <w:sz w:val="24"/>
          <w:szCs w:val="24"/>
          <w:lang w:val="sq-AL"/>
        </w:rPr>
        <w:t>, të KPRK-së</w:t>
      </w:r>
      <w:r w:rsidR="004E62C3" w:rsidRPr="002F73DB">
        <w:rPr>
          <w:rFonts w:ascii="Times New Roman" w:hAnsi="Times New Roman" w:cs="Times New Roman"/>
          <w:sz w:val="24"/>
          <w:szCs w:val="24"/>
          <w:lang w:val="sq-AL"/>
        </w:rPr>
        <w:t>, sipas aktakuzës së Prokurorisë së Themelore në Pejë – Departa</w:t>
      </w:r>
      <w:r w:rsidR="00DF0F46" w:rsidRPr="002F73DB">
        <w:rPr>
          <w:rFonts w:ascii="Times New Roman" w:hAnsi="Times New Roman" w:cs="Times New Roman"/>
          <w:sz w:val="24"/>
          <w:szCs w:val="24"/>
          <w:lang w:val="sq-AL"/>
        </w:rPr>
        <w:t>menti i Përgjithshëm, PP.II.nr.</w:t>
      </w:r>
      <w:r w:rsidR="00937ED8">
        <w:rPr>
          <w:rFonts w:ascii="Times New Roman" w:hAnsi="Times New Roman" w:cs="Times New Roman"/>
          <w:sz w:val="24"/>
          <w:szCs w:val="24"/>
          <w:lang w:val="sq-AL"/>
        </w:rPr>
        <w:t>1427/16</w:t>
      </w:r>
      <w:r w:rsidR="004E62C3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të dt. </w:t>
      </w:r>
      <w:r w:rsidR="00937ED8">
        <w:rPr>
          <w:rFonts w:ascii="Times New Roman" w:hAnsi="Times New Roman" w:cs="Times New Roman"/>
          <w:sz w:val="24"/>
          <w:szCs w:val="24"/>
          <w:lang w:val="sq-AL"/>
        </w:rPr>
        <w:t>23.08.2016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në seancën publike të shqyrtimit </w:t>
      </w:r>
      <w:r w:rsidR="00435BDA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fillestar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mbajtur me datë </w:t>
      </w:r>
      <w:r w:rsidR="002F73DB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14</w:t>
      </w:r>
      <w:r w:rsidR="004E62C3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.08.2017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në pranin e 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prokurorit të s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htetit</w:t>
      </w:r>
      <w:r w:rsidR="00464394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Lumturije </w:t>
      </w:r>
      <w:r w:rsidR="00D15248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Vuçetaj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2F73DB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 w:rsidR="00BE047F">
        <w:rPr>
          <w:rFonts w:ascii="Times New Roman" w:eastAsia="Times New Roman" w:hAnsi="Times New Roman" w:cs="Times New Roman"/>
          <w:sz w:val="24"/>
          <w:szCs w:val="24"/>
          <w:lang w:val="sq-AL"/>
        </w:rPr>
        <w:t>pandehurit Sh F</w:t>
      </w:r>
      <w:r w:rsidR="00435BDA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1549D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murr, </w:t>
      </w:r>
      <w:r w:rsidR="00435BDA" w:rsidRPr="002F73DB">
        <w:rPr>
          <w:rFonts w:ascii="Times New Roman" w:hAnsi="Times New Roman" w:cs="Times New Roman"/>
          <w:sz w:val="24"/>
          <w:szCs w:val="24"/>
          <w:lang w:val="sq-AL"/>
        </w:rPr>
        <w:t>publikisht shpalli</w:t>
      </w:r>
      <w:r w:rsidR="0011549D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35BDA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dhe me datë </w:t>
      </w:r>
      <w:r w:rsidR="002F73DB" w:rsidRPr="002F73DB">
        <w:rPr>
          <w:rFonts w:ascii="Times New Roman" w:hAnsi="Times New Roman" w:cs="Times New Roman"/>
          <w:sz w:val="24"/>
          <w:szCs w:val="24"/>
          <w:lang w:val="sq-AL"/>
        </w:rPr>
        <w:t>16.08.2017</w:t>
      </w:r>
      <w:r w:rsidR="004E62C3" w:rsidRPr="002F73D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35BDA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përpiloi, këtë:</w:t>
      </w:r>
    </w:p>
    <w:p w:rsidR="001E1D2C" w:rsidRPr="002F73DB" w:rsidRDefault="001E1D2C" w:rsidP="0043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1E1D2C" w:rsidRPr="002F73DB" w:rsidRDefault="001E1D2C" w:rsidP="001E1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 K T GJ Y K I M</w:t>
      </w:r>
    </w:p>
    <w:p w:rsidR="001E1D2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F73DB" w:rsidRPr="002F73DB" w:rsidRDefault="00BE047F" w:rsidP="002F73D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 pandehuri Sh F</w:t>
      </w:r>
      <w:r>
        <w:rPr>
          <w:rFonts w:ascii="Times New Roman" w:hAnsi="Times New Roman" w:cs="Times New Roman"/>
          <w:sz w:val="24"/>
          <w:szCs w:val="24"/>
          <w:lang w:val="sq-AL"/>
        </w:rPr>
        <w:t>, i lindur me dt. ......, në P</w:t>
      </w:r>
      <w:r w:rsidR="00937ED8" w:rsidRPr="00937ED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, ku edhe banon, nga babai H, dhe nëna N e gjinisë A, me banim në fsh. R, K.P, ka të kryer shkollën ......</w:t>
      </w:r>
      <w:r w:rsidR="00937ED8" w:rsidRPr="00937ED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i ....., i ....</w:t>
      </w:r>
      <w:r w:rsidR="00937ED8" w:rsidRPr="00937ED8">
        <w:rPr>
          <w:rFonts w:ascii="Times New Roman" w:hAnsi="Times New Roman" w:cs="Times New Roman"/>
          <w:sz w:val="24"/>
          <w:szCs w:val="24"/>
          <w:lang w:val="sq-AL"/>
        </w:rPr>
        <w:t xml:space="preserve">, i gjendjes se </w:t>
      </w:r>
      <w:r>
        <w:rPr>
          <w:rFonts w:ascii="Times New Roman" w:hAnsi="Times New Roman" w:cs="Times New Roman"/>
          <w:sz w:val="24"/>
          <w:szCs w:val="24"/>
          <w:lang w:val="sq-AL"/>
        </w:rPr>
        <w:t>.....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7ED8" w:rsidRPr="00937ED8">
        <w:rPr>
          <w:rFonts w:ascii="Times New Roman" w:hAnsi="Times New Roman" w:cs="Times New Roman"/>
          <w:sz w:val="24"/>
          <w:szCs w:val="24"/>
          <w:lang w:val="sq-AL"/>
        </w:rPr>
        <w:t>ekonomike, i identifikuar në bazë të letërnjofti</w:t>
      </w:r>
      <w:r>
        <w:rPr>
          <w:rFonts w:ascii="Times New Roman" w:hAnsi="Times New Roman" w:cs="Times New Roman"/>
          <w:sz w:val="24"/>
          <w:szCs w:val="24"/>
          <w:lang w:val="sq-AL"/>
        </w:rPr>
        <w:t>mit me numër personal ......</w:t>
      </w:r>
      <w:r w:rsidR="00937ED8" w:rsidRPr="00937ED8">
        <w:rPr>
          <w:rFonts w:ascii="Times New Roman" w:hAnsi="Times New Roman" w:cs="Times New Roman"/>
          <w:sz w:val="24"/>
          <w:szCs w:val="24"/>
          <w:lang w:val="sq-AL"/>
        </w:rPr>
        <w:t>, lëshuar nga MPB Prishtinë,  shqiptar, shtetas i Republikës se Kosovës</w:t>
      </w:r>
      <w:r w:rsidR="002F73DB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E1D2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ËSHTË FAJTOR </w:t>
      </w:r>
    </w:p>
    <w:p w:rsidR="001E1D2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E1D2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shkak se:</w:t>
      </w:r>
    </w:p>
    <w:p w:rsidR="001E1D2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E319C" w:rsidRPr="002F73DB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datë 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03.06.2016</w:t>
      </w: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rreth orës 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14:30</w:t>
      </w: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64394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minuta</w:t>
      </w:r>
      <w:r w:rsidR="005E319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D350E1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rrugën 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e spitalit,</w:t>
      </w:r>
      <w:r w:rsidR="00D350E1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BE047F">
        <w:rPr>
          <w:rFonts w:ascii="Times New Roman" w:eastAsia="Times New Roman" w:hAnsi="Times New Roman" w:cs="Times New Roman"/>
          <w:sz w:val="24"/>
          <w:szCs w:val="24"/>
          <w:lang w:val="sq-AL"/>
        </w:rPr>
        <w:t>ikërisht përball marketit “U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” nga pakujdesia ka shkelur nenin 42, par.1 të Ligjit mbi Komunikacionin Rrugor të Kosovës, në atë mënyrë që përderisa i pandehuri po qarkullonte me kamionin e tij të tipit Man, me ng</w:t>
      </w:r>
      <w:r w:rsidR="00BE047F">
        <w:rPr>
          <w:rFonts w:ascii="Times New Roman" w:eastAsia="Times New Roman" w:hAnsi="Times New Roman" w:cs="Times New Roman"/>
          <w:sz w:val="24"/>
          <w:szCs w:val="24"/>
          <w:lang w:val="sq-AL"/>
        </w:rPr>
        <w:t>jyrë të kuqe, me targa .....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, kur arrin në vendin e lartcekur, duke mos u siguruar se me një veprim të tillë mund t’i rrezikon pjesëmarrësit e tjerë në komunikacion, bënë një kthim të vogël në të djathtë, ku me gomat e pasme të anës së djathtë të kamionit, e g</w:t>
      </w:r>
      <w:r w:rsidR="00BE047F">
        <w:rPr>
          <w:rFonts w:ascii="Times New Roman" w:eastAsia="Times New Roman" w:hAnsi="Times New Roman" w:cs="Times New Roman"/>
          <w:sz w:val="24"/>
          <w:szCs w:val="24"/>
          <w:lang w:val="sq-AL"/>
        </w:rPr>
        <w:t>odet të dëmtuarin- të miturin B. H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>, i cili po qarkullonte në të njëjtin shirit, të cilin e hedh jashtë rrugës në të djathtë, ndërsa biçikletën e të dëmtuarit e shkel me gomat e pasme të po të njëjtës anë, e si pasojë e aksidentit përveç dëmeve materiale, sipas ekspertizës mjeko ligjore të pun</w:t>
      </w:r>
      <w:r w:rsidR="00BE047F">
        <w:rPr>
          <w:rFonts w:ascii="Times New Roman" w:eastAsia="Times New Roman" w:hAnsi="Times New Roman" w:cs="Times New Roman"/>
          <w:sz w:val="24"/>
          <w:szCs w:val="24"/>
          <w:lang w:val="sq-AL"/>
        </w:rPr>
        <w:t>uar për rastin, i dëmtuari B. H</w:t>
      </w:r>
      <w:r w:rsidR="00937E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person lëndime të lehta trupore me pasoja të përkohshme në shëndet, </w:t>
      </w:r>
    </w:p>
    <w:p w:rsidR="00D350E1" w:rsidRPr="002F73DB" w:rsidRDefault="00D350E1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D2C" w:rsidRDefault="001E1D2C" w:rsidP="001E1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me çka ka kryer vepër penale</w:t>
      </w:r>
      <w:r w:rsidR="002F73DB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F73DB" w:rsidRPr="002F73DB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publik, nga neni 378, par.6 lidhur me par.1, të KPRK-së</w:t>
      </w: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F73DB" w:rsidRPr="002F73DB" w:rsidRDefault="002F73DB" w:rsidP="002F73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45D37" w:rsidRDefault="00C45D37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45D37" w:rsidRDefault="00C45D37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45D37" w:rsidRDefault="00C45D37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F6F33" w:rsidRDefault="003F6F33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F6F33" w:rsidRDefault="003F6F33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F6F33" w:rsidRDefault="003F6F33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64F2A" w:rsidRDefault="00064F2A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D2C" w:rsidRPr="002F73DB" w:rsidRDefault="00705E14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Andaj, gjykata konform nenit 7, 8 par</w:t>
      </w:r>
      <w:r w:rsidR="003F6F33">
        <w:rPr>
          <w:rFonts w:ascii="Times New Roman" w:eastAsia="Times New Roman" w:hAnsi="Times New Roman" w:cs="Times New Roman"/>
          <w:sz w:val="24"/>
          <w:szCs w:val="24"/>
          <w:lang w:val="sq-AL"/>
        </w:rPr>
        <w:t>. 1, 9, 10 par. 1, 17 par. 1, 23</w:t>
      </w: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85, 86 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</w:t>
      </w:r>
      <w:r w:rsidR="002F73DB" w:rsidRPr="002F73DB">
        <w:rPr>
          <w:rFonts w:ascii="Times New Roman" w:hAnsi="Times New Roman" w:cs="Times New Roman"/>
          <w:sz w:val="24"/>
          <w:szCs w:val="24"/>
          <w:lang w:val="sq-AL"/>
        </w:rPr>
        <w:t>378, par.6 lidhur me par.1</w:t>
      </w:r>
      <w:r w:rsidR="00DF0F46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</w:t>
      </w:r>
      <w:r w:rsidR="001E1D2C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KPRK-së, dhe nenit 359, 360, 361, 365, 366, 450 dhe 463 te KPPRK-se, të pand</w:t>
      </w:r>
      <w:r w:rsidR="003A0258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ehurit i shqipton:</w:t>
      </w:r>
      <w:r w:rsidR="00825EC9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F6F33" w:rsidRDefault="003F6F33" w:rsidP="00BC35D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C35D1" w:rsidRPr="002F73DB" w:rsidRDefault="00BC35D1" w:rsidP="00BC35D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>VËREJTJE GJYQËSORE</w:t>
      </w:r>
    </w:p>
    <w:p w:rsidR="002F73DB" w:rsidRPr="002F73DB" w:rsidRDefault="0011549D" w:rsidP="00BC35D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Të pandehurit i bëhet me dije se ka kryer vepër penale kundërligjore dhe nëse serish kryejnë ndonjë vepër të tillë, gjykata do ti shq</w:t>
      </w:r>
      <w:r w:rsidR="002F73DB">
        <w:rPr>
          <w:rFonts w:ascii="Times New Roman" w:hAnsi="Times New Roman" w:cs="Times New Roman"/>
          <w:sz w:val="24"/>
          <w:szCs w:val="24"/>
          <w:lang w:val="sq-AL"/>
        </w:rPr>
        <w:t>iptoi sanksionin penal.</w:t>
      </w:r>
    </w:p>
    <w:p w:rsidR="00BC35D1" w:rsidRDefault="00BC35D1" w:rsidP="00BC35D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I pandehuri obligohet që gjykatës ti paguaj shpenzi</w:t>
      </w:r>
      <w:r w:rsidR="00400868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met procedurale në shumën prej 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>65.99</w:t>
      </w:r>
      <w:r w:rsidR="002F7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>gjashtëdhjetëe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 xml:space="preserve"> (65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 xml:space="preserve">euro, 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si dhe paushallin gjyqësor shumën </w:t>
      </w:r>
      <w:r w:rsidR="00DF0F46" w:rsidRPr="002F73DB">
        <w:rPr>
          <w:rFonts w:ascii="Times New Roman" w:hAnsi="Times New Roman" w:cs="Times New Roman"/>
          <w:sz w:val="24"/>
          <w:szCs w:val="24"/>
          <w:lang w:val="sq-AL"/>
        </w:rPr>
        <w:t>prej njëzetë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 xml:space="preserve"> (20)</w:t>
      </w:r>
      <w:r w:rsidR="00DF0F46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euro, </w:t>
      </w:r>
      <w:r w:rsidR="0011549D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dhe atë </w:t>
      </w:r>
      <w:r w:rsidR="00DF0F46" w:rsidRPr="002F73DB">
        <w:rPr>
          <w:rFonts w:ascii="Times New Roman" w:hAnsi="Times New Roman" w:cs="Times New Roman"/>
          <w:sz w:val="24"/>
          <w:szCs w:val="24"/>
          <w:lang w:val="sq-AL"/>
        </w:rPr>
        <w:t>në afat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prej pesëmbëdhjetë (15) ditësh, pas plotfuqishmërisë së aktgjykimit.</w:t>
      </w:r>
    </w:p>
    <w:p w:rsidR="002F73DB" w:rsidRPr="003F6F33" w:rsidRDefault="00BE047F" w:rsidP="003F6F3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 dëmtuari B H nga P, rr. “.......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 xml:space="preserve"> për realizimin e kërkesës pasurore juridike udhëzohet në kontest civil.</w:t>
      </w:r>
    </w:p>
    <w:p w:rsidR="002E416F" w:rsidRPr="002F73DB" w:rsidRDefault="002E416F" w:rsidP="0011549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i/>
          <w:sz w:val="24"/>
          <w:szCs w:val="24"/>
          <w:lang w:val="sq-AL"/>
        </w:rPr>
        <w:t>A r s y e t i m</w:t>
      </w:r>
    </w:p>
    <w:p w:rsidR="00464394" w:rsidRPr="002F73DB" w:rsidRDefault="00464394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74E6D" w:rsidRPr="002F73DB" w:rsidRDefault="001E1D2C" w:rsidP="00DF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>Prokuroria Themelore ne Pejë – Departamenti i Përgjithshëm, ka ngrit aktakuzë</w:t>
      </w:r>
      <w:r w:rsidR="00DD6DE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D6DE7" w:rsidRPr="002F73DB">
        <w:rPr>
          <w:rFonts w:ascii="Times New Roman" w:hAnsi="Times New Roman" w:cs="Times New Roman"/>
          <w:sz w:val="24"/>
          <w:szCs w:val="24"/>
          <w:lang w:val="sq-AL"/>
        </w:rPr>
        <w:t>PP.II.nr.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>1427/16</w:t>
      </w:r>
      <w:r w:rsidR="00DD6DE7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të dt. 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>23.08.2016</w:t>
      </w:r>
      <w:r w:rsidR="00400868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AD197E" w:rsidRPr="002F73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ndaj të pandehurit </w:t>
      </w:r>
      <w:r w:rsidR="00BE047F">
        <w:rPr>
          <w:rFonts w:ascii="Times New Roman" w:hAnsi="Times New Roman" w:cs="Times New Roman"/>
          <w:sz w:val="24"/>
          <w:szCs w:val="24"/>
          <w:lang w:val="sq-AL"/>
        </w:rPr>
        <w:t>Sh F,</w:t>
      </w:r>
      <w:r w:rsidR="00DD6DE7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për shkak të veprës penale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D6DE7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6DE7" w:rsidRPr="002F73DB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publik, nga neni 378, par.</w:t>
      </w:r>
      <w:r w:rsidR="00DD6DE7">
        <w:rPr>
          <w:rFonts w:ascii="Times New Roman" w:hAnsi="Times New Roman" w:cs="Times New Roman"/>
          <w:i/>
          <w:sz w:val="24"/>
          <w:szCs w:val="24"/>
          <w:lang w:val="sq-AL"/>
        </w:rPr>
        <w:t>6</w:t>
      </w:r>
      <w:r w:rsidR="00DD6DE7" w:rsidRPr="002F7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lidhur me par.</w:t>
      </w:r>
      <w:r w:rsidR="00DD6DE7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  <w:r w:rsidR="00DD6DE7" w:rsidRPr="002F73DB">
        <w:rPr>
          <w:rFonts w:ascii="Times New Roman" w:hAnsi="Times New Roman" w:cs="Times New Roman"/>
          <w:i/>
          <w:sz w:val="24"/>
          <w:szCs w:val="24"/>
          <w:lang w:val="sq-AL"/>
        </w:rPr>
        <w:t>, të KPRK-së</w:t>
      </w:r>
      <w:r w:rsidR="00DD6DE7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DF0F46" w:rsidRPr="002F73DB" w:rsidRDefault="00DF0F46" w:rsidP="00DF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E416F" w:rsidRPr="002F73DB" w:rsidRDefault="009161EC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Gjykata</w:t>
      </w:r>
      <w:r w:rsidR="002E416F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ka mbajtur shqyrtimin fillestar me datë</w:t>
      </w:r>
      <w:r w:rsidR="00AD197E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45D37">
        <w:rPr>
          <w:rFonts w:ascii="Times New Roman" w:hAnsi="Times New Roman" w:cs="Times New Roman"/>
          <w:sz w:val="24"/>
          <w:szCs w:val="24"/>
          <w:lang w:val="sq-AL"/>
        </w:rPr>
        <w:t>14</w:t>
      </w:r>
      <w:r w:rsidR="00DF0F46" w:rsidRPr="002F73DB">
        <w:rPr>
          <w:rFonts w:ascii="Times New Roman" w:hAnsi="Times New Roman" w:cs="Times New Roman"/>
          <w:sz w:val="24"/>
          <w:szCs w:val="24"/>
          <w:lang w:val="sq-AL"/>
        </w:rPr>
        <w:t>.08.2017</w:t>
      </w:r>
      <w:r w:rsidR="002E416F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në prezencë të prokurorit </w:t>
      </w:r>
      <w:r w:rsidR="008E1762" w:rsidRPr="002F73DB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2E416F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shtetit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 xml:space="preserve"> dhe të pandehurit</w:t>
      </w:r>
      <w:r w:rsidR="00DF0F46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E416F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ku i pandehuri u njoftua me të drejtat e tij, u njoftua me aktakuzën dhe provat kundër </w:t>
      </w:r>
      <w:r w:rsidR="00AD197E" w:rsidRPr="002F73DB">
        <w:rPr>
          <w:rFonts w:ascii="Times New Roman" w:hAnsi="Times New Roman" w:cs="Times New Roman"/>
          <w:sz w:val="24"/>
          <w:szCs w:val="24"/>
          <w:lang w:val="sq-AL"/>
        </w:rPr>
        <w:t>ti</w:t>
      </w:r>
      <w:r w:rsidR="002E416F" w:rsidRPr="002F73DB">
        <w:rPr>
          <w:rFonts w:ascii="Times New Roman" w:hAnsi="Times New Roman" w:cs="Times New Roman"/>
          <w:sz w:val="24"/>
          <w:szCs w:val="24"/>
          <w:lang w:val="sq-AL"/>
        </w:rPr>
        <w:t>j. Pas kësaj prokurori lexoj aktakuzën kund</w:t>
      </w:r>
      <w:r w:rsidR="002E416F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ër të pandehurit</w:t>
      </w:r>
      <w:r w:rsidR="002E416F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>Pas leximit të aktakuzës nga ana e prokurorit, i pandehuri u deklarua se e pranon fajësinë për veprën penale me të cilën akuzohet sipas aktakuzës.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Pas deklarimit t</w:t>
      </w:r>
      <w:r w:rsidR="008D2956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të pandehurit se e pranon fajësinë dhe mendimit të prokurorit 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 xml:space="preserve">i cili 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>nuk e kundërshtoj pranimin e fajë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>sisë, gjykata konstatoj se i pandehuri pranon 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penale nuk është zbatuar procedura e provave, por gjykata pas deklarimit t</w:t>
      </w:r>
      <w:r w:rsidR="008D2956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e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pandehurit se e pranon fajësinë në kuptim të nenit 248 par.4 të KPPRK-së, ka vazhduar me shqiptimin e dënimit.</w:t>
      </w:r>
    </w:p>
    <w:p w:rsidR="00B833E7" w:rsidRPr="002F73DB" w:rsidRDefault="00B833E7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DF0F46" w:rsidRPr="002F73DB" w:rsidRDefault="002E416F" w:rsidP="00DF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>Me faktet e ofruara në shkresat e lëndës si dhe pranimin e fajësisë nga ana e të pandehurit</w:t>
      </w:r>
      <w:r w:rsidR="00232380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dispozitivin e këtij aktgjykimi. Nga gjendja e vërtetuar faktike si është përshkruar në dispozitiv të aktgjykimit, pa dyshim rrjedh se në veprimet e të pandehurit</w:t>
      </w:r>
      <w:r w:rsidR="00232380"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BE047F">
        <w:rPr>
          <w:rFonts w:ascii="Times New Roman" w:hAnsi="Times New Roman" w:cs="Times New Roman"/>
          <w:sz w:val="24"/>
          <w:szCs w:val="24"/>
          <w:lang w:val="sq-AL" w:eastAsia="ja-JP"/>
        </w:rPr>
        <w:t>Sh F</w:t>
      </w:r>
      <w:bookmarkStart w:id="0" w:name="_GoBack"/>
      <w:bookmarkEnd w:id="0"/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qëndrojnë të gjitha elementet e veprës penale, </w:t>
      </w:r>
      <w:r w:rsidR="00C45D37" w:rsidRPr="002F73DB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publik, nga neni 378, par.</w:t>
      </w:r>
      <w:r w:rsidR="00506BED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  <w:r w:rsidR="00C45D37" w:rsidRPr="002F7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lidhur me par.</w:t>
      </w:r>
      <w:r w:rsidR="00506BED">
        <w:rPr>
          <w:rFonts w:ascii="Times New Roman" w:hAnsi="Times New Roman" w:cs="Times New Roman"/>
          <w:i/>
          <w:sz w:val="24"/>
          <w:szCs w:val="24"/>
          <w:lang w:val="sq-AL"/>
        </w:rPr>
        <w:t>6</w:t>
      </w:r>
      <w:r w:rsidR="00C45D37" w:rsidRPr="002F73DB">
        <w:rPr>
          <w:rFonts w:ascii="Times New Roman" w:hAnsi="Times New Roman" w:cs="Times New Roman"/>
          <w:i/>
          <w:sz w:val="24"/>
          <w:szCs w:val="24"/>
          <w:lang w:val="sq-AL"/>
        </w:rPr>
        <w:t>, të KPRK-së</w:t>
      </w:r>
      <w:r w:rsidR="00DF0F46" w:rsidRPr="002F73DB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DD6DE7" w:rsidRDefault="00DD6DE7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DD6DE7" w:rsidRDefault="00DD6DE7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DD6DE7" w:rsidRDefault="00DD6DE7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F6F33" w:rsidRDefault="003F6F33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F6F33" w:rsidRDefault="003F6F33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F6F33" w:rsidRDefault="003F6F33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F6F33" w:rsidRDefault="003F6F33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064F2A" w:rsidRDefault="00064F2A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>Sa i përket fajësisë</w:t>
      </w:r>
      <w:r w:rsidR="00232380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ka gjetur se i pandehuri e ka kryer veprën </w:t>
      </w:r>
      <w:r w:rsidR="00C45D37">
        <w:rPr>
          <w:rFonts w:ascii="Times New Roman" w:hAnsi="Times New Roman" w:cs="Times New Roman"/>
          <w:sz w:val="24"/>
          <w:szCs w:val="24"/>
          <w:lang w:val="sq-AL" w:eastAsia="ja-JP"/>
        </w:rPr>
        <w:t>nga pakujdesia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ndërsa gjatë procedurës penale nuk janë paraqit rrethana të cilat do ta zvogëlojnë apo përjashtojnë përgjegjësin penale të pandehurit, kështu që i njëjti është penalisht përgjegjës. 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llojin dhe lartësinë e dënimit, gjykata i ka vlerësuar të gjitha rrethanat lehtësuese dhe rënduese në kuptim të nenit </w:t>
      </w:r>
      <w:r w:rsidR="00C45D37">
        <w:rPr>
          <w:rFonts w:ascii="Times New Roman" w:hAnsi="Times New Roman" w:cs="Times New Roman"/>
          <w:sz w:val="24"/>
          <w:szCs w:val="24"/>
          <w:lang w:val="sq-AL" w:eastAsia="ja-JP"/>
        </w:rPr>
        <w:t>23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 KPRK-së. Kështu si rrethana lehtësuese për të pandehurin gjykata gjeti se i pandehuri ka treguar sjellje korrekte gjatë shqyrtimit fillestar, e për më tepër ka pranuar </w:t>
      </w:r>
      <w:r w:rsidR="00C74E6D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fajësinë</w:t>
      </w:r>
      <w:r w:rsidR="0011549D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400868"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i vjen keq</w:t>
      </w:r>
      <w:r w:rsidR="00424678"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0C2B24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për</w:t>
      </w:r>
      <w:r w:rsidR="00424678"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ras</w:t>
      </w:r>
      <w:r w:rsidR="000C2B24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C45D37">
        <w:rPr>
          <w:rFonts w:ascii="Times New Roman" w:hAnsi="Times New Roman" w:cs="Times New Roman"/>
          <w:sz w:val="24"/>
          <w:szCs w:val="24"/>
          <w:lang w:val="sq-AL" w:eastAsia="ja-JP"/>
        </w:rPr>
        <w:t>in e ndodhur,</w:t>
      </w:r>
      <w:r w:rsidR="00DD6DE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deklaron se</w:t>
      </w:r>
      <w:r w:rsidR="00C45D3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ky rast ka ndodhur nga pakujdesia e jo me qëllim</w:t>
      </w:r>
      <w:r w:rsidR="0011549D"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C45D37">
        <w:rPr>
          <w:rFonts w:ascii="Times New Roman" w:hAnsi="Times New Roman" w:cs="Times New Roman"/>
          <w:sz w:val="24"/>
          <w:szCs w:val="24"/>
          <w:lang w:val="sq-AL" w:eastAsia="ja-JP"/>
        </w:rPr>
        <w:t>si rrethanë lehtësuese po ashtu u morr edhe fakti se i pandehuri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asnjëherë m</w:t>
      </w:r>
      <w:r w:rsidR="00C945C1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ë parë nuk ka qenë i dënuar nga gjykata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se ndaj tij nuk udhëhiqet ndonjë procedurë tjetër penale.</w:t>
      </w:r>
      <w:r w:rsidR="0011549D"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2F73DB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si rrethana lehtësuese në dobi t</w:t>
      </w:r>
      <w:r w:rsidR="008D2956" w:rsidRPr="002F73DB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e të pandehurit. Si rrethana</w:t>
      </w:r>
      <w:r w:rsidRPr="002F73DB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rënduese për të pandehurin gjykata nuk gjeti. 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Andaj, duke vlerësuar këto rrethana, </w:t>
      </w:r>
      <w:r w:rsidR="00C74E6D" w:rsidRPr="002F73DB">
        <w:rPr>
          <w:rFonts w:ascii="Times New Roman" w:hAnsi="Times New Roman" w:cs="Times New Roman"/>
          <w:sz w:val="24"/>
          <w:szCs w:val="24"/>
          <w:lang w:val="sq-AL" w:eastAsia="ja-JP"/>
        </w:rPr>
        <w:t>gjykata</w:t>
      </w: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 -së, të pandehurin e gjykoi si në dispozitiv të këtij aktgjykimi, me të cilin do të arrihet qëllimi i dënimit.</w:t>
      </w:r>
    </w:p>
    <w:p w:rsidR="00705E14" w:rsidRPr="002F73DB" w:rsidRDefault="00705E14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C74E6D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F73DB">
        <w:rPr>
          <w:rFonts w:ascii="Times New Roman" w:hAnsi="Times New Roman" w:cs="Times New Roman"/>
          <w:sz w:val="24"/>
          <w:szCs w:val="24"/>
          <w:lang w:val="sq-AL" w:eastAsia="ja-JP"/>
        </w:rPr>
        <w:t>Gjykata ka ardhur në përfundim se dënimi i shqiptuar ndaj të pandehurit është në përputhje me shkallën e përgjegjësisë penale të tij dhe me intensitetin e rrezikimit të vlerave të mbrojtura të shoqërisë. Gjykata gjithashtu është bindur se vendimi mbi dënimin,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</w:t>
      </w:r>
    </w:p>
    <w:p w:rsidR="00357D15" w:rsidRPr="002F73DB" w:rsidRDefault="00357D15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Duk u bazuar në nenin 450 par.2 nënpar.2.6 të KPPRK-së, gjykata ka përcaktuar shpenzimet procedurale për të pandehurin në shumë prej </w:t>
      </w:r>
      <w:r w:rsidR="00DD6DE7">
        <w:rPr>
          <w:rFonts w:ascii="Times New Roman" w:hAnsi="Times New Roman" w:cs="Times New Roman"/>
          <w:sz w:val="24"/>
          <w:szCs w:val="24"/>
          <w:lang w:val="sq-AL"/>
        </w:rPr>
        <w:t xml:space="preserve">gjashtëdhjetë e pesë eruo e 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 xml:space="preserve">gjashtëdhjetëe pesë 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>65) euro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 dhe paushallin gjyqësor në shumën prej </w:t>
      </w:r>
      <w:r w:rsidR="0002665A"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njëzetë </w:t>
      </w:r>
      <w:r w:rsidR="00357D15" w:rsidRPr="002F73DB">
        <w:rPr>
          <w:rFonts w:ascii="Times New Roman" w:hAnsi="Times New Roman" w:cs="Times New Roman"/>
          <w:sz w:val="24"/>
          <w:szCs w:val="24"/>
          <w:lang w:val="sq-AL"/>
        </w:rPr>
        <w:t>(20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>) euro, duke u bazuar në shpenzimet që janë shkaktuar gjatë kësaj procedure penale.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161224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792A">
        <w:rPr>
          <w:rFonts w:ascii="Times New Roman" w:hAnsi="Times New Roman" w:cs="Times New Roman"/>
          <w:sz w:val="24"/>
          <w:szCs w:val="24"/>
          <w:lang w:val="sq-AL"/>
        </w:rPr>
        <w:t>Vendimi që palën e dëmtuar ta udhëzoj në kontest civil për realizimin e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 xml:space="preserve"> kërkesës pasurore juridike u mu</w:t>
      </w:r>
      <w:r w:rsidRPr="00FD792A">
        <w:rPr>
          <w:rFonts w:ascii="Times New Roman" w:hAnsi="Times New Roman" w:cs="Times New Roman"/>
          <w:sz w:val="24"/>
          <w:szCs w:val="24"/>
          <w:lang w:val="sq-AL"/>
        </w:rPr>
        <w:t>rr në kuptim të nenit 463 par.1 dhe 2 të KPRK-së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4394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Nga sa u tha më lartë u vendos si në dispozitiv të këtij aktgjykimi</w:t>
      </w:r>
      <w:r w:rsidR="00C45D37">
        <w:rPr>
          <w:rFonts w:ascii="Times New Roman" w:hAnsi="Times New Roman" w:cs="Times New Roman"/>
          <w:sz w:val="24"/>
          <w:szCs w:val="24"/>
          <w:lang w:val="sq-AL"/>
        </w:rPr>
        <w:t xml:space="preserve"> konform nenit 365 të KPPRK-së.</w:t>
      </w:r>
    </w:p>
    <w:p w:rsidR="00C45D37" w:rsidRPr="002F73DB" w:rsidRDefault="00C45D37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NGA GJYKATA THEMELORE NË PEJË –DEPARTAMENTI I</w:t>
      </w:r>
      <w:r w:rsidR="00DD6DE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PËRGJITHSHËM </w:t>
      </w:r>
    </w:p>
    <w:p w:rsidR="002E416F" w:rsidRPr="002F73DB" w:rsidRDefault="002E416F" w:rsidP="00C74E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>P.nr.</w:t>
      </w:r>
      <w:r w:rsidR="00DD6DE7">
        <w:rPr>
          <w:rFonts w:ascii="Times New Roman" w:hAnsi="Times New Roman" w:cs="Times New Roman"/>
          <w:b/>
          <w:sz w:val="24"/>
          <w:szCs w:val="24"/>
          <w:lang w:val="sq-AL"/>
        </w:rPr>
        <w:t>731/16</w:t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datë</w:t>
      </w:r>
      <w:r w:rsidR="00C45D37">
        <w:rPr>
          <w:rFonts w:ascii="Times New Roman" w:hAnsi="Times New Roman" w:cs="Times New Roman"/>
          <w:b/>
          <w:sz w:val="24"/>
          <w:szCs w:val="24"/>
          <w:lang w:val="sq-AL"/>
        </w:rPr>
        <w:t>s 14</w:t>
      </w:r>
      <w:r w:rsidR="00400868" w:rsidRPr="002F73DB"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DF0F46" w:rsidRPr="002F73DB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400868" w:rsidRPr="002F73DB">
        <w:rPr>
          <w:rFonts w:ascii="Times New Roman" w:hAnsi="Times New Roman" w:cs="Times New Roman"/>
          <w:b/>
          <w:sz w:val="24"/>
          <w:szCs w:val="24"/>
          <w:lang w:val="sq-AL"/>
        </w:rPr>
        <w:t>.2017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</w:t>
      </w:r>
      <w:r w:rsidR="00705E14"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05E14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</w:t>
      </w: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C74E6D" w:rsidRPr="002F73DB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_______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>______</w:t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F6F33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</w:t>
      </w:r>
      <w:r w:rsidRPr="002F73DB">
        <w:rPr>
          <w:rFonts w:ascii="Times New Roman" w:hAnsi="Times New Roman" w:cs="Times New Roman"/>
          <w:sz w:val="24"/>
          <w:szCs w:val="24"/>
          <w:lang w:val="sq-AL"/>
        </w:rPr>
        <w:t xml:space="preserve">____________ </w:t>
      </w:r>
    </w:p>
    <w:p w:rsidR="002E416F" w:rsidRPr="002F73DB" w:rsidRDefault="00705E14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Bute Noci </w:t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E416F" w:rsidRPr="002F73DB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                   Florije Zatriqi</w:t>
      </w: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në afat prej 15 ditësh, nga dita e marrjes së të njëjtit.</w:t>
      </w: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73DB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2E416F" w:rsidRPr="002F73DB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F73DB" w:rsidRDefault="002E416F" w:rsidP="00C74E6D">
      <w:pPr>
        <w:pStyle w:val="NoSpacing"/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B629C0" w:rsidRPr="002F73DB" w:rsidRDefault="00B629C0" w:rsidP="00C74E6D">
      <w:pPr>
        <w:pStyle w:val="NoSpacing"/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sectPr w:rsidR="00B629C0" w:rsidRPr="002F73DB" w:rsidSect="003F6F33">
      <w:pgSz w:w="12240" w:h="15840"/>
      <w:pgMar w:top="90" w:right="135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2665A"/>
    <w:rsid w:val="000328ED"/>
    <w:rsid w:val="00053458"/>
    <w:rsid w:val="00064F2A"/>
    <w:rsid w:val="000C2B24"/>
    <w:rsid w:val="00105B7E"/>
    <w:rsid w:val="0011549D"/>
    <w:rsid w:val="00146AB4"/>
    <w:rsid w:val="00161224"/>
    <w:rsid w:val="00184EB9"/>
    <w:rsid w:val="001932C9"/>
    <w:rsid w:val="001A2BD3"/>
    <w:rsid w:val="001C3F2D"/>
    <w:rsid w:val="001C684B"/>
    <w:rsid w:val="001E1D2C"/>
    <w:rsid w:val="00232380"/>
    <w:rsid w:val="00242FF7"/>
    <w:rsid w:val="002943F2"/>
    <w:rsid w:val="002B2366"/>
    <w:rsid w:val="002E416F"/>
    <w:rsid w:val="002F2E6D"/>
    <w:rsid w:val="002F73DB"/>
    <w:rsid w:val="00313E86"/>
    <w:rsid w:val="00357D15"/>
    <w:rsid w:val="003A0258"/>
    <w:rsid w:val="003A4238"/>
    <w:rsid w:val="003D2C60"/>
    <w:rsid w:val="003F6F33"/>
    <w:rsid w:val="00400868"/>
    <w:rsid w:val="00424678"/>
    <w:rsid w:val="00435BDA"/>
    <w:rsid w:val="00464394"/>
    <w:rsid w:val="00495ECE"/>
    <w:rsid w:val="004B354D"/>
    <w:rsid w:val="004C1CB7"/>
    <w:rsid w:val="004E62C3"/>
    <w:rsid w:val="005015E5"/>
    <w:rsid w:val="00506BED"/>
    <w:rsid w:val="00523F75"/>
    <w:rsid w:val="0053387E"/>
    <w:rsid w:val="005672E7"/>
    <w:rsid w:val="005764BB"/>
    <w:rsid w:val="00577E83"/>
    <w:rsid w:val="005E08AD"/>
    <w:rsid w:val="005E319C"/>
    <w:rsid w:val="005E4A0B"/>
    <w:rsid w:val="005E5EFB"/>
    <w:rsid w:val="005E6B28"/>
    <w:rsid w:val="005F0C8D"/>
    <w:rsid w:val="006014FA"/>
    <w:rsid w:val="00634500"/>
    <w:rsid w:val="00655A70"/>
    <w:rsid w:val="00661491"/>
    <w:rsid w:val="006A16DE"/>
    <w:rsid w:val="00700EA4"/>
    <w:rsid w:val="00703AA4"/>
    <w:rsid w:val="00705E14"/>
    <w:rsid w:val="00713163"/>
    <w:rsid w:val="00714C77"/>
    <w:rsid w:val="00715897"/>
    <w:rsid w:val="007201A6"/>
    <w:rsid w:val="00727656"/>
    <w:rsid w:val="007339F1"/>
    <w:rsid w:val="007351F1"/>
    <w:rsid w:val="00737924"/>
    <w:rsid w:val="0075386F"/>
    <w:rsid w:val="00780848"/>
    <w:rsid w:val="0078085A"/>
    <w:rsid w:val="007F572A"/>
    <w:rsid w:val="008241CD"/>
    <w:rsid w:val="00825EC9"/>
    <w:rsid w:val="00852DBA"/>
    <w:rsid w:val="0086419B"/>
    <w:rsid w:val="008B3F2A"/>
    <w:rsid w:val="008C1BEC"/>
    <w:rsid w:val="008D2956"/>
    <w:rsid w:val="008E1762"/>
    <w:rsid w:val="008F3BBD"/>
    <w:rsid w:val="009147E2"/>
    <w:rsid w:val="009161EC"/>
    <w:rsid w:val="00931024"/>
    <w:rsid w:val="0093570A"/>
    <w:rsid w:val="00937ED8"/>
    <w:rsid w:val="00952D02"/>
    <w:rsid w:val="00955038"/>
    <w:rsid w:val="009861FD"/>
    <w:rsid w:val="00996889"/>
    <w:rsid w:val="00996CF1"/>
    <w:rsid w:val="009A440A"/>
    <w:rsid w:val="009A5A49"/>
    <w:rsid w:val="009B2BC8"/>
    <w:rsid w:val="009B2DF0"/>
    <w:rsid w:val="009B4866"/>
    <w:rsid w:val="009F2BD5"/>
    <w:rsid w:val="009F70BB"/>
    <w:rsid w:val="00A0025F"/>
    <w:rsid w:val="00A12E86"/>
    <w:rsid w:val="00A134C1"/>
    <w:rsid w:val="00A465F6"/>
    <w:rsid w:val="00A51B78"/>
    <w:rsid w:val="00A52870"/>
    <w:rsid w:val="00A547F1"/>
    <w:rsid w:val="00A74EC5"/>
    <w:rsid w:val="00AD197E"/>
    <w:rsid w:val="00B177A8"/>
    <w:rsid w:val="00B2686A"/>
    <w:rsid w:val="00B629C0"/>
    <w:rsid w:val="00B746C8"/>
    <w:rsid w:val="00B833E7"/>
    <w:rsid w:val="00BB1380"/>
    <w:rsid w:val="00BC35D1"/>
    <w:rsid w:val="00BC7FBB"/>
    <w:rsid w:val="00BE047F"/>
    <w:rsid w:val="00BF2ECB"/>
    <w:rsid w:val="00C1783D"/>
    <w:rsid w:val="00C34DA1"/>
    <w:rsid w:val="00C45D37"/>
    <w:rsid w:val="00C654B0"/>
    <w:rsid w:val="00C71FE4"/>
    <w:rsid w:val="00C74E6D"/>
    <w:rsid w:val="00C84E70"/>
    <w:rsid w:val="00C945C1"/>
    <w:rsid w:val="00CA1FC3"/>
    <w:rsid w:val="00CA7BB5"/>
    <w:rsid w:val="00CB6745"/>
    <w:rsid w:val="00CD4719"/>
    <w:rsid w:val="00CE3E15"/>
    <w:rsid w:val="00CF1E83"/>
    <w:rsid w:val="00D12BF6"/>
    <w:rsid w:val="00D15248"/>
    <w:rsid w:val="00D2641A"/>
    <w:rsid w:val="00D350E1"/>
    <w:rsid w:val="00D63A58"/>
    <w:rsid w:val="00D95F23"/>
    <w:rsid w:val="00DA69CA"/>
    <w:rsid w:val="00DB1793"/>
    <w:rsid w:val="00DD6DE7"/>
    <w:rsid w:val="00DF0F46"/>
    <w:rsid w:val="00E04C5A"/>
    <w:rsid w:val="00E61818"/>
    <w:rsid w:val="00E7772A"/>
    <w:rsid w:val="00E83DCD"/>
    <w:rsid w:val="00EC0D36"/>
    <w:rsid w:val="00ED0C3F"/>
    <w:rsid w:val="00F24768"/>
    <w:rsid w:val="00F427E3"/>
    <w:rsid w:val="00FA1E15"/>
    <w:rsid w:val="00FE32B1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95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5F23"/>
  </w:style>
  <w:style w:type="paragraph" w:styleId="Subtitle">
    <w:name w:val="Subtitle"/>
    <w:basedOn w:val="Normal"/>
    <w:next w:val="Normal"/>
    <w:link w:val="SubtitleChar"/>
    <w:uiPriority w:val="11"/>
    <w:qFormat/>
    <w:rsid w:val="00720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201A6"/>
    <w:rPr>
      <w:rFonts w:ascii="Cambria" w:eastAsia="Times New Roman" w:hAnsi="Cambria" w:cs="Times New Roman"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95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5F23"/>
  </w:style>
  <w:style w:type="paragraph" w:styleId="Subtitle">
    <w:name w:val="Subtitle"/>
    <w:basedOn w:val="Normal"/>
    <w:next w:val="Normal"/>
    <w:link w:val="SubtitleChar"/>
    <w:uiPriority w:val="11"/>
    <w:qFormat/>
    <w:rsid w:val="00720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201A6"/>
    <w:rPr>
      <w:rFonts w:ascii="Cambria" w:eastAsia="Times New Roman" w:hAnsi="Cambria" w:cs="Times New Roman"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D292-60F6-4AC8-8368-C64B570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3</cp:revision>
  <cp:lastPrinted>2017-08-18T12:02:00Z</cp:lastPrinted>
  <dcterms:created xsi:type="dcterms:W3CDTF">2018-06-22T09:02:00Z</dcterms:created>
  <dcterms:modified xsi:type="dcterms:W3CDTF">2018-06-22T09:06:00Z</dcterms:modified>
</cp:coreProperties>
</file>