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B75D8B"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2019:176457</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B75D8B"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24.01.2020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B75D8B"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00781534</w:t>
                </w:r>
              </w:sdtContent>
            </w:sdt>
          </w:p>
        </w:tc>
      </w:tr>
    </w:tbl>
    <w:p w:rsidR="0095459A" w:rsidRDefault="0095459A" w:rsidP="009A3036">
      <w:pPr>
        <w:ind w:firstLine="630"/>
        <w:rPr>
          <w:b/>
          <w:bCs/>
        </w:rPr>
      </w:pPr>
    </w:p>
    <w:p w:rsidR="004738A7" w:rsidRDefault="004738A7" w:rsidP="0095459A">
      <w:pPr>
        <w:ind w:firstLine="630"/>
        <w:jc w:val="center"/>
        <w:rPr>
          <w:b/>
          <w:bCs/>
        </w:rPr>
      </w:pPr>
    </w:p>
    <w:p w:rsidR="00627B59" w:rsidRDefault="00627B59" w:rsidP="00627B59">
      <w:pPr>
        <w:spacing w:line="276" w:lineRule="auto"/>
        <w:ind w:left="7200" w:firstLine="720"/>
        <w:jc w:val="both"/>
        <w:rPr>
          <w:b/>
        </w:rPr>
      </w:pPr>
      <w:r>
        <w:rPr>
          <w:b/>
        </w:rPr>
        <w:t>P.nr. 732/19</w:t>
      </w:r>
    </w:p>
    <w:p w:rsidR="00627B59" w:rsidRDefault="00627B59" w:rsidP="00627B59">
      <w:pPr>
        <w:spacing w:line="276" w:lineRule="auto"/>
        <w:rPr>
          <w:b/>
        </w:rPr>
      </w:pPr>
    </w:p>
    <w:p w:rsidR="00627B59" w:rsidRDefault="00627B59" w:rsidP="00627B59">
      <w:pPr>
        <w:spacing w:line="276" w:lineRule="auto"/>
        <w:jc w:val="center"/>
        <w:rPr>
          <w:b/>
        </w:rPr>
      </w:pPr>
      <w:r>
        <w:rPr>
          <w:b/>
        </w:rPr>
        <w:t>NË EMËR TË POPULLIT</w:t>
      </w:r>
    </w:p>
    <w:p w:rsidR="00627B59" w:rsidRDefault="00627B59" w:rsidP="00627B59">
      <w:pPr>
        <w:spacing w:line="276" w:lineRule="auto"/>
        <w:jc w:val="both"/>
        <w:rPr>
          <w:b/>
        </w:rPr>
      </w:pPr>
    </w:p>
    <w:p w:rsidR="00627B59" w:rsidRDefault="00627B59" w:rsidP="00627B59">
      <w:pPr>
        <w:spacing w:line="276" w:lineRule="auto"/>
        <w:jc w:val="both"/>
        <w:rPr>
          <w:rFonts w:eastAsia="Times New Roman"/>
        </w:rPr>
      </w:pPr>
      <w:r>
        <w:rPr>
          <w:b/>
        </w:rPr>
        <w:t>GJYKATA THEMELORE NË PEJË-DEPARTAMENTI I PËRGJITHSHËM,</w:t>
      </w:r>
      <w:r>
        <w:t xml:space="preserve"> me gjyqtarin </w:t>
      </w:r>
      <w:proofErr w:type="spellStart"/>
      <w:r>
        <w:t>Shaqë</w:t>
      </w:r>
      <w:proofErr w:type="spellEnd"/>
      <w:r>
        <w:t xml:space="preserve"> Curri, me pjesëmarrjen e bashkëpunëtores profesionale Selvane Bukleta si procesmbajtëse,  në çështjen penale kundër të pandehurit</w:t>
      </w:r>
      <w:r>
        <w:rPr>
          <w:rFonts w:eastAsia="Times New Roman"/>
        </w:rPr>
        <w:t xml:space="preserve">, </w:t>
      </w:r>
      <w:r w:rsidR="006735FF">
        <w:rPr>
          <w:rFonts w:eastAsia="Times New Roman"/>
        </w:rPr>
        <w:t>R</w:t>
      </w:r>
      <w:r>
        <w:rPr>
          <w:rFonts w:eastAsia="Times New Roman"/>
        </w:rPr>
        <w:t xml:space="preserve"> </w:t>
      </w:r>
      <w:r w:rsidR="006735FF">
        <w:rPr>
          <w:rFonts w:eastAsia="Times New Roman"/>
        </w:rPr>
        <w:t>G</w:t>
      </w:r>
      <w:r>
        <w:rPr>
          <w:rFonts w:eastAsia="Times New Roman"/>
        </w:rPr>
        <w:t xml:space="preserve">, për shkak të veprës penale legalizimi i përmbajtjes së rreme të  mbetur në tentativë nga neni 403 par. 2 e lidhur me par. 1 dhe nenin 28 te KPRK-së, sipas aktakuzës së Prokurorisë Themelore  në Pejë, PP/II.nr.1293/19 te datës 14.08.2019, </w:t>
      </w:r>
      <w:r>
        <w:t xml:space="preserve">pas mbajtjes së shqyrtimit fillestar, me dt. 16.01.2020,  në prezencë të Prokurores se shtetit </w:t>
      </w:r>
      <w:proofErr w:type="spellStart"/>
      <w:r>
        <w:t>Lumturije</w:t>
      </w:r>
      <w:proofErr w:type="spellEnd"/>
      <w:r>
        <w:t xml:space="preserve"> </w:t>
      </w:r>
      <w:proofErr w:type="spellStart"/>
      <w:r>
        <w:t>Vuçetaj</w:t>
      </w:r>
      <w:proofErr w:type="spellEnd"/>
      <w:r>
        <w:t xml:space="preserve">, të pandehurit </w:t>
      </w:r>
      <w:r w:rsidR="006735FF">
        <w:t>R</w:t>
      </w:r>
      <w:r>
        <w:t xml:space="preserve"> </w:t>
      </w:r>
      <w:r w:rsidR="006735FF">
        <w:t>G</w:t>
      </w:r>
      <w:r>
        <w:t xml:space="preserve">, në të njëjtën ditë mori dhe shpalli publikisht, ndërsa me dt.24.01.2020, përpiloi këtë: </w:t>
      </w:r>
    </w:p>
    <w:p w:rsidR="00627B59" w:rsidRDefault="00627B59" w:rsidP="00627B59">
      <w:pPr>
        <w:spacing w:line="276" w:lineRule="auto"/>
        <w:jc w:val="both"/>
        <w:rPr>
          <w:b/>
        </w:rPr>
      </w:pPr>
      <w:r>
        <w:rPr>
          <w:b/>
        </w:rPr>
        <w:t xml:space="preserve">                                                      </w:t>
      </w:r>
    </w:p>
    <w:p w:rsidR="00627B59" w:rsidRDefault="00627B59" w:rsidP="00627B59">
      <w:pPr>
        <w:spacing w:line="276" w:lineRule="auto"/>
        <w:jc w:val="center"/>
        <w:rPr>
          <w:b/>
        </w:rPr>
      </w:pPr>
    </w:p>
    <w:p w:rsidR="00627B59" w:rsidRDefault="00627B59" w:rsidP="00627B59">
      <w:pPr>
        <w:spacing w:line="276" w:lineRule="auto"/>
        <w:jc w:val="center"/>
        <w:rPr>
          <w:b/>
        </w:rPr>
      </w:pPr>
      <w:r>
        <w:rPr>
          <w:b/>
        </w:rPr>
        <w:t>A K T GJ Y K I M</w:t>
      </w:r>
    </w:p>
    <w:p w:rsidR="00627B59" w:rsidRDefault="00627B59" w:rsidP="00627B59">
      <w:pPr>
        <w:spacing w:line="276" w:lineRule="auto"/>
        <w:jc w:val="center"/>
        <w:rPr>
          <w:b/>
        </w:rPr>
      </w:pPr>
    </w:p>
    <w:p w:rsidR="00627B59" w:rsidRDefault="00627B59" w:rsidP="00627B59">
      <w:pPr>
        <w:spacing w:line="276" w:lineRule="auto"/>
        <w:jc w:val="both"/>
      </w:pPr>
      <w:r>
        <w:t xml:space="preserve">I pandehuri </w:t>
      </w:r>
    </w:p>
    <w:p w:rsidR="00627B59" w:rsidRDefault="00627B59" w:rsidP="00627B59">
      <w:pPr>
        <w:spacing w:line="276" w:lineRule="auto"/>
        <w:jc w:val="both"/>
        <w:rPr>
          <w:rFonts w:eastAsia="Times New Roman"/>
          <w:b/>
        </w:rPr>
      </w:pPr>
    </w:p>
    <w:p w:rsidR="00627B59" w:rsidRDefault="006735FF" w:rsidP="00627B59">
      <w:pPr>
        <w:spacing w:line="276" w:lineRule="auto"/>
        <w:jc w:val="both"/>
        <w:rPr>
          <w:rFonts w:eastAsia="Times New Roman"/>
          <w:b/>
        </w:rPr>
      </w:pPr>
      <w:r>
        <w:rPr>
          <w:rFonts w:eastAsia="Times New Roman"/>
          <w:b/>
        </w:rPr>
        <w:t>R</w:t>
      </w:r>
      <w:r w:rsidR="00627B59">
        <w:rPr>
          <w:rFonts w:eastAsia="Times New Roman"/>
          <w:b/>
        </w:rPr>
        <w:t xml:space="preserve"> </w:t>
      </w:r>
      <w:r>
        <w:rPr>
          <w:rFonts w:eastAsia="Times New Roman"/>
          <w:b/>
        </w:rPr>
        <w:t>G</w:t>
      </w:r>
      <w:r w:rsidR="00627B59">
        <w:rPr>
          <w:rFonts w:eastAsia="Times New Roman"/>
          <w:b/>
        </w:rPr>
        <w:t xml:space="preserve">, i biri i </w:t>
      </w:r>
      <w:r>
        <w:rPr>
          <w:rFonts w:eastAsia="Times New Roman"/>
          <w:b/>
        </w:rPr>
        <w:t>T</w:t>
      </w:r>
      <w:r w:rsidR="00627B59">
        <w:rPr>
          <w:rFonts w:eastAsia="Times New Roman"/>
          <w:b/>
        </w:rPr>
        <w:t xml:space="preserve"> dhe nënës </w:t>
      </w:r>
      <w:r>
        <w:rPr>
          <w:rFonts w:eastAsia="Times New Roman"/>
          <w:b/>
        </w:rPr>
        <w:t>H</w:t>
      </w:r>
      <w:r w:rsidR="00627B59">
        <w:rPr>
          <w:rFonts w:eastAsia="Times New Roman"/>
          <w:b/>
        </w:rPr>
        <w:t xml:space="preserve"> e gjinisë </w:t>
      </w:r>
      <w:r>
        <w:rPr>
          <w:rFonts w:eastAsia="Times New Roman"/>
          <w:b/>
        </w:rPr>
        <w:t>K</w:t>
      </w:r>
      <w:r w:rsidR="00627B59">
        <w:rPr>
          <w:rFonts w:eastAsia="Times New Roman"/>
          <w:b/>
        </w:rPr>
        <w:t xml:space="preserve">, i lindur me dt. </w:t>
      </w:r>
      <w:r>
        <w:rPr>
          <w:rFonts w:eastAsia="Times New Roman"/>
          <w:b/>
        </w:rPr>
        <w:t>...</w:t>
      </w:r>
      <w:r w:rsidR="00627B59">
        <w:rPr>
          <w:rFonts w:eastAsia="Times New Roman"/>
          <w:b/>
        </w:rPr>
        <w:t xml:space="preserve"> në </w:t>
      </w:r>
      <w:proofErr w:type="spellStart"/>
      <w:r w:rsidR="00627B59">
        <w:rPr>
          <w:rFonts w:eastAsia="Times New Roman"/>
          <w:b/>
        </w:rPr>
        <w:t>fsh</w:t>
      </w:r>
      <w:proofErr w:type="spellEnd"/>
      <w:r w:rsidR="00627B59">
        <w:rPr>
          <w:rFonts w:eastAsia="Times New Roman"/>
          <w:b/>
        </w:rPr>
        <w:t xml:space="preserve">. </w:t>
      </w:r>
      <w:r>
        <w:rPr>
          <w:rFonts w:eastAsia="Times New Roman"/>
          <w:b/>
        </w:rPr>
        <w:t>S</w:t>
      </w:r>
      <w:r w:rsidR="00627B59">
        <w:rPr>
          <w:rFonts w:eastAsia="Times New Roman"/>
          <w:b/>
        </w:rPr>
        <w:t xml:space="preserve"> K – </w:t>
      </w:r>
      <w:r>
        <w:rPr>
          <w:rFonts w:eastAsia="Times New Roman"/>
          <w:b/>
        </w:rPr>
        <w:t>K</w:t>
      </w:r>
      <w:r w:rsidR="00627B59">
        <w:rPr>
          <w:rFonts w:eastAsia="Times New Roman"/>
          <w:b/>
        </w:rPr>
        <w:t xml:space="preserve">, ku edhe banon, identifikohet në bazë të lnj.nr. personal </w:t>
      </w:r>
      <w:r>
        <w:rPr>
          <w:rFonts w:eastAsia="Times New Roman"/>
          <w:b/>
        </w:rPr>
        <w:t>...</w:t>
      </w:r>
      <w:r w:rsidR="00627B59">
        <w:rPr>
          <w:rFonts w:eastAsia="Times New Roman"/>
          <w:b/>
        </w:rPr>
        <w:t xml:space="preserve">, ka të kryer shkollën fillore, me profesion punëtor i thjesht, i martuar, baba i tre fëmijëve, i gjendjes së mesme ekonomike,  me nr. tel. </w:t>
      </w:r>
      <w:r>
        <w:rPr>
          <w:rFonts w:eastAsia="Times New Roman"/>
          <w:b/>
        </w:rPr>
        <w:t>...</w:t>
      </w:r>
      <w:r w:rsidR="00627B59">
        <w:rPr>
          <w:rFonts w:eastAsia="Times New Roman"/>
          <w:b/>
        </w:rPr>
        <w:t>, shqiptar, shtetas i R. së Kosovës, mbrohet në liri.</w:t>
      </w:r>
    </w:p>
    <w:p w:rsidR="00627B59" w:rsidRDefault="00627B59" w:rsidP="00627B59">
      <w:pPr>
        <w:spacing w:line="276" w:lineRule="auto"/>
        <w:jc w:val="both"/>
        <w:rPr>
          <w:rFonts w:eastAsia="Times New Roman"/>
          <w:b/>
        </w:rPr>
      </w:pPr>
    </w:p>
    <w:p w:rsidR="00627B59" w:rsidRDefault="00627B59" w:rsidP="00627B59">
      <w:pPr>
        <w:spacing w:line="276" w:lineRule="auto"/>
        <w:jc w:val="center"/>
        <w:rPr>
          <w:b/>
        </w:rPr>
      </w:pPr>
    </w:p>
    <w:p w:rsidR="00627B59" w:rsidRDefault="00627B59" w:rsidP="00627B59">
      <w:pPr>
        <w:spacing w:line="276" w:lineRule="auto"/>
        <w:jc w:val="center"/>
        <w:rPr>
          <w:b/>
        </w:rPr>
      </w:pPr>
      <w:r>
        <w:rPr>
          <w:b/>
        </w:rPr>
        <w:t>ËSHTË FAJTOR</w:t>
      </w:r>
    </w:p>
    <w:p w:rsidR="00627B59" w:rsidRDefault="00627B59" w:rsidP="00627B59">
      <w:pPr>
        <w:spacing w:line="276" w:lineRule="auto"/>
        <w:jc w:val="both"/>
        <w:rPr>
          <w:b/>
        </w:rPr>
      </w:pPr>
    </w:p>
    <w:p w:rsidR="00627B59" w:rsidRDefault="00627B59" w:rsidP="00627B59">
      <w:pPr>
        <w:spacing w:line="276" w:lineRule="auto"/>
        <w:jc w:val="both"/>
        <w:rPr>
          <w:b/>
        </w:rPr>
      </w:pPr>
      <w:r>
        <w:rPr>
          <w:b/>
        </w:rPr>
        <w:t>Sepse,</w:t>
      </w:r>
    </w:p>
    <w:p w:rsidR="00627B59" w:rsidRDefault="00627B59" w:rsidP="00627B59">
      <w:pPr>
        <w:spacing w:line="276" w:lineRule="auto"/>
        <w:jc w:val="both"/>
        <w:rPr>
          <w:rFonts w:eastAsia="Times New Roman"/>
        </w:rPr>
      </w:pPr>
    </w:p>
    <w:p w:rsidR="00627B59" w:rsidRDefault="00627B59" w:rsidP="00627B59">
      <w:pPr>
        <w:numPr>
          <w:ilvl w:val="0"/>
          <w:numId w:val="13"/>
        </w:numPr>
        <w:spacing w:line="276" w:lineRule="auto"/>
        <w:contextualSpacing/>
        <w:jc w:val="both"/>
        <w:rPr>
          <w:rFonts w:eastAsia="Times New Roman"/>
        </w:rPr>
      </w:pPr>
      <w:r>
        <w:rPr>
          <w:rFonts w:eastAsia="Times New Roman"/>
        </w:rPr>
        <w:t xml:space="preserve">Me dt. 20.04.2018, ne kohë të pacaktuar , në Departamentin e Familjeve të Dëshmorëve te Invalidëve te Luftës dhe Viktimave Civile zyra ne Pejë pranë MPMS-së, tento te ve ne lajthim organin kompetent te lartcekur, qe ne dokumentin publik – regjistrin , te vërtetoj një çështje te pavërtete, të parapare për te shërbyer si prove ne një çështje ligjore, ne atë mënyrë qe i </w:t>
      </w:r>
      <w:proofErr w:type="spellStart"/>
      <w:r>
        <w:rPr>
          <w:rFonts w:eastAsia="Times New Roman"/>
        </w:rPr>
        <w:t>i</w:t>
      </w:r>
      <w:proofErr w:type="spellEnd"/>
      <w:r>
        <w:rPr>
          <w:rFonts w:eastAsia="Times New Roman"/>
        </w:rPr>
        <w:t xml:space="preserve"> pandehuri pranë organit te sipërshënuar i prezanton dokumentet e falsifikuara dhe atë certifikatën mbi statusin e veteranit luftëtare nr. </w:t>
      </w:r>
      <w:proofErr w:type="spellStart"/>
      <w:r>
        <w:rPr>
          <w:rFonts w:eastAsia="Times New Roman"/>
        </w:rPr>
        <w:t>prot</w:t>
      </w:r>
      <w:proofErr w:type="spellEnd"/>
      <w:r>
        <w:rPr>
          <w:rFonts w:eastAsia="Times New Roman"/>
        </w:rPr>
        <w:t xml:space="preserve">. </w:t>
      </w:r>
      <w:r>
        <w:rPr>
          <w:rFonts w:eastAsia="Times New Roman"/>
        </w:rPr>
        <w:lastRenderedPageBreak/>
        <w:t>L5/6733 te dt. 29.01.2016, vërtetimin me nr. 22672/2018 te dt. 17.04.2018 si dhe vërtetimin me nr. 22839/2018 te dt. 26.06.2018, se kinse i njëjti është Veteran luftëtar i “UÇK”-së, me qellim qe et përfitoj pagën e statusit te veteranit luftëtar ne shumen prej 170 euro,</w:t>
      </w:r>
    </w:p>
    <w:p w:rsidR="00627B59" w:rsidRDefault="00627B59" w:rsidP="00627B59">
      <w:pPr>
        <w:spacing w:line="276" w:lineRule="auto"/>
        <w:ind w:left="360"/>
        <w:contextualSpacing/>
        <w:jc w:val="both"/>
        <w:rPr>
          <w:rFonts w:eastAsia="Times New Roman"/>
        </w:rPr>
      </w:pPr>
    </w:p>
    <w:p w:rsidR="00627B59" w:rsidRDefault="00627B59" w:rsidP="00627B59">
      <w:pPr>
        <w:spacing w:line="276" w:lineRule="auto"/>
        <w:jc w:val="both"/>
        <w:rPr>
          <w:rFonts w:eastAsia="Times New Roman"/>
        </w:rPr>
      </w:pPr>
      <w:r>
        <w:rPr>
          <w:rFonts w:eastAsia="Times New Roman"/>
        </w:rPr>
        <w:t>-me çka ka kryer vepër penale legalizimi i përmbajtjes se rreme te mbetur ne tentativë nga neni 403 par. 2 lidhur me par 1 e lidhur me nenin 28 të KPRK-së.</w:t>
      </w:r>
    </w:p>
    <w:p w:rsidR="00627B59" w:rsidRDefault="00627B59" w:rsidP="00627B59">
      <w:pPr>
        <w:spacing w:line="276" w:lineRule="auto"/>
        <w:jc w:val="both"/>
        <w:rPr>
          <w:rFonts w:eastAsia="Times New Roman"/>
        </w:rPr>
      </w:pPr>
    </w:p>
    <w:p w:rsidR="00627B59" w:rsidRDefault="00627B59" w:rsidP="00627B59">
      <w:pPr>
        <w:spacing w:line="276" w:lineRule="auto"/>
        <w:jc w:val="both"/>
        <w:rPr>
          <w:rFonts w:eastAsia="Times New Roman"/>
        </w:rPr>
      </w:pPr>
      <w:r>
        <w:rPr>
          <w:rFonts w:eastAsia="Times New Roman"/>
        </w:rPr>
        <w:t xml:space="preserve">Andaj, gjykata </w:t>
      </w:r>
      <w:proofErr w:type="spellStart"/>
      <w:r>
        <w:rPr>
          <w:rFonts w:eastAsia="Times New Roman"/>
        </w:rPr>
        <w:t>konform</w:t>
      </w:r>
      <w:proofErr w:type="spellEnd"/>
      <w:r>
        <w:rPr>
          <w:rFonts w:eastAsia="Times New Roman"/>
        </w:rPr>
        <w:t xml:space="preserve"> nenit 7, 41, 42, 43, 45, 47, 62 par 2 </w:t>
      </w:r>
      <w:proofErr w:type="spellStart"/>
      <w:r>
        <w:rPr>
          <w:rFonts w:eastAsia="Times New Roman"/>
        </w:rPr>
        <w:t>nenpar</w:t>
      </w:r>
      <w:proofErr w:type="spellEnd"/>
      <w:r>
        <w:rPr>
          <w:rFonts w:eastAsia="Times New Roman"/>
        </w:rPr>
        <w:t xml:space="preserve"> 2.7, 70, 73, 74, 75  par.1, nën par. 1.3, neni 403 par. 2 lidhur me par 1 e lidhur me nenin 28 të  KPRK-së  dhe nenit 365 të KPP-së, të pandehurin e: </w:t>
      </w:r>
    </w:p>
    <w:p w:rsidR="00627B59" w:rsidRDefault="00627B59" w:rsidP="00627B59">
      <w:pPr>
        <w:spacing w:line="276" w:lineRule="auto"/>
        <w:jc w:val="both"/>
        <w:rPr>
          <w:rFonts w:eastAsia="Times New Roman"/>
        </w:rPr>
      </w:pPr>
    </w:p>
    <w:p w:rsidR="00627B59" w:rsidRDefault="00627B59" w:rsidP="00627B59">
      <w:pPr>
        <w:spacing w:line="276" w:lineRule="auto"/>
        <w:jc w:val="center"/>
        <w:rPr>
          <w:rFonts w:eastAsia="Times New Roman"/>
          <w:b/>
        </w:rPr>
      </w:pPr>
      <w:r>
        <w:rPr>
          <w:rFonts w:eastAsia="Times New Roman"/>
          <w:b/>
        </w:rPr>
        <w:t>GJ Y K O N</w:t>
      </w:r>
    </w:p>
    <w:p w:rsidR="00627B59" w:rsidRDefault="00627B59" w:rsidP="00627B59">
      <w:pPr>
        <w:spacing w:line="276" w:lineRule="auto"/>
        <w:jc w:val="both"/>
        <w:rPr>
          <w:rFonts w:eastAsia="Times New Roman"/>
        </w:rPr>
      </w:pPr>
    </w:p>
    <w:p w:rsidR="00627B59" w:rsidRDefault="00627B59" w:rsidP="00627B59">
      <w:pPr>
        <w:spacing w:line="276" w:lineRule="auto"/>
        <w:jc w:val="both"/>
        <w:rPr>
          <w:rFonts w:eastAsia="Times New Roman"/>
        </w:rPr>
      </w:pPr>
      <w:r>
        <w:rPr>
          <w:rFonts w:eastAsia="Times New Roman"/>
        </w:rPr>
        <w:t>-Dënim me burg në kohëzgjatje prej 3 (tre) muaj,</w:t>
      </w:r>
    </w:p>
    <w:p w:rsidR="00627B59" w:rsidRDefault="00627B59" w:rsidP="00627B59">
      <w:pPr>
        <w:spacing w:line="276" w:lineRule="auto"/>
        <w:jc w:val="both"/>
        <w:rPr>
          <w:rFonts w:eastAsia="Times New Roman"/>
        </w:rPr>
      </w:pPr>
    </w:p>
    <w:p w:rsidR="00627B59" w:rsidRDefault="00627B59" w:rsidP="00627B59">
      <w:pPr>
        <w:spacing w:line="276" w:lineRule="auto"/>
        <w:jc w:val="both"/>
        <w:rPr>
          <w:rFonts w:eastAsia="Times New Roman"/>
        </w:rPr>
      </w:pPr>
      <w:r>
        <w:rPr>
          <w:rFonts w:eastAsia="Times New Roman"/>
        </w:rPr>
        <w:t>-</w:t>
      </w:r>
      <w:proofErr w:type="spellStart"/>
      <w:r>
        <w:rPr>
          <w:rFonts w:eastAsia="Times New Roman"/>
        </w:rPr>
        <w:t>Konform</w:t>
      </w:r>
      <w:proofErr w:type="spellEnd"/>
      <w:r>
        <w:rPr>
          <w:rFonts w:eastAsia="Times New Roman"/>
        </w:rPr>
        <w:t xml:space="preserve"> nenit 47 të  KPRK-së, dënimi  me burg  prej 3 (tre) muaj,   me pëlqimin e te pandehurit i është zëvendësuar me dënim me gjobë në shumën prej 800 (tetëqind) euro, e të cilin dënim i pandehuri është i obliguar ta paguaj brenda afatit prej 3(tre) muajve pas plotfuqishmërisë se këtij aktgjykimi </w:t>
      </w:r>
    </w:p>
    <w:p w:rsidR="00627B59" w:rsidRDefault="00627B59" w:rsidP="00627B59">
      <w:pPr>
        <w:spacing w:line="276" w:lineRule="auto"/>
        <w:jc w:val="both"/>
        <w:rPr>
          <w:rFonts w:eastAsia="Times New Roman"/>
        </w:rPr>
      </w:pPr>
    </w:p>
    <w:p w:rsidR="00627B59" w:rsidRDefault="00627B59" w:rsidP="00627B59">
      <w:pPr>
        <w:spacing w:line="276" w:lineRule="auto"/>
        <w:jc w:val="both"/>
        <w:rPr>
          <w:rFonts w:eastAsia="Times New Roman"/>
        </w:rPr>
      </w:pPr>
      <w:r>
        <w:rPr>
          <w:rFonts w:eastAsia="Times New Roman"/>
        </w:rPr>
        <w:t>- Nëse i pandehuri nuk e paguan dënimin me gjobë të cekur si më lartë brenda afatit të caktuar, atëherë dënimi me gjobë do ti shndërrohet në dënim me burg  ku një ditë burg do ti llogaritet 20 euro.</w:t>
      </w:r>
    </w:p>
    <w:p w:rsidR="00627B59" w:rsidRDefault="00627B59" w:rsidP="00627B59">
      <w:pPr>
        <w:spacing w:line="276" w:lineRule="auto"/>
        <w:jc w:val="both"/>
        <w:rPr>
          <w:rFonts w:eastAsia="Times New Roman"/>
        </w:rPr>
      </w:pPr>
    </w:p>
    <w:p w:rsidR="00627B59" w:rsidRDefault="00627B59" w:rsidP="00627B59">
      <w:pPr>
        <w:spacing w:line="276" w:lineRule="auto"/>
        <w:jc w:val="both"/>
        <w:rPr>
          <w:rFonts w:eastAsia="Times New Roman"/>
        </w:rPr>
      </w:pPr>
      <w:r>
        <w:rPr>
          <w:rFonts w:eastAsia="Times New Roman"/>
        </w:rPr>
        <w:t>- I pandehuri obligohet në pagimin e paushallit gjyqësor shumen prej 20 (njëzetë) euro, në afat prej 30 ditësh, pas plotfuqishmërisë së këtij aktgjykimi.</w:t>
      </w:r>
    </w:p>
    <w:p w:rsidR="00627B59" w:rsidRDefault="00627B59" w:rsidP="00627B59">
      <w:pPr>
        <w:spacing w:line="276" w:lineRule="auto"/>
        <w:jc w:val="both"/>
        <w:rPr>
          <w:rFonts w:eastAsia="Times New Roman"/>
        </w:rPr>
      </w:pPr>
    </w:p>
    <w:p w:rsidR="00627B59" w:rsidRDefault="00627B59" w:rsidP="00627B59">
      <w:pPr>
        <w:spacing w:line="276" w:lineRule="auto"/>
        <w:jc w:val="both"/>
        <w:rPr>
          <w:rFonts w:eastAsia="Times New Roman"/>
        </w:rPr>
      </w:pPr>
      <w:r>
        <w:rPr>
          <w:rFonts w:eastAsia="Times New Roman"/>
        </w:rPr>
        <w:t>- I pandehuri obligohet që të paguajë taksën për programin e kompensimit të viktimave të krimit, në shumë prej 30 euro, në afat prej 30 ditësh pas plotfuqishmërisë së këtij aktgjykimi.</w:t>
      </w:r>
    </w:p>
    <w:p w:rsidR="00627B59" w:rsidRDefault="00627B59" w:rsidP="00627B59">
      <w:pPr>
        <w:spacing w:line="276" w:lineRule="auto"/>
        <w:jc w:val="both"/>
      </w:pPr>
    </w:p>
    <w:p w:rsidR="00627B59" w:rsidRDefault="00627B59" w:rsidP="00627B59">
      <w:pPr>
        <w:spacing w:line="276" w:lineRule="auto"/>
        <w:jc w:val="both"/>
      </w:pPr>
      <w:proofErr w:type="spellStart"/>
      <w:r>
        <w:t>Konform</w:t>
      </w:r>
      <w:proofErr w:type="spellEnd"/>
      <w:r>
        <w:t xml:space="preserve"> nenit 62  par 2 </w:t>
      </w:r>
      <w:proofErr w:type="spellStart"/>
      <w:r>
        <w:t>nenpar</w:t>
      </w:r>
      <w:proofErr w:type="spellEnd"/>
      <w:r>
        <w:t xml:space="preserve"> 2.7 dhe nenit 70 te KPRK-së të pandehurit i shqipton dënimin plotësues- </w:t>
      </w:r>
      <w:r>
        <w:rPr>
          <w:b/>
        </w:rPr>
        <w:t>PUBLIKIMI I AKTGJYKIMIT</w:t>
      </w:r>
      <w:r>
        <w:t>.</w:t>
      </w:r>
    </w:p>
    <w:p w:rsidR="00627B59" w:rsidRDefault="00627B59" w:rsidP="00627B59">
      <w:pPr>
        <w:spacing w:line="276" w:lineRule="auto"/>
        <w:jc w:val="both"/>
      </w:pPr>
      <w:r>
        <w:t xml:space="preserve"> </w:t>
      </w:r>
    </w:p>
    <w:p w:rsidR="00627B59" w:rsidRDefault="00627B59" w:rsidP="00627B59">
      <w:pPr>
        <w:spacing w:line="276" w:lineRule="auto"/>
        <w:jc w:val="both"/>
        <w:rPr>
          <w:rFonts w:eastAsia="Times New Roman"/>
        </w:rPr>
      </w:pPr>
    </w:p>
    <w:p w:rsidR="00627B59" w:rsidRDefault="00627B59" w:rsidP="00627B59">
      <w:pPr>
        <w:spacing w:line="276" w:lineRule="auto"/>
        <w:jc w:val="center"/>
        <w:rPr>
          <w:b/>
        </w:rPr>
      </w:pPr>
      <w:r>
        <w:rPr>
          <w:b/>
        </w:rPr>
        <w:t>A r s y e t i m</w:t>
      </w:r>
    </w:p>
    <w:p w:rsidR="00627B59" w:rsidRDefault="00627B59" w:rsidP="00627B59">
      <w:pPr>
        <w:spacing w:line="276" w:lineRule="auto"/>
        <w:jc w:val="center"/>
        <w:rPr>
          <w:b/>
        </w:rPr>
      </w:pPr>
    </w:p>
    <w:p w:rsidR="00627B59" w:rsidRDefault="00627B59" w:rsidP="00627B59">
      <w:pPr>
        <w:spacing w:line="276" w:lineRule="auto"/>
        <w:jc w:val="both"/>
      </w:pPr>
      <w:r>
        <w:t>Prokuroria Themelore në Pejë-Departamenti i Përgjithshëm, ka ngrit aktakuzë</w:t>
      </w:r>
      <w:r>
        <w:rPr>
          <w:rFonts w:eastAsia="Times New Roman"/>
        </w:rPr>
        <w:t xml:space="preserve"> PP/II.nr.1293/19 te datës 14.08.2019</w:t>
      </w:r>
      <w:r>
        <w:t xml:space="preserve">, kundër të pandehurit </w:t>
      </w:r>
      <w:r w:rsidR="006735FF">
        <w:rPr>
          <w:rFonts w:eastAsia="Times New Roman"/>
        </w:rPr>
        <w:t>R</w:t>
      </w:r>
      <w:r>
        <w:rPr>
          <w:rFonts w:eastAsia="Times New Roman"/>
        </w:rPr>
        <w:t xml:space="preserve"> </w:t>
      </w:r>
      <w:r w:rsidR="006735FF">
        <w:rPr>
          <w:rFonts w:eastAsia="Times New Roman"/>
        </w:rPr>
        <w:t>G</w:t>
      </w:r>
      <w:r>
        <w:rPr>
          <w:rFonts w:eastAsia="Times New Roman"/>
        </w:rPr>
        <w:t>, për shkak të veprës penale legalizimi i përmbajtjes se rreme te mbetur ne tentativë, nga neni 403 par. 2 e lidhur me nenin 28 të KPRK-së.</w:t>
      </w:r>
    </w:p>
    <w:p w:rsidR="00627B59" w:rsidRDefault="00627B59" w:rsidP="00627B59">
      <w:pPr>
        <w:spacing w:line="276" w:lineRule="auto"/>
        <w:jc w:val="both"/>
      </w:pPr>
    </w:p>
    <w:p w:rsidR="00627B59" w:rsidRDefault="00627B59" w:rsidP="00627B59">
      <w:pPr>
        <w:spacing w:line="276" w:lineRule="auto"/>
        <w:jc w:val="both"/>
      </w:pPr>
      <w:proofErr w:type="spellStart"/>
      <w:r>
        <w:t>Konform</w:t>
      </w:r>
      <w:proofErr w:type="spellEnd"/>
      <w:r>
        <w:t xml:space="preserve"> nenit  245 të  KPP-së me dt. 16.01.2020, është mbajtur seanca e shqyrtimit fillestar, prezentë kane qene, Prokurorja e Shtetit </w:t>
      </w:r>
      <w:proofErr w:type="spellStart"/>
      <w:r>
        <w:t>Lumturije</w:t>
      </w:r>
      <w:proofErr w:type="spellEnd"/>
      <w:r>
        <w:t xml:space="preserve"> </w:t>
      </w:r>
      <w:proofErr w:type="spellStart"/>
      <w:r>
        <w:t>Vuçetaj</w:t>
      </w:r>
      <w:proofErr w:type="spellEnd"/>
      <w:r>
        <w:t xml:space="preserve">  dhe i pandehuri </w:t>
      </w:r>
      <w:r w:rsidR="006735FF">
        <w:t>R</w:t>
      </w:r>
      <w:r>
        <w:t xml:space="preserve"> </w:t>
      </w:r>
      <w:r w:rsidR="006735FF">
        <w:t>G</w:t>
      </w:r>
      <w:r>
        <w:t>.</w:t>
      </w:r>
    </w:p>
    <w:p w:rsidR="00627B59" w:rsidRDefault="00627B59" w:rsidP="00627B59">
      <w:pPr>
        <w:spacing w:line="276" w:lineRule="auto"/>
        <w:jc w:val="both"/>
      </w:pPr>
    </w:p>
    <w:p w:rsidR="00627B59" w:rsidRDefault="00627B59" w:rsidP="00627B59">
      <w:pPr>
        <w:spacing w:line="276" w:lineRule="auto"/>
        <w:jc w:val="both"/>
      </w:pPr>
      <w:r>
        <w:t xml:space="preserve">Gjykata </w:t>
      </w:r>
      <w:proofErr w:type="spellStart"/>
      <w:r>
        <w:t>konform</w:t>
      </w:r>
      <w:proofErr w:type="spellEnd"/>
      <w:r>
        <w:t xml:space="preserve"> dispozitave te nenit 246 par. 1, të  KPP-së, e ka udhëzuar të pandehurin  me  të drejtat e tij, ku në këtë rast i pandehuri deklaroi se i ka kuptuar këto të drejta dhe ka shtuar se për mbrojtës nuk ka nevojë.</w:t>
      </w:r>
    </w:p>
    <w:p w:rsidR="00627B59" w:rsidRDefault="00627B59" w:rsidP="00627B59">
      <w:pPr>
        <w:spacing w:line="276" w:lineRule="auto"/>
        <w:jc w:val="both"/>
      </w:pPr>
    </w:p>
    <w:p w:rsidR="00627B59" w:rsidRDefault="00627B59" w:rsidP="00627B59">
      <w:pPr>
        <w:spacing w:line="276" w:lineRule="auto"/>
        <w:jc w:val="both"/>
      </w:pPr>
      <w:r>
        <w:t xml:space="preserve">Para leximit të  aktakuzës Prokurorja  shteti  bëri plotësimin e aktakuzës  me propozimin qe ndaj të pandehurit të  shqiptohet dënimi  plotësues, publikimi  i aktgjykimit nga neni 70 të  KPRK-së. </w:t>
      </w:r>
    </w:p>
    <w:p w:rsidR="00627B59" w:rsidRDefault="00627B59" w:rsidP="00627B59">
      <w:pPr>
        <w:spacing w:line="276" w:lineRule="auto"/>
        <w:jc w:val="both"/>
      </w:pPr>
    </w:p>
    <w:p w:rsidR="00627B59" w:rsidRDefault="00627B59" w:rsidP="00627B59">
      <w:pPr>
        <w:spacing w:line="276" w:lineRule="auto"/>
        <w:jc w:val="both"/>
      </w:pPr>
      <w:r>
        <w:t xml:space="preserve">Pas leximit të aktakuzës nga Prokurorja e Shtetit, i pandehuri deklaroj se e ka kuptuar aktakuzën dhe  nuk ka nevojë për sqarime shtesë. Gjyqtari i vetëm gjykues, pasi që është bindur se i pandehuri e ka kuptuar aktakuzën, i ka dhënë mundësi të pandehurit qe të  deklarohet  për pranimin ose mospranimin e fajësisë, duke e njoftuar për rëndësinë dhe pasojat e pranimit të  fajësisë. </w:t>
      </w:r>
    </w:p>
    <w:p w:rsidR="00627B59" w:rsidRDefault="00627B59" w:rsidP="00627B59">
      <w:pPr>
        <w:spacing w:line="276" w:lineRule="auto"/>
        <w:jc w:val="both"/>
      </w:pPr>
    </w:p>
    <w:p w:rsidR="00627B59" w:rsidRDefault="00627B59" w:rsidP="00627B59">
      <w:pPr>
        <w:spacing w:line="276" w:lineRule="auto"/>
        <w:jc w:val="both"/>
      </w:pPr>
      <w:r>
        <w:t xml:space="preserve">I pandehuri e ka pranuar fajësinë sipas aktakuzës për veprën penale cila i vihet në barrë, i vetëdijshëm për pasojat e pranimit të fajësisë, ka shprehur  pendimin për veprën e kryer dhe ka premtuar se   në të  ardhmen nuk do të  përsëris vepra tjera penale. </w:t>
      </w:r>
    </w:p>
    <w:p w:rsidR="00627B59" w:rsidRDefault="00627B59" w:rsidP="00627B59">
      <w:pPr>
        <w:spacing w:line="276" w:lineRule="auto"/>
        <w:jc w:val="both"/>
      </w:pPr>
    </w:p>
    <w:p w:rsidR="00627B59" w:rsidRDefault="00627B59" w:rsidP="00627B59">
      <w:pPr>
        <w:spacing w:line="276" w:lineRule="auto"/>
        <w:jc w:val="both"/>
      </w:pPr>
      <w:r>
        <w:t>Gjyqtari i vetëm gjykues, ka marrë mendimin nga Prokurores se Shtetit, ku prokurorja e shtetit është  pajtuar  me pranimin e fajësisë nga ana e të  pandehurit nga se shihet së  është  në  përputhje  me dispozitat ligjore dhe me shkresat e lëndës.</w:t>
      </w:r>
    </w:p>
    <w:p w:rsidR="00627B59" w:rsidRDefault="00627B59" w:rsidP="00627B59">
      <w:pPr>
        <w:spacing w:line="276" w:lineRule="auto"/>
        <w:jc w:val="both"/>
      </w:pPr>
    </w:p>
    <w:p w:rsidR="00627B59" w:rsidRDefault="00627B59" w:rsidP="00627B59">
      <w:pPr>
        <w:spacing w:line="276" w:lineRule="auto"/>
        <w:jc w:val="both"/>
      </w:pPr>
      <w:r>
        <w:t xml:space="preserve">Gjyqtari i vetëm gjykues, është i bindur, se pranimi i fajësisë nga ana e të  pandehurit është  bërë </w:t>
      </w:r>
      <w:proofErr w:type="spellStart"/>
      <w:r>
        <w:t>konform</w:t>
      </w:r>
      <w:proofErr w:type="spellEnd"/>
      <w:r>
        <w:t xml:space="preserve"> dispozitave  të nenit 246 dhe 248 par 1 të  </w:t>
      </w:r>
      <w:smartTag w:uri="urn:schemas-microsoft-com:office:smarttags" w:element="stockticker">
        <w:r>
          <w:t>KPP</w:t>
        </w:r>
      </w:smartTag>
      <w:r>
        <w:t xml:space="preserve">-së, pasi qe i pandehuri  e kupton natyrën dhe pasojat e pranimit të fajit, pranimi i fajit mbështetet në faktet e çështjes dhe provat  në të cilat edhe mbështet aktakuza siç janë: shënimet zyrtare me nr. </w:t>
      </w:r>
      <w:r w:rsidR="00167434">
        <w:t>...</w:t>
      </w:r>
      <w:r>
        <w:t xml:space="preserve"> te dt. 30.05.2019, te përpiluara nga zyrtari policor </w:t>
      </w:r>
      <w:proofErr w:type="spellStart"/>
      <w:r>
        <w:t>Haki</w:t>
      </w:r>
      <w:proofErr w:type="spellEnd"/>
      <w:r>
        <w:t xml:space="preserve"> Kabashi, formulari për aplikim ne skemën e pensioneve me nr. 03-05/10838 i dt. 20.04.2018, vërtetimi me nr. 22672/2018i dt. 17.04.2018, vërtetimi i me nr. 22839/2018 i dt. 26.06.2018. certifikata mbi statusin e veteranit luftëtare nr. </w:t>
      </w:r>
      <w:proofErr w:type="spellStart"/>
      <w:r>
        <w:t>prot</w:t>
      </w:r>
      <w:proofErr w:type="spellEnd"/>
      <w:r>
        <w:t xml:space="preserve">. L5/6733 e dt. 29.01.2016, njoftimi nga departamenti i Familjeve te Dëshmoreve Invalidëve te Luftës dhe Viktimave Civile, përgjigja –kërkesa nga Zyra e Kryeministrit me nr. </w:t>
      </w:r>
      <w:proofErr w:type="spellStart"/>
      <w:r>
        <w:t>prot</w:t>
      </w:r>
      <w:proofErr w:type="spellEnd"/>
      <w:r>
        <w:t xml:space="preserve">. 324/2 i dt. 20.02.2019, deklarata e et pandehurit </w:t>
      </w:r>
      <w:r w:rsidR="00BD08E1">
        <w:t>R.G</w:t>
      </w:r>
      <w:r>
        <w:t xml:space="preserve"> e dhënë ne Prokurori e dt. 13.06.2019 në çështje penale te evidentuar nen shenjen PP/II.nr. 1198/2019 si dhe shkresat tjera te lendes, pastaj  aktakuza  nuk përmban asnjë shkelje të qartë  ligjore, ose gabim faktik, prandaj gjykata </w:t>
      </w:r>
      <w:proofErr w:type="spellStart"/>
      <w:r>
        <w:t>konform</w:t>
      </w:r>
      <w:proofErr w:type="spellEnd"/>
      <w:r>
        <w:t xml:space="preserve"> nenit 248 par 4 të  KPP-së , ka pranuar  pranimin e fajësisë nga  i pandehuri. </w:t>
      </w:r>
    </w:p>
    <w:p w:rsidR="00627B59" w:rsidRDefault="00627B59" w:rsidP="00627B59">
      <w:pPr>
        <w:spacing w:line="276" w:lineRule="auto"/>
        <w:jc w:val="both"/>
      </w:pPr>
    </w:p>
    <w:p w:rsidR="00627B59" w:rsidRDefault="00627B59" w:rsidP="00627B59">
      <w:pPr>
        <w:spacing w:line="276" w:lineRule="auto"/>
        <w:jc w:val="both"/>
        <w:rPr>
          <w:rFonts w:eastAsia="Times New Roman"/>
        </w:rPr>
      </w:pPr>
      <w:r>
        <w:t xml:space="preserve">Me faktet e ofruara, si dhe pranimin e fajësisë nga ana e të pandehurit është vërtetuar gjendja faktike si në </w:t>
      </w:r>
      <w:proofErr w:type="spellStart"/>
      <w:r>
        <w:t>dispozitiv</w:t>
      </w:r>
      <w:proofErr w:type="spellEnd"/>
      <w:r>
        <w:t xml:space="preserve"> te këtij aktgjykimi. Nga gjendja e vërtetuar faktike si është përshkruar në </w:t>
      </w:r>
      <w:proofErr w:type="spellStart"/>
      <w:r>
        <w:t>dispozitiv</w:t>
      </w:r>
      <w:proofErr w:type="spellEnd"/>
      <w:r>
        <w:t xml:space="preserve"> të aktgjykimit, pa dyshim rrjedh se në veprimet e të pandehurit </w:t>
      </w:r>
      <w:r w:rsidR="006735FF">
        <w:t>R</w:t>
      </w:r>
      <w:r>
        <w:t xml:space="preserve"> </w:t>
      </w:r>
      <w:r w:rsidR="006735FF">
        <w:t>G</w:t>
      </w:r>
      <w:r>
        <w:t>, qëndrojnë të gjitha elementet e veprës penale,</w:t>
      </w:r>
      <w:r>
        <w:rPr>
          <w:rFonts w:eastAsia="Times New Roman"/>
        </w:rPr>
        <w:t xml:space="preserve"> legalizimi i përmbajtjes se rreme te mbetur ne tentativë nga neni 403 par. 2 lidhur me par 1 e lidhur me nenin 28 të KPRK-së.</w:t>
      </w:r>
    </w:p>
    <w:p w:rsidR="00627B59" w:rsidRDefault="00627B59" w:rsidP="00627B59">
      <w:pPr>
        <w:spacing w:line="276" w:lineRule="auto"/>
        <w:jc w:val="both"/>
      </w:pPr>
    </w:p>
    <w:p w:rsidR="00627B59" w:rsidRDefault="00627B59" w:rsidP="00627B59">
      <w:pPr>
        <w:spacing w:line="276" w:lineRule="auto"/>
        <w:jc w:val="both"/>
        <w:rPr>
          <w:rFonts w:eastAsia="Times New Roman"/>
        </w:rPr>
      </w:pPr>
      <w:r>
        <w:rPr>
          <w:rFonts w:eastAsia="Times New Roman"/>
        </w:rPr>
        <w:lastRenderedPageBreak/>
        <w:t xml:space="preserve">Gjykata nuk gjeti rrethana që përjashtojnë ndjekjen penale apo përgjegjësinë penale të pandehurit dhe i  njëjti është penalisht përgjegjës. Sa i parket fajësisë i  pandehuri  ishte i vetëdijshëm për veprën e kryer dhe atë e ka kryer me dashje. </w:t>
      </w:r>
    </w:p>
    <w:p w:rsidR="00627B59" w:rsidRDefault="00627B59" w:rsidP="00627B59">
      <w:pPr>
        <w:spacing w:line="276" w:lineRule="auto"/>
        <w:jc w:val="both"/>
      </w:pPr>
    </w:p>
    <w:p w:rsidR="00627B59" w:rsidRDefault="00627B59" w:rsidP="00627B59">
      <w:pPr>
        <w:spacing w:line="276" w:lineRule="auto"/>
        <w:jc w:val="both"/>
      </w:pPr>
      <w:r>
        <w:t>Duke vendosur lidhur me llojin dhe lartësinë e dënimit, gjykata i ka vlerësuar të gjitha rrethanat  lehtësuese dhe rënduese në kuptim të nenit 73 par.1 të KPRK-së. Kështu si rrethana lehtësuese për të pandehurin, gjykata mori sjelljen korrekte në gjykatë, pranimin e fajësisë, pendimin për veprën e kryer, premtimin e tij se në të ardhmen nuk do të përsëris vepra tjera penale  dhe faktin se i njëjti me parë nuk ka qenë i dënuar për ndonjë vepër tjetër penale dhe ndaj tij  nuk udhëhiqet  ndonjë procedurë  tjetër penale, ndërsa  rrethana rënduese  ndaj  të  pandehurit gjykata nuk gjeti.</w:t>
      </w:r>
    </w:p>
    <w:p w:rsidR="00627B59" w:rsidRDefault="00627B59" w:rsidP="00627B59">
      <w:pPr>
        <w:spacing w:line="276" w:lineRule="auto"/>
        <w:jc w:val="both"/>
      </w:pPr>
    </w:p>
    <w:p w:rsidR="00627B59" w:rsidRDefault="00627B59" w:rsidP="00627B59">
      <w:pPr>
        <w:spacing w:line="276" w:lineRule="auto"/>
        <w:jc w:val="both"/>
      </w:pPr>
      <w:r>
        <w:t>Sipas bindjes së gjyqtarit, dënimi i shqiptuar, duke i marrë për bazë rrethanat e përmendura më lartë, është dënim i drejtë, në harmoni me peshën e veprës penale dhe shkallën e përgjegjësisë së të pandehurit. Gjyqtari i vetëm gjykues, gjithashtu ka konstatuar se me këto dënime mund të arrihet edhe qëllimi i dënimit, nga neni 41 i KPRK, i cili konsiston në parandalimin e të pandehurit nga kryerja e veprave penale në të ardhmen dhe të bëjë rehabilitimin e tij; të parandalojë personat e tjerë nga kryerja e veprave penale dhe të shprehë gjykimin shoqëror për veprën penale, ngritjen e moralit dhe forcimin e detyrimit për respektimin e ligjit.</w:t>
      </w:r>
    </w:p>
    <w:p w:rsidR="00627B59" w:rsidRDefault="00627B59" w:rsidP="00627B59">
      <w:pPr>
        <w:spacing w:line="276" w:lineRule="auto"/>
        <w:jc w:val="both"/>
      </w:pPr>
    </w:p>
    <w:p w:rsidR="00627B59" w:rsidRDefault="00627B59" w:rsidP="00627B59">
      <w:pPr>
        <w:spacing w:line="276" w:lineRule="auto"/>
        <w:jc w:val="both"/>
        <w:rPr>
          <w:rFonts w:eastAsia="MS Mincho"/>
        </w:rPr>
      </w:pPr>
      <w:r>
        <w:t xml:space="preserve">Duke u bazuar në nenin 450 par 2 </w:t>
      </w:r>
      <w:proofErr w:type="spellStart"/>
      <w:r>
        <w:t>nenpar</w:t>
      </w:r>
      <w:proofErr w:type="spellEnd"/>
      <w:r>
        <w:t xml:space="preserve"> 2.6 të KPP-së, e obligoi të pandehurin në pagimin e paushallit gjyqësor.</w:t>
      </w:r>
    </w:p>
    <w:p w:rsidR="00627B59" w:rsidRDefault="00627B59" w:rsidP="00627B59">
      <w:pPr>
        <w:spacing w:line="276" w:lineRule="auto"/>
        <w:jc w:val="both"/>
      </w:pPr>
    </w:p>
    <w:p w:rsidR="00627B59" w:rsidRDefault="00627B59" w:rsidP="00627B59">
      <w:pPr>
        <w:spacing w:line="276" w:lineRule="auto"/>
        <w:jc w:val="both"/>
      </w:pPr>
      <w:proofErr w:type="spellStart"/>
      <w:r>
        <w:t>Konform</w:t>
      </w:r>
      <w:proofErr w:type="spellEnd"/>
      <w:r>
        <w:t xml:space="preserve"> nenit 39 </w:t>
      </w:r>
      <w:proofErr w:type="spellStart"/>
      <w:r>
        <w:t>par.1</w:t>
      </w:r>
      <w:proofErr w:type="spellEnd"/>
      <w:r>
        <w:t>,2,3 nën par. 3.1 të Ligjit për kompensim të viktimave të krimit e obligoi të pandehurin   që  të paguaj shpenzimet e viktimave të krimit.</w:t>
      </w:r>
    </w:p>
    <w:p w:rsidR="00627B59" w:rsidRDefault="00627B59" w:rsidP="00627B59">
      <w:pPr>
        <w:spacing w:line="276" w:lineRule="auto"/>
        <w:jc w:val="both"/>
      </w:pPr>
    </w:p>
    <w:p w:rsidR="00627B59" w:rsidRDefault="00627B59" w:rsidP="00627B59">
      <w:pPr>
        <w:spacing w:line="276" w:lineRule="auto"/>
        <w:jc w:val="both"/>
        <w:rPr>
          <w:color w:val="000000"/>
        </w:rPr>
      </w:pPr>
      <w:proofErr w:type="spellStart"/>
      <w:r>
        <w:rPr>
          <w:color w:val="000000"/>
        </w:rPr>
        <w:t>Konform</w:t>
      </w:r>
      <w:proofErr w:type="spellEnd"/>
      <w:r>
        <w:rPr>
          <w:color w:val="000000"/>
        </w:rPr>
        <w:t xml:space="preserve"> nenit 62 par 2 nen par 2.7  dhe nenit 70 te KPRK-së, te pandehurit iu shqiptua dënimi plotësues publikimi  i aktgjykimit. </w:t>
      </w:r>
    </w:p>
    <w:p w:rsidR="00627B59" w:rsidRDefault="00627B59" w:rsidP="00627B59">
      <w:pPr>
        <w:spacing w:line="276" w:lineRule="auto"/>
        <w:jc w:val="both"/>
      </w:pPr>
    </w:p>
    <w:p w:rsidR="00627B59" w:rsidRDefault="00627B59" w:rsidP="00627B59">
      <w:pPr>
        <w:spacing w:line="276" w:lineRule="auto"/>
        <w:jc w:val="both"/>
      </w:pPr>
      <w:r>
        <w:t xml:space="preserve">Nga arsyet e cekura më lartë </w:t>
      </w:r>
      <w:proofErr w:type="spellStart"/>
      <w:r>
        <w:t>konform</w:t>
      </w:r>
      <w:proofErr w:type="spellEnd"/>
      <w:r>
        <w:t xml:space="preserve">  nenit 365 të KPP-së, është vendosur si në </w:t>
      </w:r>
      <w:proofErr w:type="spellStart"/>
      <w:r>
        <w:t>dispozitiv</w:t>
      </w:r>
      <w:proofErr w:type="spellEnd"/>
      <w:r>
        <w:t xml:space="preserve"> të këtij aktgjykimi, ndërsa </w:t>
      </w:r>
      <w:proofErr w:type="spellStart"/>
      <w:r>
        <w:t>konform</w:t>
      </w:r>
      <w:proofErr w:type="spellEnd"/>
      <w:r>
        <w:t xml:space="preserve"> nenit  370 të  KPP-së, gjykata   përpiloj këtë  aktgjykim. </w:t>
      </w:r>
    </w:p>
    <w:p w:rsidR="00627B59" w:rsidRDefault="00627B59" w:rsidP="00627B59">
      <w:pPr>
        <w:spacing w:line="276" w:lineRule="auto"/>
        <w:jc w:val="both"/>
        <w:rPr>
          <w:b/>
        </w:rPr>
      </w:pPr>
    </w:p>
    <w:p w:rsidR="00627B59" w:rsidRDefault="00627B59" w:rsidP="00627B59">
      <w:pPr>
        <w:spacing w:line="276" w:lineRule="auto"/>
        <w:jc w:val="both"/>
        <w:rPr>
          <w:b/>
        </w:rPr>
      </w:pPr>
      <w:r>
        <w:rPr>
          <w:b/>
        </w:rPr>
        <w:t xml:space="preserve">GJYKATA THEMELORE NË PEJË-DEPARTAMENTI I PËRGJITHSHËM, </w:t>
      </w:r>
    </w:p>
    <w:p w:rsidR="00627B59" w:rsidRDefault="00627B59" w:rsidP="00627B59">
      <w:pPr>
        <w:spacing w:line="276" w:lineRule="auto"/>
        <w:jc w:val="both"/>
        <w:rPr>
          <w:b/>
        </w:rPr>
      </w:pPr>
      <w:r>
        <w:rPr>
          <w:b/>
        </w:rPr>
        <w:t xml:space="preserve">                                                    P.nr.732/19, dt. 24.01.2020</w:t>
      </w:r>
    </w:p>
    <w:p w:rsidR="00627B59" w:rsidRDefault="00627B59" w:rsidP="00627B59">
      <w:pPr>
        <w:spacing w:line="276" w:lineRule="auto"/>
        <w:jc w:val="both"/>
        <w:rPr>
          <w:b/>
        </w:rPr>
      </w:pPr>
    </w:p>
    <w:p w:rsidR="00627B59" w:rsidRDefault="00627B59" w:rsidP="00627B59">
      <w:pPr>
        <w:spacing w:line="276" w:lineRule="auto"/>
        <w:jc w:val="both"/>
        <w:rPr>
          <w:b/>
        </w:rPr>
      </w:pPr>
    </w:p>
    <w:p w:rsidR="00627B59" w:rsidRDefault="00627B59" w:rsidP="00627B59">
      <w:pPr>
        <w:spacing w:line="276" w:lineRule="auto"/>
        <w:jc w:val="both"/>
        <w:rPr>
          <w:b/>
        </w:rPr>
      </w:pPr>
      <w:r>
        <w:rPr>
          <w:b/>
        </w:rPr>
        <w:t xml:space="preserve">Bashkëpunëtore profesionale                                                                       GJ Y Q T A R I  </w:t>
      </w:r>
    </w:p>
    <w:p w:rsidR="00627B59" w:rsidRDefault="00627B59" w:rsidP="00627B59">
      <w:pPr>
        <w:tabs>
          <w:tab w:val="left" w:pos="5835"/>
        </w:tabs>
        <w:spacing w:line="276" w:lineRule="auto"/>
        <w:jc w:val="both"/>
      </w:pPr>
      <w:proofErr w:type="spellStart"/>
      <w:r>
        <w:t>Selvane</w:t>
      </w:r>
      <w:proofErr w:type="spellEnd"/>
      <w:r>
        <w:t xml:space="preserve"> </w:t>
      </w:r>
      <w:proofErr w:type="spellStart"/>
      <w:r>
        <w:t>Bukleta</w:t>
      </w:r>
      <w:proofErr w:type="spellEnd"/>
      <w:r>
        <w:t xml:space="preserve">                                                                                                    </w:t>
      </w:r>
      <w:proofErr w:type="spellStart"/>
      <w:r>
        <w:t>Shaqë</w:t>
      </w:r>
      <w:proofErr w:type="spellEnd"/>
      <w:r>
        <w:t xml:space="preserve"> Curri</w:t>
      </w:r>
    </w:p>
    <w:p w:rsidR="00627B59" w:rsidRDefault="00627B59" w:rsidP="00627B59">
      <w:pPr>
        <w:spacing w:line="276" w:lineRule="auto"/>
        <w:rPr>
          <w:b/>
        </w:rPr>
      </w:pPr>
    </w:p>
    <w:p w:rsidR="00627B59" w:rsidRDefault="00627B59" w:rsidP="00627B59">
      <w:pPr>
        <w:spacing w:line="276" w:lineRule="auto"/>
        <w:rPr>
          <w:b/>
        </w:rPr>
      </w:pPr>
      <w:r>
        <w:rPr>
          <w:b/>
        </w:rPr>
        <w:t>KËSHILLA JURIDIKE:</w:t>
      </w:r>
    </w:p>
    <w:p w:rsidR="00627B59" w:rsidRDefault="00627B59" w:rsidP="00627B59">
      <w:pPr>
        <w:spacing w:line="276" w:lineRule="auto"/>
      </w:pPr>
      <w:r>
        <w:t>Kundër këtij aktgjykimi është e lejuar</w:t>
      </w:r>
    </w:p>
    <w:p w:rsidR="00627B59" w:rsidRDefault="00627B59" w:rsidP="00627B59">
      <w:pPr>
        <w:spacing w:line="276" w:lineRule="auto"/>
      </w:pPr>
      <w:r>
        <w:t xml:space="preserve">ankesa në afat prej 15 ditësh, nga dita </w:t>
      </w:r>
    </w:p>
    <w:p w:rsidR="00627B59" w:rsidRDefault="00627B59" w:rsidP="00627B59">
      <w:pPr>
        <w:spacing w:line="276" w:lineRule="auto"/>
      </w:pPr>
      <w:r>
        <w:t xml:space="preserve">e marrjes, Gjykatës së Apelit në Prishtinë, </w:t>
      </w:r>
    </w:p>
    <w:p w:rsidR="00627B59" w:rsidRDefault="00627B59" w:rsidP="00627B59">
      <w:pPr>
        <w:spacing w:line="276" w:lineRule="auto"/>
      </w:pPr>
      <w:r>
        <w:t>e nëpërmjet të kësaj gjykate.</w:t>
      </w:r>
      <w:bookmarkStart w:id="0" w:name="_GoBack"/>
      <w:bookmarkEnd w:id="0"/>
    </w:p>
    <w:sectPr w:rsidR="00627B59" w:rsidSect="00627B59">
      <w:headerReference w:type="even" r:id="rId8"/>
      <w:headerReference w:type="default" r:id="rId9"/>
      <w:footerReference w:type="even" r:id="rId10"/>
      <w:footerReference w:type="default" r:id="rId11"/>
      <w:headerReference w:type="first" r:id="rId12"/>
      <w:footerReference w:type="first" r:id="rId13"/>
      <w:pgSz w:w="11907" w:h="16840" w:code="9"/>
      <w:pgMar w:top="1350" w:right="1361" w:bottom="1170"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7A1" w:rsidRDefault="00B037A1" w:rsidP="004369F3">
      <w:r>
        <w:separator/>
      </w:r>
    </w:p>
  </w:endnote>
  <w:endnote w:type="continuationSeparator" w:id="0">
    <w:p w:rsidR="00B037A1" w:rsidRDefault="00B037A1"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B75D8B"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2019:176458</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BD08E1">
          <w:rPr>
            <w:noProof/>
          </w:rPr>
          <w:t>2</w:t>
        </w:r>
        <w:r>
          <w:rPr>
            <w:noProof/>
          </w:rPr>
          <w:fldChar w:fldCharType="end"/>
        </w:r>
      </w:sdtContent>
    </w:sdt>
    <w:r w:rsidR="00EB64E5">
      <w:rPr>
        <w:noProof/>
      </w:rPr>
      <w:t xml:space="preserve"> (</w:t>
    </w:r>
    <w:fldSimple w:instr=" NUMPAGES   \* MERGEFORMAT ">
      <w:r w:rsidR="00BD08E1">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B75D8B">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2019:176458</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BD08E1">
          <w:rPr>
            <w:noProof/>
          </w:rPr>
          <w:t>1</w:t>
        </w:r>
        <w:r>
          <w:rPr>
            <w:noProof/>
          </w:rPr>
          <w:fldChar w:fldCharType="end"/>
        </w:r>
      </w:sdtContent>
    </w:sdt>
    <w:r w:rsidR="00EB64E5">
      <w:rPr>
        <w:noProof/>
      </w:rPr>
      <w:t xml:space="preserve"> (</w:t>
    </w:r>
    <w:fldSimple w:instr=" NUMPAGES   \* MERGEFORMAT ">
      <w:r w:rsidR="00BD08E1">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7A1" w:rsidRDefault="00B037A1" w:rsidP="004369F3">
      <w:r>
        <w:separator/>
      </w:r>
    </w:p>
  </w:footnote>
  <w:footnote w:type="continuationSeparator" w:id="0">
    <w:p w:rsidR="00B037A1" w:rsidRDefault="00B037A1"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2019:176457</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24.01.2020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00781534</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9" name="Picture 9"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B75D8B"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D6408A2"/>
    <w:multiLevelType w:val="hybridMultilevel"/>
    <w:tmpl w:val="7B4460FE"/>
    <w:lvl w:ilvl="0" w:tplc="C54EE9A2">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2"/>
  </w:num>
  <w:num w:numId="11">
    <w:abstractNumId w:val="0"/>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67434"/>
    <w:rsid w:val="0017654E"/>
    <w:rsid w:val="001878F5"/>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4F677B"/>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026B"/>
    <w:rsid w:val="00601DDF"/>
    <w:rsid w:val="006044B1"/>
    <w:rsid w:val="006065FE"/>
    <w:rsid w:val="00610935"/>
    <w:rsid w:val="00612D01"/>
    <w:rsid w:val="0061564E"/>
    <w:rsid w:val="0062161D"/>
    <w:rsid w:val="00623263"/>
    <w:rsid w:val="00624786"/>
    <w:rsid w:val="00627B59"/>
    <w:rsid w:val="00630783"/>
    <w:rsid w:val="00631861"/>
    <w:rsid w:val="00647D97"/>
    <w:rsid w:val="0066269A"/>
    <w:rsid w:val="00664087"/>
    <w:rsid w:val="006735FF"/>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36D2"/>
    <w:rsid w:val="00AB5A48"/>
    <w:rsid w:val="00AB7972"/>
    <w:rsid w:val="00AC2962"/>
    <w:rsid w:val="00AC41BC"/>
    <w:rsid w:val="00AD7E27"/>
    <w:rsid w:val="00AE268D"/>
    <w:rsid w:val="00AF3B92"/>
    <w:rsid w:val="00AF667F"/>
    <w:rsid w:val="00B037A1"/>
    <w:rsid w:val="00B219B8"/>
    <w:rsid w:val="00B21DC0"/>
    <w:rsid w:val="00B25C43"/>
    <w:rsid w:val="00B36399"/>
    <w:rsid w:val="00B3766C"/>
    <w:rsid w:val="00B4009F"/>
    <w:rsid w:val="00B41F70"/>
    <w:rsid w:val="00B43EED"/>
    <w:rsid w:val="00B51F0D"/>
    <w:rsid w:val="00B63529"/>
    <w:rsid w:val="00B67C64"/>
    <w:rsid w:val="00B739C6"/>
    <w:rsid w:val="00B7412D"/>
    <w:rsid w:val="00B75D8B"/>
    <w:rsid w:val="00B76568"/>
    <w:rsid w:val="00B77CCF"/>
    <w:rsid w:val="00B91678"/>
    <w:rsid w:val="00BA1A57"/>
    <w:rsid w:val="00BA5234"/>
    <w:rsid w:val="00BA5C15"/>
    <w:rsid w:val="00BB6398"/>
    <w:rsid w:val="00BC3DE8"/>
    <w:rsid w:val="00BC68DD"/>
    <w:rsid w:val="00BD08E1"/>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473D"/>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537789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7C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0FC5"/>
    <w:rsid w:val="00CA5FAB"/>
    <w:rsid w:val="00CE708D"/>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E205D-E683-486B-A67B-5DDAAD60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7</cp:revision>
  <cp:lastPrinted>2013-07-17T08:22:00Z</cp:lastPrinted>
  <dcterms:created xsi:type="dcterms:W3CDTF">2020-01-24T07:36:00Z</dcterms:created>
  <dcterms:modified xsi:type="dcterms:W3CDTF">2020-03-09T09:20:00Z</dcterms:modified>
</cp:coreProperties>
</file>