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Ind w:w="-106" w:type="dxa"/>
        <w:tblBorders>
          <w:bottom w:val="single" w:sz="12" w:space="0" w:color="FF0000"/>
          <w:insideV w:val="single" w:sz="12" w:space="0" w:color="FF0000"/>
        </w:tblBorders>
        <w:tblLook w:val="00A0" w:firstRow="1" w:lastRow="0" w:firstColumn="1" w:lastColumn="0" w:noHBand="0" w:noVBand="0"/>
      </w:tblPr>
      <w:tblGrid>
        <w:gridCol w:w="9306"/>
      </w:tblGrid>
      <w:tr w:rsidR="00177C91" w:rsidRPr="00341BBC">
        <w:tc>
          <w:tcPr>
            <w:tcW w:w="9306" w:type="dxa"/>
          </w:tcPr>
          <w:p w:rsidR="00177C91" w:rsidRPr="00341BBC" w:rsidRDefault="007E4BFD" w:rsidP="00117B37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noProof/>
                <w:lang w:val="en-US"/>
              </w:rPr>
              <w:drawing>
                <wp:inline distT="0" distB="0" distL="0" distR="0">
                  <wp:extent cx="1304925" cy="13049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C91" w:rsidRPr="00341BBC">
        <w:tc>
          <w:tcPr>
            <w:tcW w:w="9306" w:type="dxa"/>
          </w:tcPr>
          <w:p w:rsidR="00177C91" w:rsidRPr="00341BBC" w:rsidRDefault="00177C91" w:rsidP="00117B37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Sylfaen" w:hAnsi="Sylfaen" w:cs="Sylfaen"/>
                <w:b/>
                <w:bCs/>
              </w:rPr>
            </w:pPr>
            <w:r w:rsidRPr="00341BBC">
              <w:rPr>
                <w:rFonts w:ascii="Sylfaen" w:hAnsi="Sylfaen" w:cs="Sylfaen"/>
                <w:b/>
                <w:bCs/>
              </w:rPr>
              <w:t>REPUBLIKA E KOSOVËS</w:t>
            </w:r>
          </w:p>
          <w:p w:rsidR="00177C91" w:rsidRPr="00341BBC" w:rsidRDefault="00177C91" w:rsidP="00117B37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Sylfaen" w:hAnsi="Sylfaen" w:cs="Sylfaen"/>
              </w:rPr>
            </w:pPr>
            <w:r w:rsidRPr="00341BBC">
              <w:rPr>
                <w:rFonts w:ascii="Sylfaen" w:eastAsia="Batang" w:hAnsi="Sylfaen" w:cs="Sylfaen"/>
                <w:lang w:val="sv-SE"/>
              </w:rPr>
              <w:t xml:space="preserve">REPUBLIKA KOSOVA – </w:t>
            </w:r>
            <w:r w:rsidRPr="00341BBC">
              <w:rPr>
                <w:rFonts w:ascii="Sylfaen" w:hAnsi="Sylfaen" w:cs="Sylfaen"/>
                <w:lang w:val="sv-SE"/>
              </w:rPr>
              <w:t xml:space="preserve">REPUBLIC OF </w:t>
            </w:r>
            <w:r w:rsidRPr="00341BBC">
              <w:rPr>
                <w:rFonts w:ascii="Sylfaen" w:hAnsi="Sylfaen" w:cs="Sylfaen"/>
              </w:rPr>
              <w:t>KOSOVO</w:t>
            </w:r>
          </w:p>
        </w:tc>
      </w:tr>
      <w:tr w:rsidR="00177C91" w:rsidRPr="00341BBC">
        <w:tc>
          <w:tcPr>
            <w:tcW w:w="9306" w:type="dxa"/>
            <w:tcBorders>
              <w:bottom w:val="single" w:sz="12" w:space="0" w:color="FF0000"/>
            </w:tcBorders>
          </w:tcPr>
          <w:p w:rsidR="00177C91" w:rsidRPr="00341BBC" w:rsidRDefault="00177C91" w:rsidP="00117B37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Sylfaen" w:hAnsi="Sylfaen" w:cs="Sylfaen"/>
                <w:b/>
                <w:bCs/>
              </w:rPr>
            </w:pPr>
            <w:r w:rsidRPr="00341BBC">
              <w:rPr>
                <w:rFonts w:ascii="Sylfaen" w:hAnsi="Sylfaen" w:cs="Sylfaen"/>
                <w:b/>
                <w:bCs/>
              </w:rPr>
              <w:t>GJYKATA THEMELORE  PEJË</w:t>
            </w:r>
          </w:p>
          <w:p w:rsidR="00177C91" w:rsidRPr="00341BBC" w:rsidRDefault="00177C91" w:rsidP="00117B37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Sylfaen" w:hAnsi="Sylfaen" w:cs="Sylfaen"/>
              </w:rPr>
            </w:pPr>
            <w:r w:rsidRPr="00341BBC">
              <w:rPr>
                <w:rFonts w:ascii="Sylfaen" w:hAnsi="Sylfaen" w:cs="Sylfaen"/>
              </w:rPr>
              <w:t>OSNOVNI S</w:t>
            </w:r>
            <w:r w:rsidRPr="00341BBC">
              <w:rPr>
                <w:rFonts w:ascii="Sylfaen" w:hAnsi="Sylfaen" w:cs="Sylfaen"/>
                <w:lang w:val="sr-Cyrl-CS"/>
              </w:rPr>
              <w:t>UD</w:t>
            </w:r>
            <w:r w:rsidRPr="00341BBC">
              <w:rPr>
                <w:rFonts w:ascii="Sylfaen" w:hAnsi="Sylfaen" w:cs="Sylfaen"/>
                <w:lang w:val="en-US"/>
              </w:rPr>
              <w:t xml:space="preserve"> PEĆ</w:t>
            </w:r>
            <w:r w:rsidRPr="00341BBC">
              <w:rPr>
                <w:rFonts w:ascii="Sylfaen" w:hAnsi="Sylfaen" w:cs="Sylfaen"/>
              </w:rPr>
              <w:t xml:space="preserve"> – BASIC COURT  PEJA</w:t>
            </w:r>
          </w:p>
        </w:tc>
      </w:tr>
    </w:tbl>
    <w:p w:rsidR="00177C91" w:rsidRPr="00341BBC" w:rsidRDefault="00177C91" w:rsidP="00A84CB1">
      <w:pPr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P.nr.831</w:t>
      </w:r>
      <w:r w:rsidRPr="00341BBC">
        <w:rPr>
          <w:rFonts w:ascii="Sylfaen" w:hAnsi="Sylfaen" w:cs="Sylfaen"/>
          <w:b/>
          <w:bCs/>
          <w:sz w:val="24"/>
          <w:szCs w:val="24"/>
        </w:rPr>
        <w:t>/12</w:t>
      </w:r>
    </w:p>
    <w:p w:rsidR="00177C91" w:rsidRPr="00341BBC" w:rsidRDefault="00177C91" w:rsidP="00A84CB1">
      <w:pPr>
        <w:jc w:val="both"/>
        <w:rPr>
          <w:rFonts w:ascii="Sylfaen" w:hAnsi="Sylfaen" w:cs="Sylfaen"/>
          <w:b/>
          <w:bCs/>
          <w:sz w:val="24"/>
          <w:szCs w:val="24"/>
        </w:rPr>
      </w:pPr>
      <w:r w:rsidRPr="00341BBC">
        <w:rPr>
          <w:rFonts w:ascii="Sylfaen" w:hAnsi="Sylfaen" w:cs="Sylfaen"/>
          <w:b/>
          <w:bCs/>
          <w:sz w:val="24"/>
          <w:szCs w:val="24"/>
        </w:rPr>
        <w:t>NË EMËR TË POPULLIT</w:t>
      </w:r>
    </w:p>
    <w:p w:rsidR="00177C91" w:rsidRPr="00341BBC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b/>
          <w:bCs/>
          <w:sz w:val="24"/>
          <w:szCs w:val="24"/>
        </w:rPr>
        <w:t>GJYKATA THEMELORE NË PEJË-DEPARTAMENTI I PËRGJITHSHËM,</w:t>
      </w:r>
      <w:r w:rsidRPr="00341BBC">
        <w:rPr>
          <w:rFonts w:ascii="Sylfaen" w:hAnsi="Sylfaen" w:cs="Sylfaen"/>
          <w:sz w:val="24"/>
          <w:szCs w:val="24"/>
        </w:rPr>
        <w:t xml:space="preserve"> me gjyq</w:t>
      </w:r>
      <w:r>
        <w:rPr>
          <w:rFonts w:ascii="Sylfaen" w:hAnsi="Sylfaen" w:cs="Sylfaen"/>
          <w:sz w:val="24"/>
          <w:szCs w:val="24"/>
        </w:rPr>
        <w:t xml:space="preserve">taren individuale Violeta </w:t>
      </w:r>
      <w:proofErr w:type="spellStart"/>
      <w:r>
        <w:rPr>
          <w:rFonts w:ascii="Sylfaen" w:hAnsi="Sylfaen" w:cs="Sylfaen"/>
          <w:sz w:val="24"/>
          <w:szCs w:val="24"/>
        </w:rPr>
        <w:t>Husaj</w:t>
      </w:r>
      <w:proofErr w:type="spellEnd"/>
      <w:r>
        <w:rPr>
          <w:rFonts w:ascii="Sylfaen" w:hAnsi="Sylfaen" w:cs="Sylfaen"/>
          <w:sz w:val="24"/>
          <w:szCs w:val="24"/>
        </w:rPr>
        <w:t>-</w:t>
      </w:r>
      <w:r w:rsidRPr="00341BBC">
        <w:rPr>
          <w:rFonts w:ascii="Sylfaen" w:hAnsi="Sylfaen" w:cs="Sylfaen"/>
          <w:sz w:val="24"/>
          <w:szCs w:val="24"/>
        </w:rPr>
        <w:t xml:space="preserve">Rugova, me pjesëmarrjen e sekretares juridike </w:t>
      </w:r>
      <w:r>
        <w:rPr>
          <w:rFonts w:ascii="Sylfaen" w:hAnsi="Sylfaen" w:cs="Sylfaen"/>
          <w:sz w:val="24"/>
          <w:szCs w:val="24"/>
        </w:rPr>
        <w:t>Zelfije Prekaj</w:t>
      </w:r>
      <w:r w:rsidRPr="00341BBC">
        <w:rPr>
          <w:rFonts w:ascii="Sylfaen" w:hAnsi="Sylfaen" w:cs="Sylfaen"/>
          <w:sz w:val="24"/>
          <w:szCs w:val="24"/>
        </w:rPr>
        <w:t xml:space="preserve">, si procesmbajtëse,  në çështjen penale kundër të </w:t>
      </w:r>
      <w:r w:rsidR="003966F7" w:rsidRPr="00341BBC">
        <w:rPr>
          <w:rFonts w:ascii="Sylfaen" w:hAnsi="Sylfaen" w:cs="Sylfaen"/>
          <w:sz w:val="24"/>
          <w:szCs w:val="24"/>
        </w:rPr>
        <w:t>akuzuar</w:t>
      </w:r>
      <w:r w:rsidR="003966F7">
        <w:rPr>
          <w:rFonts w:ascii="Sylfaen" w:hAnsi="Sylfaen" w:cs="Sylfaen"/>
          <w:sz w:val="24"/>
          <w:szCs w:val="24"/>
        </w:rPr>
        <w:t>ës</w:t>
      </w:r>
      <w:r w:rsidR="00994D8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994D85">
        <w:rPr>
          <w:rFonts w:ascii="Sylfaen" w:hAnsi="Sylfaen" w:cs="Sylfaen"/>
          <w:sz w:val="24"/>
          <w:szCs w:val="24"/>
        </w:rPr>
        <w:t>Rr.H</w:t>
      </w:r>
      <w:proofErr w:type="spellEnd"/>
      <w:r w:rsidRPr="00341BBC">
        <w:rPr>
          <w:rFonts w:ascii="Sylfaen" w:hAnsi="Sylfaen" w:cs="Sylfaen"/>
          <w:sz w:val="24"/>
          <w:szCs w:val="24"/>
        </w:rPr>
        <w:t xml:space="preserve">  nga Peja, për shkak të veprës penale </w:t>
      </w:r>
      <w:r w:rsidR="00BE00EC">
        <w:rPr>
          <w:rFonts w:ascii="Sylfaen" w:hAnsi="Sylfaen" w:cs="Sylfaen"/>
          <w:sz w:val="24"/>
          <w:szCs w:val="24"/>
        </w:rPr>
        <w:t>heqja apo dëmtimi i vulave zyrtare ose i shenjave nga neni 322 par. 1 të KPK-së</w:t>
      </w:r>
      <w:r w:rsidRPr="00341BBC">
        <w:rPr>
          <w:rFonts w:ascii="Sylfaen" w:hAnsi="Sylfaen" w:cs="Sylfaen"/>
          <w:sz w:val="24"/>
          <w:szCs w:val="24"/>
        </w:rPr>
        <w:t>, duke vendosur sipas propozim akuzës së PPK në Pejë tani Prokuroria Themelore në Pejë-Departamenti i Përgjithshëm, PP.nr.1</w:t>
      </w:r>
      <w:r>
        <w:rPr>
          <w:rFonts w:ascii="Sylfaen" w:hAnsi="Sylfaen" w:cs="Sylfaen"/>
          <w:sz w:val="24"/>
          <w:szCs w:val="24"/>
        </w:rPr>
        <w:t>665</w:t>
      </w:r>
      <w:r w:rsidRPr="00341BBC">
        <w:rPr>
          <w:rFonts w:ascii="Sylfaen" w:hAnsi="Sylfaen" w:cs="Sylfaen"/>
          <w:sz w:val="24"/>
          <w:szCs w:val="24"/>
        </w:rPr>
        <w:t>/2012 të dt.</w:t>
      </w:r>
      <w:r>
        <w:rPr>
          <w:rFonts w:ascii="Sylfaen" w:hAnsi="Sylfaen" w:cs="Sylfaen"/>
          <w:sz w:val="24"/>
          <w:szCs w:val="24"/>
        </w:rPr>
        <w:t>10.09.2012</w:t>
      </w:r>
      <w:r w:rsidRPr="00341BBC">
        <w:rPr>
          <w:rFonts w:ascii="Sylfaen" w:hAnsi="Sylfaen" w:cs="Sylfaen"/>
          <w:sz w:val="24"/>
          <w:szCs w:val="24"/>
        </w:rPr>
        <w:t>, pas mbajtjes së shqyrtimit gjyqësor në prezencë të Prokuror</w:t>
      </w:r>
      <w:r w:rsidR="003966F7">
        <w:rPr>
          <w:rFonts w:ascii="Sylfaen" w:hAnsi="Sylfaen" w:cs="Sylfaen"/>
          <w:sz w:val="24"/>
          <w:szCs w:val="24"/>
        </w:rPr>
        <w:t xml:space="preserve">es së shtetit Lumturije Hoxha, të  </w:t>
      </w:r>
      <w:r w:rsidR="00994D85">
        <w:rPr>
          <w:rFonts w:ascii="Sylfaen" w:hAnsi="Sylfaen" w:cs="Sylfaen"/>
          <w:sz w:val="24"/>
          <w:szCs w:val="24"/>
        </w:rPr>
        <w:t>akuzuarës  Rr. H</w:t>
      </w:r>
      <w:r w:rsidR="003966F7">
        <w:rPr>
          <w:rFonts w:ascii="Sylfaen" w:hAnsi="Sylfaen" w:cs="Sylfaen"/>
          <w:sz w:val="24"/>
          <w:szCs w:val="24"/>
        </w:rPr>
        <w:t xml:space="preserve">, </w:t>
      </w:r>
      <w:r w:rsidRPr="00341BBC">
        <w:rPr>
          <w:rFonts w:ascii="Sylfaen" w:hAnsi="Sylfaen" w:cs="Sylfaen"/>
          <w:sz w:val="24"/>
          <w:szCs w:val="24"/>
        </w:rPr>
        <w:t xml:space="preserve">përfaqësuesit të dëmtuarës  KEK-Distrikti në Pejë </w:t>
      </w:r>
      <w:r w:rsidR="003966F7">
        <w:rPr>
          <w:rFonts w:ascii="Sylfaen" w:hAnsi="Sylfaen" w:cs="Sylfaen"/>
          <w:sz w:val="24"/>
          <w:szCs w:val="24"/>
        </w:rPr>
        <w:t>V</w:t>
      </w:r>
      <w:r w:rsidR="00EE190D">
        <w:rPr>
          <w:rFonts w:ascii="Sylfaen" w:hAnsi="Sylfaen" w:cs="Sylfaen"/>
          <w:sz w:val="24"/>
          <w:szCs w:val="24"/>
        </w:rPr>
        <w:t>.</w:t>
      </w:r>
      <w:r w:rsidR="003966F7">
        <w:rPr>
          <w:rFonts w:ascii="Sylfaen" w:hAnsi="Sylfaen" w:cs="Sylfaen"/>
          <w:sz w:val="24"/>
          <w:szCs w:val="24"/>
        </w:rPr>
        <w:t xml:space="preserve"> </w:t>
      </w:r>
      <w:r w:rsidRPr="00341BBC">
        <w:rPr>
          <w:rFonts w:ascii="Sylfaen" w:hAnsi="Sylfaen" w:cs="Sylfaen"/>
          <w:sz w:val="24"/>
          <w:szCs w:val="24"/>
        </w:rPr>
        <w:t>K</w:t>
      </w:r>
      <w:r w:rsidR="00EE190D">
        <w:rPr>
          <w:rFonts w:ascii="Sylfaen" w:hAnsi="Sylfaen" w:cs="Sylfaen"/>
          <w:sz w:val="24"/>
          <w:szCs w:val="24"/>
        </w:rPr>
        <w:t>.</w:t>
      </w:r>
      <w:bookmarkStart w:id="0" w:name="_GoBack"/>
      <w:bookmarkEnd w:id="0"/>
      <w:r w:rsidRPr="00341BBC">
        <w:rPr>
          <w:rFonts w:ascii="Sylfaen" w:hAnsi="Sylfaen" w:cs="Sylfaen"/>
          <w:sz w:val="24"/>
          <w:szCs w:val="24"/>
        </w:rPr>
        <w:t>, me dt.2</w:t>
      </w:r>
      <w:r>
        <w:rPr>
          <w:rFonts w:ascii="Sylfaen" w:hAnsi="Sylfaen" w:cs="Sylfaen"/>
          <w:sz w:val="24"/>
          <w:szCs w:val="24"/>
        </w:rPr>
        <w:t>5.06.2015</w:t>
      </w:r>
      <w:r w:rsidRPr="00341BBC">
        <w:rPr>
          <w:rFonts w:ascii="Sylfaen" w:hAnsi="Sylfaen" w:cs="Sylfaen"/>
          <w:sz w:val="24"/>
          <w:szCs w:val="24"/>
        </w:rPr>
        <w:t xml:space="preserve"> mori dhe</w:t>
      </w:r>
      <w:r w:rsidR="003966F7">
        <w:rPr>
          <w:rFonts w:ascii="Sylfaen" w:hAnsi="Sylfaen" w:cs="Sylfaen"/>
          <w:sz w:val="24"/>
          <w:szCs w:val="24"/>
        </w:rPr>
        <w:t xml:space="preserve"> me dt.30.06.2015 përpiloi </w:t>
      </w:r>
      <w:r w:rsidRPr="00341BBC">
        <w:rPr>
          <w:rFonts w:ascii="Sylfaen" w:hAnsi="Sylfaen" w:cs="Sylfaen"/>
          <w:sz w:val="24"/>
          <w:szCs w:val="24"/>
        </w:rPr>
        <w:t xml:space="preserve"> këtë:</w:t>
      </w:r>
    </w:p>
    <w:p w:rsidR="00177C91" w:rsidRPr="00341BBC" w:rsidRDefault="00177C91" w:rsidP="00A84CB1">
      <w:pPr>
        <w:jc w:val="both"/>
        <w:rPr>
          <w:rFonts w:ascii="Sylfaen" w:hAnsi="Sylfaen" w:cs="Sylfaen"/>
          <w:b/>
          <w:bCs/>
          <w:sz w:val="24"/>
          <w:szCs w:val="24"/>
        </w:rPr>
      </w:pPr>
      <w:r w:rsidRPr="00341BBC">
        <w:rPr>
          <w:rFonts w:ascii="Sylfaen" w:hAnsi="Sylfaen" w:cs="Sylfaen"/>
          <w:b/>
          <w:bCs/>
          <w:sz w:val="24"/>
          <w:szCs w:val="24"/>
        </w:rPr>
        <w:t xml:space="preserve">A K T GJ Y K I M </w:t>
      </w:r>
    </w:p>
    <w:p w:rsidR="00177C91" w:rsidRPr="00341BBC" w:rsidRDefault="00994D85" w:rsidP="00A84CB1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E  akuzuara Rr. H</w:t>
      </w:r>
      <w:r w:rsidR="00177C91" w:rsidRPr="00341BBC">
        <w:rPr>
          <w:rFonts w:ascii="Sylfaen" w:hAnsi="Sylfaen" w:cs="Sylfaen"/>
          <w:sz w:val="24"/>
          <w:szCs w:val="24"/>
        </w:rPr>
        <w:t>, i lindur me dt.</w:t>
      </w:r>
      <w:r>
        <w:rPr>
          <w:rFonts w:ascii="Sylfaen" w:hAnsi="Sylfaen" w:cs="Sylfaen"/>
          <w:sz w:val="24"/>
          <w:szCs w:val="24"/>
        </w:rPr>
        <w:t>..... në  V.</w:t>
      </w:r>
      <w:r w:rsidR="00177C9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77C91">
        <w:rPr>
          <w:rFonts w:ascii="Sylfaen" w:hAnsi="Sylfaen" w:cs="Sylfaen"/>
          <w:sz w:val="24"/>
          <w:szCs w:val="24"/>
        </w:rPr>
        <w:t>Rep</w:t>
      </w:r>
      <w:proofErr w:type="spellEnd"/>
      <w:r w:rsidR="00177C91">
        <w:rPr>
          <w:rFonts w:ascii="Sylfaen" w:hAnsi="Sylfaen" w:cs="Sylfaen"/>
          <w:sz w:val="24"/>
          <w:szCs w:val="24"/>
        </w:rPr>
        <w:t>. E Malit të Zi,</w:t>
      </w:r>
      <w:r w:rsidR="00177C91" w:rsidRPr="00341BBC">
        <w:rPr>
          <w:rFonts w:ascii="Sylfaen" w:hAnsi="Sylfaen" w:cs="Sylfaen"/>
          <w:sz w:val="24"/>
          <w:szCs w:val="24"/>
        </w:rPr>
        <w:t xml:space="preserve"> tani me banim në </w:t>
      </w:r>
      <w:r w:rsidR="00177C91">
        <w:rPr>
          <w:rFonts w:ascii="Sylfaen" w:hAnsi="Sylfaen" w:cs="Sylfaen"/>
          <w:sz w:val="24"/>
          <w:szCs w:val="24"/>
        </w:rPr>
        <w:t xml:space="preserve">Pejë </w:t>
      </w:r>
      <w:r w:rsidR="00177C91" w:rsidRPr="00341BBC">
        <w:rPr>
          <w:rFonts w:ascii="Sylfaen" w:hAnsi="Sylfaen" w:cs="Sylfaen"/>
          <w:sz w:val="24"/>
          <w:szCs w:val="24"/>
        </w:rPr>
        <w:t>rr. “</w:t>
      </w:r>
      <w:r>
        <w:rPr>
          <w:rFonts w:ascii="Sylfaen" w:hAnsi="Sylfaen" w:cs="Sylfaen"/>
          <w:sz w:val="24"/>
          <w:szCs w:val="24"/>
        </w:rPr>
        <w:t>V G</w:t>
      </w:r>
      <w:r w:rsidR="00177C91">
        <w:rPr>
          <w:rFonts w:ascii="Sylfaen" w:hAnsi="Sylfaen" w:cs="Sylfaen"/>
          <w:sz w:val="24"/>
          <w:szCs w:val="24"/>
        </w:rPr>
        <w:t>” nr. 7</w:t>
      </w:r>
      <w:r w:rsidR="00177C91" w:rsidRPr="00341BBC">
        <w:rPr>
          <w:rFonts w:ascii="Sylfaen" w:hAnsi="Sylfaen" w:cs="Sylfaen"/>
          <w:sz w:val="24"/>
          <w:szCs w:val="24"/>
        </w:rPr>
        <w:t>,</w:t>
      </w:r>
      <w:r w:rsidR="00CC5863">
        <w:rPr>
          <w:rFonts w:ascii="Sylfaen" w:hAnsi="Sylfaen" w:cs="Sylfaen"/>
          <w:sz w:val="24"/>
          <w:szCs w:val="24"/>
        </w:rPr>
        <w:t xml:space="preserve"> e bija  K</w:t>
      </w:r>
      <w:r>
        <w:rPr>
          <w:rFonts w:ascii="Sylfaen" w:hAnsi="Sylfaen" w:cs="Sylfaen"/>
          <w:sz w:val="24"/>
          <w:szCs w:val="24"/>
        </w:rPr>
        <w:t xml:space="preserve"> </w:t>
      </w:r>
      <w:r w:rsidR="00177C91">
        <w:rPr>
          <w:rFonts w:ascii="Sylfaen" w:hAnsi="Sylfaen" w:cs="Sylfaen"/>
          <w:sz w:val="24"/>
          <w:szCs w:val="24"/>
        </w:rPr>
        <w:t xml:space="preserve">dhe </w:t>
      </w:r>
      <w:r w:rsidR="00177C91" w:rsidRPr="00341BBC">
        <w:rPr>
          <w:rFonts w:ascii="Sylfaen" w:hAnsi="Sylfaen" w:cs="Sylfaen"/>
          <w:sz w:val="24"/>
          <w:szCs w:val="24"/>
        </w:rPr>
        <w:t xml:space="preserve">nënës </w:t>
      </w:r>
      <w:r>
        <w:rPr>
          <w:rFonts w:ascii="Sylfaen" w:hAnsi="Sylfaen" w:cs="Sylfaen"/>
          <w:sz w:val="24"/>
          <w:szCs w:val="24"/>
        </w:rPr>
        <w:t>I e gjinisë A</w:t>
      </w:r>
      <w:r w:rsidR="00177C91" w:rsidRPr="00341BBC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........</w:t>
      </w:r>
      <w:r w:rsidR="00177C91">
        <w:rPr>
          <w:rFonts w:ascii="Sylfaen" w:hAnsi="Sylfaen" w:cs="Sylfaen"/>
          <w:sz w:val="24"/>
          <w:szCs w:val="24"/>
        </w:rPr>
        <w:t xml:space="preserve"> </w:t>
      </w:r>
      <w:r w:rsidR="00177C91" w:rsidRPr="00341BBC">
        <w:rPr>
          <w:rFonts w:ascii="Sylfaen" w:hAnsi="Sylfaen" w:cs="Sylfaen"/>
          <w:sz w:val="24"/>
          <w:szCs w:val="24"/>
        </w:rPr>
        <w:t>shqiptar</w:t>
      </w:r>
      <w:r w:rsidR="00177C91">
        <w:rPr>
          <w:rFonts w:ascii="Sylfaen" w:hAnsi="Sylfaen" w:cs="Sylfaen"/>
          <w:sz w:val="24"/>
          <w:szCs w:val="24"/>
        </w:rPr>
        <w:t>e</w:t>
      </w:r>
      <w:r w:rsidR="00177C91" w:rsidRPr="00341BBC">
        <w:rPr>
          <w:rFonts w:ascii="Sylfaen" w:hAnsi="Sylfaen" w:cs="Sylfaen"/>
          <w:sz w:val="24"/>
          <w:szCs w:val="24"/>
        </w:rPr>
        <w:t>, shtetas</w:t>
      </w:r>
      <w:r w:rsidR="00177C91">
        <w:rPr>
          <w:rFonts w:ascii="Sylfaen" w:hAnsi="Sylfaen" w:cs="Sylfaen"/>
          <w:sz w:val="24"/>
          <w:szCs w:val="24"/>
        </w:rPr>
        <w:t>e e  Republikës së Kosovës mbrohet në liri.</w:t>
      </w:r>
    </w:p>
    <w:p w:rsidR="00177C91" w:rsidRPr="00341BBC" w:rsidRDefault="00177C91" w:rsidP="00A84CB1">
      <w:pPr>
        <w:jc w:val="both"/>
        <w:rPr>
          <w:rFonts w:ascii="Sylfaen" w:hAnsi="Sylfaen" w:cs="Sylfaen"/>
          <w:b/>
          <w:bCs/>
          <w:sz w:val="24"/>
          <w:szCs w:val="24"/>
        </w:rPr>
      </w:pPr>
      <w:proofErr w:type="spellStart"/>
      <w:r w:rsidRPr="00341BBC">
        <w:rPr>
          <w:rFonts w:ascii="Sylfaen" w:hAnsi="Sylfaen" w:cs="Sylfaen"/>
          <w:b/>
          <w:bCs/>
          <w:sz w:val="24"/>
          <w:szCs w:val="24"/>
        </w:rPr>
        <w:t>Konform</w:t>
      </w:r>
      <w:proofErr w:type="spellEnd"/>
      <w:r w:rsidRPr="00341BBC">
        <w:rPr>
          <w:rFonts w:ascii="Sylfaen" w:hAnsi="Sylfaen" w:cs="Sylfaen"/>
          <w:b/>
          <w:bCs/>
          <w:sz w:val="24"/>
          <w:szCs w:val="24"/>
        </w:rPr>
        <w:t xml:space="preserve"> nenit 364 par. 1 nën par. 1.3 të KPPRK-së,</w:t>
      </w:r>
    </w:p>
    <w:p w:rsidR="00177C91" w:rsidRPr="00341BBC" w:rsidRDefault="00177C91" w:rsidP="00A84CB1">
      <w:pPr>
        <w:tabs>
          <w:tab w:val="left" w:pos="9000"/>
        </w:tabs>
        <w:jc w:val="both"/>
        <w:rPr>
          <w:rFonts w:ascii="Sylfaen" w:hAnsi="Sylfaen" w:cs="Sylfaen"/>
          <w:b/>
          <w:bCs/>
          <w:sz w:val="24"/>
          <w:szCs w:val="24"/>
        </w:rPr>
      </w:pPr>
      <w:r w:rsidRPr="00341BBC">
        <w:rPr>
          <w:rFonts w:ascii="Sylfaen" w:hAnsi="Sylfaen" w:cs="Sylfaen"/>
          <w:b/>
          <w:bCs/>
          <w:sz w:val="24"/>
          <w:szCs w:val="24"/>
        </w:rPr>
        <w:t xml:space="preserve">LIROHET NGA PROPOZIM AKUZA </w:t>
      </w:r>
    </w:p>
    <w:p w:rsidR="00177C91" w:rsidRPr="00341BBC" w:rsidRDefault="00177C91" w:rsidP="00A84CB1">
      <w:pPr>
        <w:jc w:val="both"/>
        <w:rPr>
          <w:rFonts w:ascii="Sylfaen" w:hAnsi="Sylfaen" w:cs="Sylfaen"/>
          <w:b/>
          <w:bCs/>
          <w:sz w:val="24"/>
          <w:szCs w:val="24"/>
        </w:rPr>
      </w:pPr>
      <w:r w:rsidRPr="00341BBC">
        <w:rPr>
          <w:rFonts w:ascii="Sylfaen" w:hAnsi="Sylfaen" w:cs="Sylfaen"/>
          <w:b/>
          <w:bCs/>
          <w:sz w:val="24"/>
          <w:szCs w:val="24"/>
        </w:rPr>
        <w:t xml:space="preserve">Për shkak se </w:t>
      </w:r>
    </w:p>
    <w:p w:rsidR="00177C91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 xml:space="preserve">Me dt. </w:t>
      </w:r>
      <w:r>
        <w:rPr>
          <w:rFonts w:ascii="Sylfaen" w:hAnsi="Sylfaen" w:cs="Sylfaen"/>
          <w:sz w:val="24"/>
          <w:szCs w:val="24"/>
        </w:rPr>
        <w:t>09.08.2012</w:t>
      </w:r>
      <w:r w:rsidRPr="00341BBC">
        <w:rPr>
          <w:rFonts w:ascii="Sylfaen" w:hAnsi="Sylfaen" w:cs="Sylfaen"/>
          <w:sz w:val="24"/>
          <w:szCs w:val="24"/>
        </w:rPr>
        <w:t xml:space="preserve">,  në Pejë  </w:t>
      </w:r>
      <w:r>
        <w:rPr>
          <w:rFonts w:ascii="Sylfaen" w:hAnsi="Sylfaen" w:cs="Sylfaen"/>
          <w:sz w:val="24"/>
          <w:szCs w:val="24"/>
        </w:rPr>
        <w:t>në rrugën “Vëllezërit Gërvalla” H/1, heqë vulën zyrtare të ngjitur  nga zyrtari  i autorizuar me qëllim të sigurimit të objektit në atë mënyrë që edhe përkundër faktit se komisioni i autorizuar i KEK-ut distrikti në Pejë me dt</w:t>
      </w:r>
      <w:r w:rsidR="00CC5863">
        <w:rPr>
          <w:rFonts w:ascii="Sylfaen" w:hAnsi="Sylfaen" w:cs="Sylfaen"/>
          <w:sz w:val="24"/>
          <w:szCs w:val="24"/>
        </w:rPr>
        <w:t>..25.07.2012,  për shkak të borxh</w:t>
      </w:r>
      <w:r>
        <w:rPr>
          <w:rFonts w:ascii="Sylfaen" w:hAnsi="Sylfaen" w:cs="Sylfaen"/>
          <w:sz w:val="24"/>
          <w:szCs w:val="24"/>
        </w:rPr>
        <w:t xml:space="preserve">it e ka </w:t>
      </w:r>
      <w:r w:rsidR="00CC5863">
        <w:rPr>
          <w:rFonts w:ascii="Sylfaen" w:hAnsi="Sylfaen" w:cs="Sylfaen"/>
          <w:sz w:val="24"/>
          <w:szCs w:val="24"/>
        </w:rPr>
        <w:t>ç’ kyç</w:t>
      </w:r>
      <w:r>
        <w:rPr>
          <w:rFonts w:ascii="Sylfaen" w:hAnsi="Sylfaen" w:cs="Sylfaen"/>
          <w:sz w:val="24"/>
          <w:szCs w:val="24"/>
        </w:rPr>
        <w:t xml:space="preserve">  energjinë elektrike të </w:t>
      </w:r>
      <w:r w:rsidR="00402DE2">
        <w:rPr>
          <w:rFonts w:ascii="Sylfaen" w:hAnsi="Sylfaen" w:cs="Sylfaen"/>
          <w:sz w:val="24"/>
          <w:szCs w:val="24"/>
        </w:rPr>
        <w:t>pandehurës</w:t>
      </w:r>
      <w:r>
        <w:rPr>
          <w:rFonts w:ascii="Sylfaen" w:hAnsi="Sylfaen" w:cs="Sylfaen"/>
          <w:sz w:val="24"/>
          <w:szCs w:val="24"/>
        </w:rPr>
        <w:t xml:space="preserve"> në njësor, e njëjta në datë të </w:t>
      </w:r>
      <w:r>
        <w:rPr>
          <w:rFonts w:ascii="Sylfaen" w:hAnsi="Sylfaen" w:cs="Sylfaen"/>
          <w:sz w:val="24"/>
          <w:szCs w:val="24"/>
        </w:rPr>
        <w:lastRenderedPageBreak/>
        <w:t xml:space="preserve">sipërshënuar   ka dëmtuar </w:t>
      </w:r>
      <w:proofErr w:type="spellStart"/>
      <w:r>
        <w:rPr>
          <w:rFonts w:ascii="Sylfaen" w:hAnsi="Sylfaen" w:cs="Sylfaen"/>
          <w:sz w:val="24"/>
          <w:szCs w:val="24"/>
        </w:rPr>
        <w:t>bllombën</w:t>
      </w:r>
      <w:proofErr w:type="spellEnd"/>
      <w:r>
        <w:rPr>
          <w:rFonts w:ascii="Sylfaen" w:hAnsi="Sylfaen" w:cs="Sylfaen"/>
          <w:sz w:val="24"/>
          <w:szCs w:val="24"/>
        </w:rPr>
        <w:t xml:space="preserve"> e distribucionit dhe bander</w:t>
      </w:r>
      <w:r w:rsidR="00CC5863">
        <w:rPr>
          <w:rFonts w:ascii="Sylfaen" w:hAnsi="Sylfaen" w:cs="Sylfaen"/>
          <w:sz w:val="24"/>
          <w:szCs w:val="24"/>
        </w:rPr>
        <w:t xml:space="preserve">olën me nr.C-00009512 duke u </w:t>
      </w:r>
      <w:proofErr w:type="spellStart"/>
      <w:r w:rsidR="00CC5863">
        <w:rPr>
          <w:rFonts w:ascii="Sylfaen" w:hAnsi="Sylfaen" w:cs="Sylfaen"/>
          <w:sz w:val="24"/>
          <w:szCs w:val="24"/>
        </w:rPr>
        <w:t>kyç</w:t>
      </w:r>
      <w:r>
        <w:rPr>
          <w:rFonts w:ascii="Sylfaen" w:hAnsi="Sylfaen" w:cs="Sylfaen"/>
          <w:sz w:val="24"/>
          <w:szCs w:val="24"/>
        </w:rPr>
        <w:t>tur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 w:rsidR="00CC5863">
        <w:rPr>
          <w:rFonts w:ascii="Sylfaen" w:hAnsi="Sylfaen" w:cs="Sylfaen"/>
          <w:sz w:val="24"/>
          <w:szCs w:val="24"/>
        </w:rPr>
        <w:t>përsëri</w:t>
      </w:r>
      <w:r>
        <w:rPr>
          <w:rFonts w:ascii="Sylfaen" w:hAnsi="Sylfaen" w:cs="Sylfaen"/>
          <w:sz w:val="24"/>
          <w:szCs w:val="24"/>
        </w:rPr>
        <w:t xml:space="preserve"> në njësorin elektrik.</w:t>
      </w:r>
    </w:p>
    <w:p w:rsidR="00177C91" w:rsidRPr="00341BBC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 xml:space="preserve">-Me çka kishte për të kryer vepër penale </w:t>
      </w:r>
      <w:r>
        <w:rPr>
          <w:rFonts w:ascii="Sylfaen" w:hAnsi="Sylfaen" w:cs="Sylfaen"/>
          <w:sz w:val="24"/>
          <w:szCs w:val="24"/>
        </w:rPr>
        <w:t>heqja apo dëmtimi i vulave zyrtare ose i shenjave nga neni 322 par. 1 të KPK-së</w:t>
      </w:r>
      <w:r w:rsidRPr="00341BBC">
        <w:rPr>
          <w:rFonts w:ascii="Sylfaen" w:hAnsi="Sylfaen" w:cs="Sylfaen"/>
          <w:sz w:val="24"/>
          <w:szCs w:val="24"/>
        </w:rPr>
        <w:t>.</w:t>
      </w:r>
    </w:p>
    <w:p w:rsidR="00177C91" w:rsidRPr="00341BBC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E akuzuara </w:t>
      </w:r>
      <w:r w:rsidRPr="00341BBC">
        <w:rPr>
          <w:rFonts w:ascii="Sylfaen" w:hAnsi="Sylfaen" w:cs="Sylfaen"/>
          <w:sz w:val="24"/>
          <w:szCs w:val="24"/>
        </w:rPr>
        <w:t xml:space="preserve"> lirohet nga shpenzimet e procedurës penale. </w:t>
      </w:r>
    </w:p>
    <w:p w:rsidR="00177C91" w:rsidRPr="00341BBC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>Pala e dëmtuar KEK-Distrikti në Pejë, për realizimin e kërkesës pasurore juridike udhëzohet në kontestin e rregullt civil.</w:t>
      </w:r>
    </w:p>
    <w:p w:rsidR="00230084" w:rsidRPr="00341BBC" w:rsidRDefault="00177C91" w:rsidP="00A84CB1">
      <w:pPr>
        <w:jc w:val="both"/>
        <w:rPr>
          <w:rFonts w:ascii="Sylfaen" w:hAnsi="Sylfaen" w:cs="Sylfaen"/>
          <w:b/>
          <w:bCs/>
          <w:sz w:val="24"/>
          <w:szCs w:val="24"/>
        </w:rPr>
      </w:pPr>
      <w:r w:rsidRPr="00341BBC">
        <w:rPr>
          <w:rFonts w:ascii="Sylfaen" w:hAnsi="Sylfaen" w:cs="Sylfaen"/>
          <w:b/>
          <w:bCs/>
          <w:sz w:val="24"/>
          <w:szCs w:val="24"/>
        </w:rPr>
        <w:t xml:space="preserve">A r s y e t i m </w:t>
      </w:r>
    </w:p>
    <w:p w:rsidR="00177C91" w:rsidRPr="00341BBC" w:rsidRDefault="00177C91" w:rsidP="00515AE1">
      <w:pPr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>Prokuroria Publike Komunale në Pejë tani Prokuroria Themelore në Pejë-Departamenti i Përgjithshëm, ka ngrit propozim akuzë</w:t>
      </w:r>
      <w:r>
        <w:rPr>
          <w:rFonts w:ascii="Sylfaen" w:hAnsi="Sylfaen" w:cs="Sylfaen"/>
          <w:sz w:val="24"/>
          <w:szCs w:val="24"/>
        </w:rPr>
        <w:t xml:space="preserve"> </w:t>
      </w:r>
      <w:r w:rsidRPr="00341BBC">
        <w:rPr>
          <w:rFonts w:ascii="Sylfaen" w:hAnsi="Sylfaen" w:cs="Sylfaen"/>
          <w:sz w:val="24"/>
          <w:szCs w:val="24"/>
        </w:rPr>
        <w:t xml:space="preserve"> PP.nr.</w:t>
      </w:r>
      <w:r>
        <w:rPr>
          <w:rFonts w:ascii="Sylfaen" w:hAnsi="Sylfaen" w:cs="Sylfaen"/>
          <w:sz w:val="24"/>
          <w:szCs w:val="24"/>
        </w:rPr>
        <w:t>Rru1665/2012</w:t>
      </w:r>
      <w:r w:rsidRPr="00341BBC">
        <w:rPr>
          <w:rFonts w:ascii="Sylfaen" w:hAnsi="Sylfaen" w:cs="Sylfaen"/>
          <w:sz w:val="24"/>
          <w:szCs w:val="24"/>
        </w:rPr>
        <w:t xml:space="preserve"> të dt. </w:t>
      </w:r>
      <w:r>
        <w:rPr>
          <w:rFonts w:ascii="Sylfaen" w:hAnsi="Sylfaen" w:cs="Sylfaen"/>
          <w:sz w:val="24"/>
          <w:szCs w:val="24"/>
        </w:rPr>
        <w:t xml:space="preserve">10.09.2012 kundër të </w:t>
      </w:r>
      <w:proofErr w:type="spellStart"/>
      <w:r>
        <w:rPr>
          <w:rFonts w:ascii="Sylfaen" w:hAnsi="Sylfaen" w:cs="Sylfaen"/>
          <w:sz w:val="24"/>
          <w:szCs w:val="24"/>
        </w:rPr>
        <w:t>akuzuares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 w:rsidRPr="00341BBC">
        <w:rPr>
          <w:rFonts w:ascii="Sylfaen" w:hAnsi="Sylfaen" w:cs="Sylfaen"/>
          <w:sz w:val="24"/>
          <w:szCs w:val="24"/>
        </w:rPr>
        <w:t xml:space="preserve"> </w:t>
      </w:r>
      <w:r w:rsidR="00994D85">
        <w:rPr>
          <w:rFonts w:ascii="Sylfaen" w:hAnsi="Sylfaen" w:cs="Sylfaen"/>
          <w:sz w:val="24"/>
          <w:szCs w:val="24"/>
        </w:rPr>
        <w:t>Rr. H</w:t>
      </w:r>
      <w:r>
        <w:rPr>
          <w:rFonts w:ascii="Sylfaen" w:hAnsi="Sylfaen" w:cs="Sylfaen"/>
          <w:sz w:val="24"/>
          <w:szCs w:val="24"/>
        </w:rPr>
        <w:t xml:space="preserve"> nga Peja  </w:t>
      </w:r>
      <w:r w:rsidRPr="00341BBC">
        <w:rPr>
          <w:rFonts w:ascii="Sylfaen" w:hAnsi="Sylfaen" w:cs="Sylfaen"/>
          <w:sz w:val="24"/>
          <w:szCs w:val="24"/>
        </w:rPr>
        <w:t xml:space="preserve"> shkak të veprës penale </w:t>
      </w:r>
      <w:r>
        <w:rPr>
          <w:rFonts w:ascii="Sylfaen" w:hAnsi="Sylfaen" w:cs="Sylfaen"/>
          <w:sz w:val="24"/>
          <w:szCs w:val="24"/>
        </w:rPr>
        <w:t>heqja apo dëmtimi i vulave zyrtare ose i shenjave nga neni 322 par. 1 të KPK-së</w:t>
      </w:r>
      <w:r w:rsidRPr="00341BBC">
        <w:rPr>
          <w:rFonts w:ascii="Sylfaen" w:hAnsi="Sylfaen" w:cs="Sylfaen"/>
          <w:sz w:val="24"/>
          <w:szCs w:val="24"/>
        </w:rPr>
        <w:t>.</w:t>
      </w:r>
    </w:p>
    <w:p w:rsidR="00177C91" w:rsidRPr="00341BBC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>Gjykata ka mbajtur shqyrt</w:t>
      </w:r>
      <w:r>
        <w:rPr>
          <w:rFonts w:ascii="Sylfaen" w:hAnsi="Sylfaen" w:cs="Sylfaen"/>
          <w:sz w:val="24"/>
          <w:szCs w:val="24"/>
        </w:rPr>
        <w:t xml:space="preserve">imin gjyqësor  </w:t>
      </w:r>
      <w:r w:rsidRPr="00341BBC">
        <w:rPr>
          <w:rFonts w:ascii="Sylfaen" w:hAnsi="Sylfaen" w:cs="Sylfaen"/>
          <w:sz w:val="24"/>
          <w:szCs w:val="24"/>
        </w:rPr>
        <w:t xml:space="preserve"> në të </w:t>
      </w:r>
      <w:r>
        <w:rPr>
          <w:rFonts w:ascii="Sylfaen" w:hAnsi="Sylfaen" w:cs="Sylfaen"/>
          <w:sz w:val="24"/>
          <w:szCs w:val="24"/>
        </w:rPr>
        <w:t xml:space="preserve">cilin e ka njoftuar të </w:t>
      </w:r>
      <w:r w:rsidR="00CC5863">
        <w:rPr>
          <w:rFonts w:ascii="Sylfaen" w:hAnsi="Sylfaen" w:cs="Sylfaen"/>
          <w:sz w:val="24"/>
          <w:szCs w:val="24"/>
        </w:rPr>
        <w:t>akuzuarën</w:t>
      </w:r>
      <w:r>
        <w:rPr>
          <w:rFonts w:ascii="Sylfaen" w:hAnsi="Sylfaen" w:cs="Sylfaen"/>
          <w:sz w:val="24"/>
          <w:szCs w:val="24"/>
        </w:rPr>
        <w:t xml:space="preserve"> lidhur me të drejtat e saj</w:t>
      </w:r>
      <w:r w:rsidRPr="00341BB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41BBC">
        <w:rPr>
          <w:rFonts w:ascii="Sylfaen" w:hAnsi="Sylfaen" w:cs="Sylfaen"/>
          <w:sz w:val="24"/>
          <w:szCs w:val="24"/>
        </w:rPr>
        <w:t>konform</w:t>
      </w:r>
      <w:proofErr w:type="spellEnd"/>
      <w:r w:rsidRPr="00341BBC">
        <w:rPr>
          <w:rFonts w:ascii="Sylfaen" w:hAnsi="Sylfaen" w:cs="Sylfaen"/>
          <w:sz w:val="24"/>
          <w:szCs w:val="24"/>
        </w:rPr>
        <w:t xml:space="preserve"> nenit 323 të KPPRK-së. Pas leximit të propozim akuzës nga ana e prokurores, në seancën e shqyrtimit gjyqësor dhe p</w:t>
      </w:r>
      <w:r>
        <w:rPr>
          <w:rFonts w:ascii="Sylfaen" w:hAnsi="Sylfaen" w:cs="Sylfaen"/>
          <w:sz w:val="24"/>
          <w:szCs w:val="24"/>
        </w:rPr>
        <w:t>asi që gjykata është bindur se e  akuzuara</w:t>
      </w:r>
      <w:r w:rsidRPr="00341BBC">
        <w:rPr>
          <w:rFonts w:ascii="Sylfaen" w:hAnsi="Sylfaen" w:cs="Sylfaen"/>
          <w:sz w:val="24"/>
          <w:szCs w:val="24"/>
        </w:rPr>
        <w:t xml:space="preserve"> e ka kuptuar propozim akuzën,</w:t>
      </w:r>
      <w:r>
        <w:rPr>
          <w:rFonts w:ascii="Sylfaen" w:hAnsi="Sylfaen" w:cs="Sylfaen"/>
          <w:sz w:val="24"/>
          <w:szCs w:val="24"/>
        </w:rPr>
        <w:t xml:space="preserve"> të njëjtës </w:t>
      </w:r>
      <w:r w:rsidRPr="00341BBC">
        <w:rPr>
          <w:rFonts w:ascii="Sylfaen" w:hAnsi="Sylfaen" w:cs="Sylfaen"/>
          <w:sz w:val="24"/>
          <w:szCs w:val="24"/>
        </w:rPr>
        <w:t xml:space="preserve"> i ka dhënë mundësinë që të deklarohet lidhur me pranimin apo mos pra</w:t>
      </w:r>
      <w:r>
        <w:rPr>
          <w:rFonts w:ascii="Sylfaen" w:hAnsi="Sylfaen" w:cs="Sylfaen"/>
          <w:sz w:val="24"/>
          <w:szCs w:val="24"/>
        </w:rPr>
        <w:t>nimin e fajësisë. Me këtë rast e akuzuara</w:t>
      </w:r>
      <w:r w:rsidRPr="00341BBC">
        <w:rPr>
          <w:rFonts w:ascii="Sylfaen" w:hAnsi="Sylfaen" w:cs="Sylfaen"/>
          <w:sz w:val="24"/>
          <w:szCs w:val="24"/>
        </w:rPr>
        <w:t xml:space="preserve"> ka deklaruar se nuk e ndien vetën fajtor</w:t>
      </w:r>
      <w:r>
        <w:rPr>
          <w:rFonts w:ascii="Sylfaen" w:hAnsi="Sylfaen" w:cs="Sylfaen"/>
          <w:sz w:val="24"/>
          <w:szCs w:val="24"/>
        </w:rPr>
        <w:t>e</w:t>
      </w:r>
      <w:r w:rsidRPr="00341BBC">
        <w:rPr>
          <w:rFonts w:ascii="Sylfaen" w:hAnsi="Sylfaen" w:cs="Sylfaen"/>
          <w:sz w:val="24"/>
          <w:szCs w:val="24"/>
        </w:rPr>
        <w:t xml:space="preserve"> për veprën penale e cila i vihet në barrë dhe nuk e ka kryer, pas kësaj gjykata ka vazhduar shqyrtimin gjyqësor me procedurën e provave ku fillimisht ka dëgjuar fjalën hyrëse të palëve në procedurë.</w:t>
      </w:r>
    </w:p>
    <w:p w:rsidR="00177C91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 xml:space="preserve">Pas fjalës hyrëse gjykata ka vazhduar me  administrimin e provave  siç janë: dëgjimi i dëshmitarëve </w:t>
      </w:r>
      <w:r w:rsidR="00994D85">
        <w:rPr>
          <w:rFonts w:ascii="Sylfaen" w:hAnsi="Sylfaen" w:cs="Sylfaen"/>
          <w:sz w:val="24"/>
          <w:szCs w:val="24"/>
        </w:rPr>
        <w:t>G. G, Sh. A</w:t>
      </w:r>
      <w:r w:rsidRPr="00341BBC">
        <w:rPr>
          <w:rFonts w:ascii="Sylfaen" w:hAnsi="Sylfaen" w:cs="Sylfaen"/>
          <w:sz w:val="24"/>
          <w:szCs w:val="24"/>
        </w:rPr>
        <w:t>, ka</w:t>
      </w:r>
      <w:r>
        <w:rPr>
          <w:rFonts w:ascii="Sylfaen" w:hAnsi="Sylfaen" w:cs="Sylfaen"/>
          <w:sz w:val="24"/>
          <w:szCs w:val="24"/>
        </w:rPr>
        <w:t xml:space="preserve"> lexuar procesverbalin e KEK-ut me </w:t>
      </w:r>
      <w:r w:rsidR="00CC5863">
        <w:rPr>
          <w:rFonts w:ascii="Sylfaen" w:hAnsi="Sylfaen" w:cs="Sylfaen"/>
          <w:sz w:val="24"/>
          <w:szCs w:val="24"/>
        </w:rPr>
        <w:t>numër</w:t>
      </w:r>
      <w:r>
        <w:rPr>
          <w:rFonts w:ascii="Sylfaen" w:hAnsi="Sylfaen" w:cs="Sylfaen"/>
          <w:sz w:val="24"/>
          <w:szCs w:val="24"/>
        </w:rPr>
        <w:t xml:space="preserve"> 1646004 dt. 09.08.2012, është lexuar transaksioni i konsumatorit  i datës 15.08.2012, procesverbali i KEK-ut  me numër 0752855 i datës 12.01.2011, procesverbali i KEK-ut  me numër 1773608 i dates25.07.2011, transaksioni i konsumatorit i dt.10.03.2015, është shikuar </w:t>
      </w:r>
      <w:r w:rsidR="004D5E4A">
        <w:rPr>
          <w:rFonts w:ascii="Sylfaen" w:hAnsi="Sylfaen" w:cs="Sylfaen"/>
          <w:sz w:val="24"/>
          <w:szCs w:val="24"/>
        </w:rPr>
        <w:t>foto dokumentacioni</w:t>
      </w:r>
      <w:r>
        <w:rPr>
          <w:rFonts w:ascii="Sylfaen" w:hAnsi="Sylfaen" w:cs="Sylfaen"/>
          <w:sz w:val="24"/>
          <w:szCs w:val="24"/>
        </w:rPr>
        <w:t xml:space="preserve"> i cili gjendet në shkresa të lëndës dhe së fundi është dëgjuar mbrojta e të </w:t>
      </w:r>
      <w:r w:rsidR="004D5E4A">
        <w:rPr>
          <w:rFonts w:ascii="Sylfaen" w:hAnsi="Sylfaen" w:cs="Sylfaen"/>
          <w:sz w:val="24"/>
          <w:szCs w:val="24"/>
        </w:rPr>
        <w:t>akuzuarës</w:t>
      </w:r>
      <w:r>
        <w:rPr>
          <w:rFonts w:ascii="Sylfaen" w:hAnsi="Sylfaen" w:cs="Sylfaen"/>
          <w:sz w:val="24"/>
          <w:szCs w:val="24"/>
        </w:rPr>
        <w:t>.</w:t>
      </w:r>
    </w:p>
    <w:p w:rsidR="00177C91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 xml:space="preserve">Dëshmitari </w:t>
      </w:r>
      <w:r w:rsidR="00994D85">
        <w:rPr>
          <w:rFonts w:ascii="Sylfaen" w:hAnsi="Sylfaen" w:cs="Sylfaen"/>
          <w:sz w:val="24"/>
          <w:szCs w:val="24"/>
        </w:rPr>
        <w:t>G.</w:t>
      </w:r>
      <w:r>
        <w:rPr>
          <w:rFonts w:ascii="Sylfaen" w:hAnsi="Sylfaen" w:cs="Sylfaen"/>
          <w:sz w:val="24"/>
          <w:szCs w:val="24"/>
        </w:rPr>
        <w:t xml:space="preserve"> G ka deklaruar se nuk  kis</w:t>
      </w:r>
      <w:r w:rsidR="00CC5863">
        <w:rPr>
          <w:rFonts w:ascii="Sylfaen" w:hAnsi="Sylfaen" w:cs="Sylfaen"/>
          <w:sz w:val="24"/>
          <w:szCs w:val="24"/>
        </w:rPr>
        <w:t>hte marr pjesë në ekipin e shkyç</w:t>
      </w:r>
      <w:r w:rsidR="00994D85">
        <w:rPr>
          <w:rFonts w:ascii="Sylfaen" w:hAnsi="Sylfaen" w:cs="Sylfaen"/>
          <w:sz w:val="24"/>
          <w:szCs w:val="24"/>
        </w:rPr>
        <w:t>jes tek e  akuzuara Rr. H</w:t>
      </w:r>
      <w:r>
        <w:rPr>
          <w:rFonts w:ascii="Sylfaen" w:hAnsi="Sylfaen" w:cs="Sylfaen"/>
          <w:sz w:val="24"/>
          <w:szCs w:val="24"/>
        </w:rPr>
        <w:t xml:space="preserve">, por  i </w:t>
      </w:r>
      <w:r w:rsidR="004D5E4A">
        <w:rPr>
          <w:rFonts w:ascii="Sylfaen" w:hAnsi="Sylfaen" w:cs="Sylfaen"/>
          <w:sz w:val="24"/>
          <w:szCs w:val="24"/>
        </w:rPr>
        <w:t>kujtohej</w:t>
      </w:r>
      <w:r>
        <w:rPr>
          <w:rFonts w:ascii="Sylfaen" w:hAnsi="Sylfaen" w:cs="Sylfaen"/>
          <w:sz w:val="24"/>
          <w:szCs w:val="24"/>
        </w:rPr>
        <w:t xml:space="preserve"> se  me dt. 09.09.2012 ka dal për ta verifikuar  konsumatorin në fjalë  se a është i </w:t>
      </w:r>
      <w:r w:rsidR="00CC5863">
        <w:rPr>
          <w:rFonts w:ascii="Sylfaen" w:hAnsi="Sylfaen" w:cs="Sylfaen"/>
          <w:sz w:val="24"/>
          <w:szCs w:val="24"/>
        </w:rPr>
        <w:t>kyçur</w:t>
      </w:r>
      <w:r>
        <w:rPr>
          <w:rFonts w:ascii="Sylfaen" w:hAnsi="Sylfaen" w:cs="Sylfaen"/>
          <w:sz w:val="24"/>
          <w:szCs w:val="24"/>
        </w:rPr>
        <w:t xml:space="preserve"> apo i </w:t>
      </w:r>
      <w:proofErr w:type="spellStart"/>
      <w:r>
        <w:rPr>
          <w:rFonts w:ascii="Sylfaen" w:hAnsi="Sylfaen" w:cs="Sylfaen"/>
          <w:sz w:val="24"/>
          <w:szCs w:val="24"/>
        </w:rPr>
        <w:t>ç</w:t>
      </w:r>
      <w:r w:rsidR="00CC5863">
        <w:rPr>
          <w:rFonts w:ascii="Sylfaen" w:hAnsi="Sylfaen" w:cs="Sylfaen"/>
          <w:sz w:val="24"/>
          <w:szCs w:val="24"/>
        </w:rPr>
        <w:t>’kyç</w:t>
      </w:r>
      <w:r>
        <w:rPr>
          <w:rFonts w:ascii="Sylfaen" w:hAnsi="Sylfaen" w:cs="Sylfaen"/>
          <w:sz w:val="24"/>
          <w:szCs w:val="24"/>
        </w:rPr>
        <w:t>ur</w:t>
      </w:r>
      <w:proofErr w:type="spellEnd"/>
      <w:r>
        <w:rPr>
          <w:rFonts w:ascii="Sylfaen" w:hAnsi="Sylfaen" w:cs="Sylfaen"/>
          <w:sz w:val="24"/>
          <w:szCs w:val="24"/>
        </w:rPr>
        <w:t>. Ki</w:t>
      </w:r>
      <w:r w:rsidR="00994D85">
        <w:rPr>
          <w:rFonts w:ascii="Sylfaen" w:hAnsi="Sylfaen" w:cs="Sylfaen"/>
          <w:sz w:val="24"/>
          <w:szCs w:val="24"/>
        </w:rPr>
        <w:t>shte qenë me dëshmitarin Sh. A</w:t>
      </w:r>
      <w:r>
        <w:rPr>
          <w:rFonts w:ascii="Sylfaen" w:hAnsi="Sylfaen" w:cs="Sylfaen"/>
          <w:sz w:val="24"/>
          <w:szCs w:val="24"/>
        </w:rPr>
        <w:t xml:space="preserve"> dhe kishin </w:t>
      </w:r>
      <w:r w:rsidR="004D5E4A">
        <w:rPr>
          <w:rFonts w:ascii="Sylfaen" w:hAnsi="Sylfaen" w:cs="Sylfaen"/>
          <w:sz w:val="24"/>
          <w:szCs w:val="24"/>
        </w:rPr>
        <w:t>vërejt</w:t>
      </w:r>
      <w:r w:rsidR="00CC5863">
        <w:rPr>
          <w:rFonts w:ascii="Sylfaen" w:hAnsi="Sylfaen" w:cs="Sylfaen"/>
          <w:sz w:val="24"/>
          <w:szCs w:val="24"/>
        </w:rPr>
        <w:t xml:space="preserve"> se konsumatori ishte i kyç</w:t>
      </w:r>
      <w:r>
        <w:rPr>
          <w:rFonts w:ascii="Sylfaen" w:hAnsi="Sylfaen" w:cs="Sylfaen"/>
          <w:sz w:val="24"/>
          <w:szCs w:val="24"/>
        </w:rPr>
        <w:t xml:space="preserve">ur </w:t>
      </w:r>
      <w:r w:rsidR="004D5E4A">
        <w:rPr>
          <w:rFonts w:ascii="Sylfaen" w:hAnsi="Sylfaen" w:cs="Sylfaen"/>
          <w:sz w:val="24"/>
          <w:szCs w:val="24"/>
        </w:rPr>
        <w:t>njësori</w:t>
      </w:r>
      <w:r>
        <w:rPr>
          <w:rFonts w:ascii="Sylfaen" w:hAnsi="Sylfaen" w:cs="Sylfaen"/>
          <w:sz w:val="24"/>
          <w:szCs w:val="24"/>
        </w:rPr>
        <w:t xml:space="preserve"> ka qenë  pa </w:t>
      </w:r>
      <w:proofErr w:type="spellStart"/>
      <w:r>
        <w:rPr>
          <w:rFonts w:ascii="Sylfaen" w:hAnsi="Sylfaen" w:cs="Sylfaen"/>
          <w:sz w:val="24"/>
          <w:szCs w:val="24"/>
        </w:rPr>
        <w:t>bllomb</w:t>
      </w:r>
      <w:r w:rsidR="00E031BC">
        <w:rPr>
          <w:rFonts w:ascii="Sylfaen" w:hAnsi="Sylfaen" w:cs="Sylfaen"/>
          <w:sz w:val="24"/>
          <w:szCs w:val="24"/>
        </w:rPr>
        <w:t>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distributive</w:t>
      </w:r>
      <w:proofErr w:type="spellEnd"/>
      <w:r>
        <w:rPr>
          <w:rFonts w:ascii="Sylfaen" w:hAnsi="Sylfaen" w:cs="Sylfaen"/>
          <w:sz w:val="24"/>
          <w:szCs w:val="24"/>
        </w:rPr>
        <w:t xml:space="preserve">. Me këtë rast e kishin </w:t>
      </w:r>
      <w:proofErr w:type="spellStart"/>
      <w:r>
        <w:rPr>
          <w:rFonts w:ascii="Sylfaen" w:hAnsi="Sylfaen" w:cs="Sylfaen"/>
          <w:sz w:val="24"/>
          <w:szCs w:val="24"/>
        </w:rPr>
        <w:t>bllombuar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 w:rsidR="004D5E4A">
        <w:rPr>
          <w:rFonts w:ascii="Sylfaen" w:hAnsi="Sylfaen" w:cs="Sylfaen"/>
          <w:sz w:val="24"/>
          <w:szCs w:val="24"/>
        </w:rPr>
        <w:t>njësorin</w:t>
      </w:r>
      <w:r>
        <w:rPr>
          <w:rFonts w:ascii="Sylfaen" w:hAnsi="Sylfaen" w:cs="Sylfaen"/>
          <w:sz w:val="24"/>
          <w:szCs w:val="24"/>
        </w:rPr>
        <w:t xml:space="preserve"> dhe procesverbalin konsumatorit ja kishin lënë tek dera meqë dera ishte  </w:t>
      </w:r>
      <w:r>
        <w:rPr>
          <w:rFonts w:ascii="Sylfaen" w:hAnsi="Sylfaen" w:cs="Sylfaen"/>
          <w:sz w:val="24"/>
          <w:szCs w:val="24"/>
        </w:rPr>
        <w:lastRenderedPageBreak/>
        <w:t xml:space="preserve">e mbyllur. </w:t>
      </w:r>
      <w:proofErr w:type="spellStart"/>
      <w:r>
        <w:rPr>
          <w:rFonts w:ascii="Sylfaen" w:hAnsi="Sylfaen" w:cs="Sylfaen"/>
          <w:sz w:val="24"/>
          <w:szCs w:val="24"/>
        </w:rPr>
        <w:t>Ormatësi</w:t>
      </w:r>
      <w:proofErr w:type="spellEnd"/>
      <w:r>
        <w:rPr>
          <w:rFonts w:ascii="Sylfaen" w:hAnsi="Sylfaen" w:cs="Sylfaen"/>
          <w:sz w:val="24"/>
          <w:szCs w:val="24"/>
        </w:rPr>
        <w:t xml:space="preserve"> në fjalë është në hyrje të banesës e cila është pesë katërshe, të gjithë orëmatësit e ndërtesës janë në një vend. </w:t>
      </w:r>
      <w:proofErr w:type="spellStart"/>
      <w:r>
        <w:rPr>
          <w:rFonts w:ascii="Sylfaen" w:hAnsi="Sylfaen" w:cs="Sylfaen"/>
          <w:sz w:val="24"/>
          <w:szCs w:val="24"/>
        </w:rPr>
        <w:t>Paisjet</w:t>
      </w:r>
      <w:proofErr w:type="spellEnd"/>
      <w:r>
        <w:rPr>
          <w:rFonts w:ascii="Sylfaen" w:hAnsi="Sylfaen" w:cs="Sylfaen"/>
          <w:sz w:val="24"/>
          <w:szCs w:val="24"/>
        </w:rPr>
        <w:t xml:space="preserve"> elektrike  apo shpenzuesit që janë konstatuar në procesverbalin e dt.09.08.2012, nuk i ka ditë  por  i ka konstatuar në bazë të </w:t>
      </w:r>
      <w:r w:rsidR="00F25F2E">
        <w:rPr>
          <w:rFonts w:ascii="Sylfaen" w:hAnsi="Sylfaen" w:cs="Sylfaen"/>
          <w:sz w:val="24"/>
          <w:szCs w:val="24"/>
        </w:rPr>
        <w:t>mesatares</w:t>
      </w:r>
      <w:r>
        <w:rPr>
          <w:rFonts w:ascii="Sylfaen" w:hAnsi="Sylfaen" w:cs="Sylfaen"/>
          <w:sz w:val="24"/>
          <w:szCs w:val="24"/>
        </w:rPr>
        <w:t xml:space="preserve"> çka mund të ketë një amvisni mesatare. Me tutje ka deklaruar se e akuzuara nuk është dyshuar për vjedhje të </w:t>
      </w:r>
      <w:r w:rsidR="00F25F2E">
        <w:rPr>
          <w:rFonts w:ascii="Sylfaen" w:hAnsi="Sylfaen" w:cs="Sylfaen"/>
          <w:sz w:val="24"/>
          <w:szCs w:val="24"/>
        </w:rPr>
        <w:t>rrymës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177C91" w:rsidRDefault="00DC659D" w:rsidP="00A84CB1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D</w:t>
      </w:r>
      <w:r w:rsidR="00177C91">
        <w:rPr>
          <w:rFonts w:ascii="Sylfaen" w:hAnsi="Sylfaen" w:cs="Sylfaen"/>
          <w:sz w:val="24"/>
          <w:szCs w:val="24"/>
        </w:rPr>
        <w:t xml:space="preserve">ëshmitari ka deklaruar se në </w:t>
      </w:r>
      <w:r w:rsidR="00CC5863">
        <w:rPr>
          <w:rFonts w:ascii="Sylfaen" w:hAnsi="Sylfaen" w:cs="Sylfaen"/>
          <w:sz w:val="24"/>
          <w:szCs w:val="24"/>
        </w:rPr>
        <w:t xml:space="preserve">çoftë se konsumatori </w:t>
      </w:r>
      <w:proofErr w:type="spellStart"/>
      <w:r w:rsidR="00CC5863">
        <w:rPr>
          <w:rFonts w:ascii="Sylfaen" w:hAnsi="Sylfaen" w:cs="Sylfaen"/>
          <w:sz w:val="24"/>
          <w:szCs w:val="24"/>
        </w:rPr>
        <w:t>ç’kyç</w:t>
      </w:r>
      <w:r w:rsidR="00177C91">
        <w:rPr>
          <w:rFonts w:ascii="Sylfaen" w:hAnsi="Sylfaen" w:cs="Sylfaen"/>
          <w:sz w:val="24"/>
          <w:szCs w:val="24"/>
        </w:rPr>
        <w:t>et</w:t>
      </w:r>
      <w:proofErr w:type="spellEnd"/>
      <w:r w:rsidR="00177C91">
        <w:rPr>
          <w:rFonts w:ascii="Sylfaen" w:hAnsi="Sylfaen" w:cs="Sylfaen"/>
          <w:sz w:val="24"/>
          <w:szCs w:val="24"/>
        </w:rPr>
        <w:t xml:space="preserve"> në njësor ai </w:t>
      </w:r>
      <w:proofErr w:type="spellStart"/>
      <w:r w:rsidR="00177C91">
        <w:rPr>
          <w:rFonts w:ascii="Sylfaen" w:hAnsi="Sylfaen" w:cs="Sylfaen"/>
          <w:sz w:val="24"/>
          <w:szCs w:val="24"/>
        </w:rPr>
        <w:t>bllombohet</w:t>
      </w:r>
      <w:proofErr w:type="spellEnd"/>
      <w:r w:rsidR="00177C91">
        <w:rPr>
          <w:rFonts w:ascii="Sylfaen" w:hAnsi="Sylfaen" w:cs="Sylfaen"/>
          <w:sz w:val="24"/>
          <w:szCs w:val="24"/>
        </w:rPr>
        <w:t xml:space="preserve"> me </w:t>
      </w:r>
      <w:proofErr w:type="spellStart"/>
      <w:r w:rsidR="00177C91">
        <w:rPr>
          <w:rFonts w:ascii="Sylfaen" w:hAnsi="Sylfaen" w:cs="Sylfaen"/>
          <w:sz w:val="24"/>
          <w:szCs w:val="24"/>
        </w:rPr>
        <w:t>bllo</w:t>
      </w:r>
      <w:r w:rsidR="00CC5863">
        <w:rPr>
          <w:rFonts w:ascii="Sylfaen" w:hAnsi="Sylfaen" w:cs="Sylfaen"/>
          <w:sz w:val="24"/>
          <w:szCs w:val="24"/>
        </w:rPr>
        <w:t>mb</w:t>
      </w:r>
      <w:proofErr w:type="spellEnd"/>
      <w:r w:rsidR="00CC586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C5863">
        <w:rPr>
          <w:rFonts w:ascii="Sylfaen" w:hAnsi="Sylfaen" w:cs="Sylfaen"/>
          <w:sz w:val="24"/>
          <w:szCs w:val="24"/>
        </w:rPr>
        <w:t>distributive</w:t>
      </w:r>
      <w:proofErr w:type="spellEnd"/>
      <w:r w:rsidR="00CC5863">
        <w:rPr>
          <w:rFonts w:ascii="Sylfaen" w:hAnsi="Sylfaen" w:cs="Sylfaen"/>
          <w:sz w:val="24"/>
          <w:szCs w:val="24"/>
        </w:rPr>
        <w:t>, në çoftë se ç’ kyç</w:t>
      </w:r>
      <w:r w:rsidR="00177C91">
        <w:rPr>
          <w:rFonts w:ascii="Sylfaen" w:hAnsi="Sylfaen" w:cs="Sylfaen"/>
          <w:sz w:val="24"/>
          <w:szCs w:val="24"/>
        </w:rPr>
        <w:t xml:space="preserve">et në RST atëherë është jashtë </w:t>
      </w:r>
      <w:r w:rsidR="00F25F2E">
        <w:rPr>
          <w:rFonts w:ascii="Sylfaen" w:hAnsi="Sylfaen" w:cs="Sylfaen"/>
          <w:sz w:val="24"/>
          <w:szCs w:val="24"/>
        </w:rPr>
        <w:t>njësorit</w:t>
      </w:r>
      <w:r w:rsidR="00177C91">
        <w:rPr>
          <w:rFonts w:ascii="Sylfaen" w:hAnsi="Sylfaen" w:cs="Sylfaen"/>
          <w:sz w:val="24"/>
          <w:szCs w:val="24"/>
        </w:rPr>
        <w:t xml:space="preserve">  që nënkupton  në</w:t>
      </w:r>
      <w:r w:rsidR="00CC5863">
        <w:rPr>
          <w:rFonts w:ascii="Sylfaen" w:hAnsi="Sylfaen" w:cs="Sylfaen"/>
          <w:sz w:val="24"/>
          <w:szCs w:val="24"/>
        </w:rPr>
        <w:t xml:space="preserve"> KPO-lidhjen kryesore, dhe </w:t>
      </w:r>
      <w:proofErr w:type="spellStart"/>
      <w:r w:rsidR="00CC5863">
        <w:rPr>
          <w:rFonts w:ascii="Sylfaen" w:hAnsi="Sylfaen" w:cs="Sylfaen"/>
          <w:sz w:val="24"/>
          <w:szCs w:val="24"/>
        </w:rPr>
        <w:t>rikyç</w:t>
      </w:r>
      <w:r w:rsidR="00177C91">
        <w:rPr>
          <w:rFonts w:ascii="Sylfaen" w:hAnsi="Sylfaen" w:cs="Sylfaen"/>
          <w:sz w:val="24"/>
          <w:szCs w:val="24"/>
        </w:rPr>
        <w:t>ja</w:t>
      </w:r>
      <w:proofErr w:type="spellEnd"/>
      <w:r w:rsidR="00177C91">
        <w:rPr>
          <w:rFonts w:ascii="Sylfaen" w:hAnsi="Sylfaen" w:cs="Sylfaen"/>
          <w:sz w:val="24"/>
          <w:szCs w:val="24"/>
        </w:rPr>
        <w:t xml:space="preserve">  nuk ka të bëjë me njësorin.</w:t>
      </w:r>
    </w:p>
    <w:p w:rsidR="00177C91" w:rsidRDefault="00994D85" w:rsidP="00A84CB1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Dëshmitari Sh A</w:t>
      </w:r>
      <w:r w:rsidR="00177C91">
        <w:rPr>
          <w:rFonts w:ascii="Sylfaen" w:hAnsi="Sylfaen" w:cs="Sylfaen"/>
          <w:sz w:val="24"/>
          <w:szCs w:val="24"/>
        </w:rPr>
        <w:t xml:space="preserve"> ka deklaruar se  i kujtohet se ditën kritike  kishin dalë  me </w:t>
      </w:r>
      <w:r w:rsidR="00CC5863">
        <w:rPr>
          <w:rFonts w:ascii="Sylfaen" w:hAnsi="Sylfaen" w:cs="Sylfaen"/>
          <w:sz w:val="24"/>
          <w:szCs w:val="24"/>
        </w:rPr>
        <w:t>listë</w:t>
      </w:r>
      <w:r w:rsidR="00177C91">
        <w:rPr>
          <w:rFonts w:ascii="Sylfaen" w:hAnsi="Sylfaen" w:cs="Sylfaen"/>
          <w:sz w:val="24"/>
          <w:szCs w:val="24"/>
        </w:rPr>
        <w:t xml:space="preserve"> të konsumatorëve për të verifikuar  se a i kanë </w:t>
      </w:r>
      <w:proofErr w:type="spellStart"/>
      <w:r w:rsidR="00177C91">
        <w:rPr>
          <w:rFonts w:ascii="Sylfaen" w:hAnsi="Sylfaen" w:cs="Sylfaen"/>
          <w:sz w:val="24"/>
          <w:szCs w:val="24"/>
        </w:rPr>
        <w:t>bllombat</w:t>
      </w:r>
      <w:proofErr w:type="spellEnd"/>
      <w:r w:rsidR="00177C91">
        <w:rPr>
          <w:rFonts w:ascii="Sylfaen" w:hAnsi="Sylfaen" w:cs="Sylfaen"/>
          <w:sz w:val="24"/>
          <w:szCs w:val="24"/>
        </w:rPr>
        <w:t xml:space="preserve"> apo nuk i kanë dhe me </w:t>
      </w:r>
      <w:r w:rsidR="00CC5863">
        <w:rPr>
          <w:rFonts w:ascii="Sylfaen" w:hAnsi="Sylfaen" w:cs="Sylfaen"/>
          <w:sz w:val="24"/>
          <w:szCs w:val="24"/>
        </w:rPr>
        <w:t>shikua</w:t>
      </w:r>
      <w:r w:rsidR="00177C91">
        <w:rPr>
          <w:rFonts w:ascii="Sylfaen" w:hAnsi="Sylfaen" w:cs="Sylfaen"/>
          <w:sz w:val="24"/>
          <w:szCs w:val="24"/>
        </w:rPr>
        <w:t xml:space="preserve">  orëmatësin a është në rregull, i kujtohet se ka </w:t>
      </w:r>
      <w:r w:rsidR="00F25F2E">
        <w:rPr>
          <w:rFonts w:ascii="Sylfaen" w:hAnsi="Sylfaen" w:cs="Sylfaen"/>
          <w:sz w:val="24"/>
          <w:szCs w:val="24"/>
        </w:rPr>
        <w:t>shënuar</w:t>
      </w:r>
      <w:r w:rsidR="00177C91">
        <w:rPr>
          <w:rFonts w:ascii="Sylfaen" w:hAnsi="Sylfaen" w:cs="Sylfaen"/>
          <w:sz w:val="24"/>
          <w:szCs w:val="24"/>
        </w:rPr>
        <w:t xml:space="preserve"> se </w:t>
      </w:r>
      <w:proofErr w:type="spellStart"/>
      <w:r w:rsidR="00177C91">
        <w:rPr>
          <w:rFonts w:ascii="Sylfaen" w:hAnsi="Sylfaen" w:cs="Sylfaen"/>
          <w:sz w:val="24"/>
          <w:szCs w:val="24"/>
        </w:rPr>
        <w:t>bllomba</w:t>
      </w:r>
      <w:proofErr w:type="spellEnd"/>
      <w:r w:rsidR="00177C9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77C91">
        <w:rPr>
          <w:rFonts w:ascii="Sylfaen" w:hAnsi="Sylfaen" w:cs="Sylfaen"/>
          <w:sz w:val="24"/>
          <w:szCs w:val="24"/>
        </w:rPr>
        <w:t>distributive</w:t>
      </w:r>
      <w:proofErr w:type="spellEnd"/>
      <w:r w:rsidR="00177C91">
        <w:rPr>
          <w:rFonts w:ascii="Sylfaen" w:hAnsi="Sylfaen" w:cs="Sylfaen"/>
          <w:sz w:val="24"/>
          <w:szCs w:val="24"/>
        </w:rPr>
        <w:t xml:space="preserve"> është e dëmtuar dhe nuk i kujtohet a ka </w:t>
      </w:r>
      <w:proofErr w:type="spellStart"/>
      <w:r w:rsidR="00177C91">
        <w:rPr>
          <w:rFonts w:ascii="Sylfaen" w:hAnsi="Sylfaen" w:cs="Sylfaen"/>
          <w:sz w:val="24"/>
          <w:szCs w:val="24"/>
        </w:rPr>
        <w:t>mungu</w:t>
      </w:r>
      <w:proofErr w:type="spellEnd"/>
      <w:r w:rsidR="00177C91">
        <w:rPr>
          <w:rFonts w:ascii="Sylfaen" w:hAnsi="Sylfaen" w:cs="Sylfaen"/>
          <w:sz w:val="24"/>
          <w:szCs w:val="24"/>
        </w:rPr>
        <w:t xml:space="preserve"> nga se ka </w:t>
      </w:r>
      <w:proofErr w:type="spellStart"/>
      <w:r w:rsidR="00177C91">
        <w:rPr>
          <w:rFonts w:ascii="Sylfaen" w:hAnsi="Sylfaen" w:cs="Sylfaen"/>
          <w:sz w:val="24"/>
          <w:szCs w:val="24"/>
        </w:rPr>
        <w:t>kalu</w:t>
      </w:r>
      <w:proofErr w:type="spellEnd"/>
      <w:r w:rsidR="00177C91">
        <w:rPr>
          <w:rFonts w:ascii="Sylfaen" w:hAnsi="Sylfaen" w:cs="Sylfaen"/>
          <w:sz w:val="24"/>
          <w:szCs w:val="24"/>
        </w:rPr>
        <w:t xml:space="preserve"> një kohë e gjatë. Pro</w:t>
      </w:r>
      <w:r>
        <w:rPr>
          <w:rFonts w:ascii="Sylfaen" w:hAnsi="Sylfaen" w:cs="Sylfaen"/>
          <w:sz w:val="24"/>
          <w:szCs w:val="24"/>
        </w:rPr>
        <w:t>cesverbalin e ka përpiluar G. G</w:t>
      </w:r>
      <w:r w:rsidR="00177C91">
        <w:rPr>
          <w:rFonts w:ascii="Sylfaen" w:hAnsi="Sylfaen" w:cs="Sylfaen"/>
          <w:sz w:val="24"/>
          <w:szCs w:val="24"/>
        </w:rPr>
        <w:t xml:space="preserve">  dhe nuk i kujtohet se a kishte qenë prezent konsumatori. Po ashtu nuk i kujtohet se si i kanë shënuar </w:t>
      </w:r>
      <w:r w:rsidR="00CC5863">
        <w:rPr>
          <w:rFonts w:ascii="Sylfaen" w:hAnsi="Sylfaen" w:cs="Sylfaen"/>
          <w:sz w:val="24"/>
          <w:szCs w:val="24"/>
        </w:rPr>
        <w:t>pajisjet</w:t>
      </w:r>
      <w:r w:rsidR="00177C91">
        <w:rPr>
          <w:rFonts w:ascii="Sylfaen" w:hAnsi="Sylfaen" w:cs="Sylfaen"/>
          <w:sz w:val="24"/>
          <w:szCs w:val="24"/>
        </w:rPr>
        <w:t xml:space="preserve"> elektrike në procesverbal të dt.09.08.2012, </w:t>
      </w:r>
      <w:r w:rsidR="00E031BC">
        <w:rPr>
          <w:rFonts w:ascii="Sylfaen" w:hAnsi="Sylfaen" w:cs="Sylfaen"/>
          <w:sz w:val="24"/>
          <w:szCs w:val="24"/>
        </w:rPr>
        <w:t>mirëpo</w:t>
      </w:r>
      <w:r w:rsidR="00177C91">
        <w:rPr>
          <w:rFonts w:ascii="Sylfaen" w:hAnsi="Sylfaen" w:cs="Sylfaen"/>
          <w:sz w:val="24"/>
          <w:szCs w:val="24"/>
        </w:rPr>
        <w:t xml:space="preserve">  si veprojnë në rastet e tjera kur është dera e hapur </w:t>
      </w:r>
      <w:r w:rsidR="00F25F2E">
        <w:rPr>
          <w:rFonts w:ascii="Sylfaen" w:hAnsi="Sylfaen" w:cs="Sylfaen"/>
          <w:sz w:val="24"/>
          <w:szCs w:val="24"/>
        </w:rPr>
        <w:t xml:space="preserve">hyjnë dhe </w:t>
      </w:r>
      <w:r w:rsidR="00177C91">
        <w:rPr>
          <w:rFonts w:ascii="Sylfaen" w:hAnsi="Sylfaen" w:cs="Sylfaen"/>
          <w:sz w:val="24"/>
          <w:szCs w:val="24"/>
        </w:rPr>
        <w:t xml:space="preserve"> i </w:t>
      </w:r>
      <w:r w:rsidR="00CC5863">
        <w:rPr>
          <w:rFonts w:ascii="Sylfaen" w:hAnsi="Sylfaen" w:cs="Sylfaen"/>
          <w:sz w:val="24"/>
          <w:szCs w:val="24"/>
        </w:rPr>
        <w:t>shikojnë</w:t>
      </w:r>
      <w:r w:rsidR="00177C91">
        <w:rPr>
          <w:rFonts w:ascii="Sylfaen" w:hAnsi="Sylfaen" w:cs="Sylfaen"/>
          <w:sz w:val="24"/>
          <w:szCs w:val="24"/>
        </w:rPr>
        <w:t xml:space="preserve"> </w:t>
      </w:r>
      <w:r w:rsidR="00CC5863">
        <w:rPr>
          <w:rFonts w:ascii="Sylfaen" w:hAnsi="Sylfaen" w:cs="Sylfaen"/>
          <w:sz w:val="24"/>
          <w:szCs w:val="24"/>
        </w:rPr>
        <w:t>pajisjet</w:t>
      </w:r>
      <w:r w:rsidR="00F25F2E">
        <w:rPr>
          <w:rFonts w:ascii="Sylfaen" w:hAnsi="Sylfaen" w:cs="Sylfaen"/>
          <w:sz w:val="24"/>
          <w:szCs w:val="24"/>
        </w:rPr>
        <w:t xml:space="preserve"> </w:t>
      </w:r>
      <w:r w:rsidR="00CC5863">
        <w:rPr>
          <w:rFonts w:ascii="Sylfaen" w:hAnsi="Sylfaen" w:cs="Sylfaen"/>
          <w:sz w:val="24"/>
          <w:szCs w:val="24"/>
        </w:rPr>
        <w:t>eklektike</w:t>
      </w:r>
      <w:r w:rsidR="00177C91">
        <w:rPr>
          <w:rFonts w:ascii="Sylfaen" w:hAnsi="Sylfaen" w:cs="Sylfaen"/>
          <w:sz w:val="24"/>
          <w:szCs w:val="24"/>
        </w:rPr>
        <w:t xml:space="preserve">, nëse është dera e mbyllur  </w:t>
      </w:r>
      <w:r w:rsidR="00CC5863">
        <w:rPr>
          <w:rFonts w:ascii="Sylfaen" w:hAnsi="Sylfaen" w:cs="Sylfaen"/>
          <w:sz w:val="24"/>
          <w:szCs w:val="24"/>
        </w:rPr>
        <w:t>pajisjet</w:t>
      </w:r>
      <w:r w:rsidR="00F25F2E">
        <w:rPr>
          <w:rFonts w:ascii="Sylfaen" w:hAnsi="Sylfaen" w:cs="Sylfaen"/>
          <w:sz w:val="24"/>
          <w:szCs w:val="24"/>
        </w:rPr>
        <w:t xml:space="preserve"> </w:t>
      </w:r>
      <w:r w:rsidR="00177C91">
        <w:rPr>
          <w:rFonts w:ascii="Sylfaen" w:hAnsi="Sylfaen" w:cs="Sylfaen"/>
          <w:sz w:val="24"/>
          <w:szCs w:val="24"/>
        </w:rPr>
        <w:t xml:space="preserve">i </w:t>
      </w:r>
      <w:r w:rsidR="00CC5863">
        <w:rPr>
          <w:rFonts w:ascii="Sylfaen" w:hAnsi="Sylfaen" w:cs="Sylfaen"/>
          <w:sz w:val="24"/>
          <w:szCs w:val="24"/>
        </w:rPr>
        <w:t>shënojnë</w:t>
      </w:r>
      <w:r w:rsidR="00177C91">
        <w:rPr>
          <w:rFonts w:ascii="Sylfaen" w:hAnsi="Sylfaen" w:cs="Sylfaen"/>
          <w:sz w:val="24"/>
          <w:szCs w:val="24"/>
        </w:rPr>
        <w:t xml:space="preserve"> në bazë të mesatares. Nuk i kujtohet se kons</w:t>
      </w:r>
      <w:r w:rsidR="00CC5863">
        <w:rPr>
          <w:rFonts w:ascii="Sylfaen" w:hAnsi="Sylfaen" w:cs="Sylfaen"/>
          <w:sz w:val="24"/>
          <w:szCs w:val="24"/>
        </w:rPr>
        <w:t>umatori në fjalë a ka qenë i kyç</w:t>
      </w:r>
      <w:r w:rsidR="00177C91">
        <w:rPr>
          <w:rFonts w:ascii="Sylfaen" w:hAnsi="Sylfaen" w:cs="Sylfaen"/>
          <w:sz w:val="24"/>
          <w:szCs w:val="24"/>
        </w:rPr>
        <w:t>ur apo i ç</w:t>
      </w:r>
      <w:r w:rsidR="00CC5863">
        <w:rPr>
          <w:rFonts w:ascii="Sylfaen" w:hAnsi="Sylfaen" w:cs="Sylfaen"/>
          <w:sz w:val="24"/>
          <w:szCs w:val="24"/>
        </w:rPr>
        <w:t>’ kyç</w:t>
      </w:r>
      <w:r w:rsidR="00177C91">
        <w:rPr>
          <w:rFonts w:ascii="Sylfaen" w:hAnsi="Sylfaen" w:cs="Sylfaen"/>
          <w:sz w:val="24"/>
          <w:szCs w:val="24"/>
        </w:rPr>
        <w:t xml:space="preserve">ur përveç asaj që kanë konstatuar në procesverbal. </w:t>
      </w:r>
    </w:p>
    <w:p w:rsidR="00177C91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Dëshmitari </w:t>
      </w:r>
      <w:r w:rsidR="00DC659D">
        <w:rPr>
          <w:rFonts w:ascii="Sylfaen" w:hAnsi="Sylfaen" w:cs="Sylfaen"/>
          <w:sz w:val="24"/>
          <w:szCs w:val="24"/>
        </w:rPr>
        <w:t xml:space="preserve">po ashtu </w:t>
      </w:r>
      <w:r w:rsidR="00CC5863">
        <w:rPr>
          <w:rFonts w:ascii="Sylfaen" w:hAnsi="Sylfaen" w:cs="Sylfaen"/>
          <w:sz w:val="24"/>
          <w:szCs w:val="24"/>
        </w:rPr>
        <w:t>ka deklaruar se  ç’ kyçja dhe kyç</w:t>
      </w:r>
      <w:r>
        <w:rPr>
          <w:rFonts w:ascii="Sylfaen" w:hAnsi="Sylfaen" w:cs="Sylfaen"/>
          <w:sz w:val="24"/>
          <w:szCs w:val="24"/>
        </w:rPr>
        <w:t xml:space="preserve">ja   në RST  nënkupton në </w:t>
      </w:r>
      <w:r w:rsidR="00F25F2E">
        <w:rPr>
          <w:rFonts w:ascii="Sylfaen" w:hAnsi="Sylfaen" w:cs="Sylfaen"/>
          <w:sz w:val="24"/>
          <w:szCs w:val="24"/>
        </w:rPr>
        <w:t>furnizimin</w:t>
      </w:r>
      <w:r>
        <w:rPr>
          <w:rFonts w:ascii="Sylfaen" w:hAnsi="Sylfaen" w:cs="Sylfaen"/>
          <w:sz w:val="24"/>
          <w:szCs w:val="24"/>
        </w:rPr>
        <w:t xml:space="preserve"> kryesorë dhe nuk ka </w:t>
      </w:r>
      <w:r w:rsidR="005052EA">
        <w:rPr>
          <w:rFonts w:ascii="Sylfaen" w:hAnsi="Sylfaen" w:cs="Sylfaen"/>
          <w:sz w:val="24"/>
          <w:szCs w:val="24"/>
        </w:rPr>
        <w:t>nevojë</w:t>
      </w:r>
      <w:r>
        <w:rPr>
          <w:rFonts w:ascii="Sylfaen" w:hAnsi="Sylfaen" w:cs="Sylfaen"/>
          <w:sz w:val="24"/>
          <w:szCs w:val="24"/>
        </w:rPr>
        <w:t xml:space="preserve"> në ndërhyrje në </w:t>
      </w:r>
      <w:r w:rsidR="00CC5863">
        <w:rPr>
          <w:rFonts w:ascii="Sylfaen" w:hAnsi="Sylfaen" w:cs="Sylfaen"/>
          <w:sz w:val="24"/>
          <w:szCs w:val="24"/>
        </w:rPr>
        <w:t>njësorin</w:t>
      </w:r>
      <w:r>
        <w:rPr>
          <w:rFonts w:ascii="Sylfaen" w:hAnsi="Sylfaen" w:cs="Sylfaen"/>
          <w:sz w:val="24"/>
          <w:szCs w:val="24"/>
        </w:rPr>
        <w:t xml:space="preserve"> elektrik. Kur ç</w:t>
      </w:r>
      <w:r w:rsidR="00CC5863">
        <w:rPr>
          <w:rFonts w:ascii="Sylfaen" w:hAnsi="Sylfaen" w:cs="Sylfaen"/>
          <w:sz w:val="24"/>
          <w:szCs w:val="24"/>
        </w:rPr>
        <w:t>’ kyç</w:t>
      </w:r>
      <w:r>
        <w:rPr>
          <w:rFonts w:ascii="Sylfaen" w:hAnsi="Sylfaen" w:cs="Sylfaen"/>
          <w:sz w:val="24"/>
          <w:szCs w:val="24"/>
        </w:rPr>
        <w:t>et në njësor duhet të prish</w:t>
      </w:r>
      <w:r w:rsidR="00CC5863">
        <w:rPr>
          <w:rFonts w:ascii="Sylfaen" w:hAnsi="Sylfaen" w:cs="Sylfaen"/>
          <w:sz w:val="24"/>
          <w:szCs w:val="24"/>
        </w:rPr>
        <w:t xml:space="preserve">en </w:t>
      </w:r>
      <w:proofErr w:type="spellStart"/>
      <w:r w:rsidR="00CC5863">
        <w:rPr>
          <w:rFonts w:ascii="Sylfaen" w:hAnsi="Sylfaen" w:cs="Sylfaen"/>
          <w:sz w:val="24"/>
          <w:szCs w:val="24"/>
        </w:rPr>
        <w:t>bllombat</w:t>
      </w:r>
      <w:proofErr w:type="spellEnd"/>
      <w:r w:rsidR="00CC586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C5863">
        <w:rPr>
          <w:rFonts w:ascii="Sylfaen" w:hAnsi="Sylfaen" w:cs="Sylfaen"/>
          <w:sz w:val="24"/>
          <w:szCs w:val="24"/>
        </w:rPr>
        <w:t>distributive</w:t>
      </w:r>
      <w:proofErr w:type="spellEnd"/>
      <w:r w:rsidR="00CC5863">
        <w:rPr>
          <w:rFonts w:ascii="Sylfaen" w:hAnsi="Sylfaen" w:cs="Sylfaen"/>
          <w:sz w:val="24"/>
          <w:szCs w:val="24"/>
        </w:rPr>
        <w:t xml:space="preserve"> të ç’ kyç</w:t>
      </w:r>
      <w:r>
        <w:rPr>
          <w:rFonts w:ascii="Sylfaen" w:hAnsi="Sylfaen" w:cs="Sylfaen"/>
          <w:sz w:val="24"/>
          <w:szCs w:val="24"/>
        </w:rPr>
        <w:t xml:space="preserve">et dhe pastaj të vendosen </w:t>
      </w:r>
      <w:proofErr w:type="spellStart"/>
      <w:r>
        <w:rPr>
          <w:rFonts w:ascii="Sylfaen" w:hAnsi="Sylfaen" w:cs="Sylfaen"/>
          <w:sz w:val="24"/>
          <w:szCs w:val="24"/>
        </w:rPr>
        <w:t>bllom</w:t>
      </w:r>
      <w:r w:rsidR="00CC5863">
        <w:rPr>
          <w:rFonts w:ascii="Sylfaen" w:hAnsi="Sylfaen" w:cs="Sylfaen"/>
          <w:sz w:val="24"/>
          <w:szCs w:val="24"/>
        </w:rPr>
        <w:t>bat</w:t>
      </w:r>
      <w:proofErr w:type="spellEnd"/>
      <w:r w:rsidR="00CC586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C5863">
        <w:rPr>
          <w:rFonts w:ascii="Sylfaen" w:hAnsi="Sylfaen" w:cs="Sylfaen"/>
          <w:sz w:val="24"/>
          <w:szCs w:val="24"/>
        </w:rPr>
        <w:t>distributive</w:t>
      </w:r>
      <w:proofErr w:type="spellEnd"/>
      <w:r w:rsidR="00CC5863">
        <w:rPr>
          <w:rFonts w:ascii="Sylfaen" w:hAnsi="Sylfaen" w:cs="Sylfaen"/>
          <w:sz w:val="24"/>
          <w:szCs w:val="24"/>
        </w:rPr>
        <w:t>, dhe nëse ri kyç</w:t>
      </w:r>
      <w:r>
        <w:rPr>
          <w:rFonts w:ascii="Sylfaen" w:hAnsi="Sylfaen" w:cs="Sylfaen"/>
          <w:sz w:val="24"/>
          <w:szCs w:val="24"/>
        </w:rPr>
        <w:t xml:space="preserve">et duhet </w:t>
      </w:r>
      <w:r w:rsidR="00CC5863">
        <w:rPr>
          <w:rFonts w:ascii="Sylfaen" w:hAnsi="Sylfaen" w:cs="Sylfaen"/>
          <w:sz w:val="24"/>
          <w:szCs w:val="24"/>
        </w:rPr>
        <w:t xml:space="preserve">të prishen </w:t>
      </w:r>
      <w:proofErr w:type="spellStart"/>
      <w:r w:rsidR="00CC5863">
        <w:rPr>
          <w:rFonts w:ascii="Sylfaen" w:hAnsi="Sylfaen" w:cs="Sylfaen"/>
          <w:sz w:val="24"/>
          <w:szCs w:val="24"/>
        </w:rPr>
        <w:t>bllombat</w:t>
      </w:r>
      <w:proofErr w:type="spellEnd"/>
      <w:r w:rsidR="00CC5863">
        <w:rPr>
          <w:rFonts w:ascii="Sylfaen" w:hAnsi="Sylfaen" w:cs="Sylfaen"/>
          <w:sz w:val="24"/>
          <w:szCs w:val="24"/>
        </w:rPr>
        <w:t xml:space="preserve"> dhe të </w:t>
      </w:r>
      <w:proofErr w:type="spellStart"/>
      <w:r w:rsidR="00CC5863">
        <w:rPr>
          <w:rFonts w:ascii="Sylfaen" w:hAnsi="Sylfaen" w:cs="Sylfaen"/>
          <w:sz w:val="24"/>
          <w:szCs w:val="24"/>
        </w:rPr>
        <w:t>rikyç</w:t>
      </w:r>
      <w:r>
        <w:rPr>
          <w:rFonts w:ascii="Sylfaen" w:hAnsi="Sylfaen" w:cs="Sylfaen"/>
          <w:sz w:val="24"/>
          <w:szCs w:val="24"/>
        </w:rPr>
        <w:t>et</w:t>
      </w:r>
      <w:proofErr w:type="spellEnd"/>
      <w:r>
        <w:rPr>
          <w:rFonts w:ascii="Sylfaen" w:hAnsi="Sylfaen" w:cs="Sylfaen"/>
          <w:sz w:val="24"/>
          <w:szCs w:val="24"/>
        </w:rPr>
        <w:t xml:space="preserve">  e pastaj të vendosen </w:t>
      </w:r>
      <w:proofErr w:type="spellStart"/>
      <w:r>
        <w:rPr>
          <w:rFonts w:ascii="Sylfaen" w:hAnsi="Sylfaen" w:cs="Sylfaen"/>
          <w:sz w:val="24"/>
          <w:szCs w:val="24"/>
        </w:rPr>
        <w:t>bllombat</w:t>
      </w:r>
      <w:proofErr w:type="spellEnd"/>
      <w:r>
        <w:rPr>
          <w:rFonts w:ascii="Sylfaen" w:hAnsi="Sylfaen" w:cs="Sylfaen"/>
          <w:sz w:val="24"/>
          <w:szCs w:val="24"/>
        </w:rPr>
        <w:t xml:space="preserve"> e tjera. Me tutje ka deklaruar  se në procesverbal  konstatojnë dëmtimin e </w:t>
      </w:r>
      <w:proofErr w:type="spellStart"/>
      <w:r>
        <w:rPr>
          <w:rFonts w:ascii="Sylfaen" w:hAnsi="Sylfaen" w:cs="Sylfaen"/>
          <w:sz w:val="24"/>
          <w:szCs w:val="24"/>
        </w:rPr>
        <w:t>bllombës</w:t>
      </w:r>
      <w:proofErr w:type="spellEnd"/>
      <w:r>
        <w:rPr>
          <w:rFonts w:ascii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distributive</w:t>
      </w:r>
      <w:proofErr w:type="spellEnd"/>
      <w:r>
        <w:rPr>
          <w:rFonts w:ascii="Sylfaen" w:hAnsi="Sylfaen" w:cs="Sylfaen"/>
          <w:sz w:val="24"/>
          <w:szCs w:val="24"/>
        </w:rPr>
        <w:t xml:space="preserve"> është vepër penale  por në rastin konkret nuk kemi has.</w:t>
      </w:r>
    </w:p>
    <w:p w:rsidR="00177C91" w:rsidRPr="00341BBC" w:rsidRDefault="00CC5863" w:rsidP="00A84CB1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E akuzuara</w:t>
      </w:r>
      <w:r w:rsidR="00177C91" w:rsidRPr="00341BBC">
        <w:rPr>
          <w:rFonts w:ascii="Sylfaen" w:hAnsi="Sylfaen" w:cs="Sylfaen"/>
          <w:sz w:val="24"/>
          <w:szCs w:val="24"/>
        </w:rPr>
        <w:t xml:space="preserve"> në mbrojtjen e tij të dhënë në shqyrtimin gjyqësor ka deklaruar se: </w:t>
      </w:r>
      <w:r w:rsidR="00177C91">
        <w:rPr>
          <w:rFonts w:ascii="Sylfaen" w:hAnsi="Sylfaen" w:cs="Sylfaen"/>
          <w:sz w:val="24"/>
          <w:szCs w:val="24"/>
        </w:rPr>
        <w:t xml:space="preserve"> nu</w:t>
      </w:r>
      <w:r>
        <w:rPr>
          <w:rFonts w:ascii="Sylfaen" w:hAnsi="Sylfaen" w:cs="Sylfaen"/>
          <w:sz w:val="24"/>
          <w:szCs w:val="24"/>
        </w:rPr>
        <w:t>k është e vërtetë se ka bërë kyç</w:t>
      </w:r>
      <w:r w:rsidR="00177C91">
        <w:rPr>
          <w:rFonts w:ascii="Sylfaen" w:hAnsi="Sylfaen" w:cs="Sylfaen"/>
          <w:sz w:val="24"/>
          <w:szCs w:val="24"/>
        </w:rPr>
        <w:t xml:space="preserve">je të pa autorizuar dhe nuk është  e vërtetë  ti ketë lënë ndonjë procesverbal siç deklaron dëshmitari i KEK-ut nga se siç </w:t>
      </w:r>
      <w:proofErr w:type="spellStart"/>
      <w:r w:rsidR="00177C91">
        <w:rPr>
          <w:rFonts w:ascii="Sylfaen" w:hAnsi="Sylfaen" w:cs="Sylfaen"/>
          <w:sz w:val="24"/>
          <w:szCs w:val="24"/>
        </w:rPr>
        <w:t>shifet</w:t>
      </w:r>
      <w:proofErr w:type="spellEnd"/>
      <w:r w:rsidR="00177C91">
        <w:rPr>
          <w:rFonts w:ascii="Sylfaen" w:hAnsi="Sylfaen" w:cs="Sylfaen"/>
          <w:sz w:val="24"/>
          <w:szCs w:val="24"/>
        </w:rPr>
        <w:t xml:space="preserve"> nuk kam qenë aty dhe as nuk është nënshkruar. Jeton në banesë dhe njësorët elektrik janë të vendosur në hyrje të banesës, kjo banon në katin e dytë, në të gjithë banesën jetojnë njëzet banorë dhe kjo nuk mund ta di kush i heq </w:t>
      </w:r>
      <w:proofErr w:type="spellStart"/>
      <w:r w:rsidR="00177C91">
        <w:rPr>
          <w:rFonts w:ascii="Sylfaen" w:hAnsi="Sylfaen" w:cs="Sylfaen"/>
          <w:sz w:val="24"/>
          <w:szCs w:val="24"/>
        </w:rPr>
        <w:t>bllombat</w:t>
      </w:r>
      <w:proofErr w:type="spellEnd"/>
      <w:r w:rsidR="00177C91">
        <w:rPr>
          <w:rFonts w:ascii="Sylfaen" w:hAnsi="Sylfaen" w:cs="Sylfaen"/>
          <w:sz w:val="24"/>
          <w:szCs w:val="24"/>
        </w:rPr>
        <w:t xml:space="preserve"> apo çka bëhet edhe sot njësorët janë të çelur dhe </w:t>
      </w:r>
      <w:r>
        <w:rPr>
          <w:rFonts w:ascii="Sylfaen" w:hAnsi="Sylfaen" w:cs="Sylfaen"/>
          <w:sz w:val="24"/>
          <w:szCs w:val="24"/>
        </w:rPr>
        <w:t>gjithkush</w:t>
      </w:r>
      <w:r w:rsidR="00177C91">
        <w:rPr>
          <w:rFonts w:ascii="Sylfaen" w:hAnsi="Sylfaen" w:cs="Sylfaen"/>
          <w:sz w:val="24"/>
          <w:szCs w:val="24"/>
        </w:rPr>
        <w:t xml:space="preserve"> prek në</w:t>
      </w:r>
      <w:r>
        <w:rPr>
          <w:rFonts w:ascii="Sylfaen" w:hAnsi="Sylfaen" w:cs="Sylfaen"/>
          <w:sz w:val="24"/>
          <w:szCs w:val="24"/>
        </w:rPr>
        <w:t xml:space="preserve"> to. Nuk e di që KEK-u e ka ç’ kyç</w:t>
      </w:r>
      <w:r w:rsidR="00177C91">
        <w:rPr>
          <w:rFonts w:ascii="Sylfaen" w:hAnsi="Sylfaen" w:cs="Sylfaen"/>
          <w:sz w:val="24"/>
          <w:szCs w:val="24"/>
        </w:rPr>
        <w:t xml:space="preserve"> nga rrjeti  elektrik, por i kujtohet që ka ndodh njëherë  që e ka </w:t>
      </w:r>
      <w:proofErr w:type="spellStart"/>
      <w:r w:rsidR="00177C91">
        <w:rPr>
          <w:rFonts w:ascii="Sylfaen" w:hAnsi="Sylfaen" w:cs="Sylfaen"/>
          <w:sz w:val="24"/>
          <w:szCs w:val="24"/>
        </w:rPr>
        <w:t>ç</w:t>
      </w:r>
      <w:r>
        <w:rPr>
          <w:rFonts w:ascii="Sylfaen" w:hAnsi="Sylfaen" w:cs="Sylfaen"/>
          <w:sz w:val="24"/>
          <w:szCs w:val="24"/>
        </w:rPr>
        <w:t>’</w:t>
      </w:r>
      <w:r w:rsidR="00177C91">
        <w:rPr>
          <w:rFonts w:ascii="Sylfaen" w:hAnsi="Sylfaen" w:cs="Sylfaen"/>
          <w:sz w:val="24"/>
          <w:szCs w:val="24"/>
        </w:rPr>
        <w:t>ky</w:t>
      </w:r>
      <w:r>
        <w:rPr>
          <w:rFonts w:ascii="Sylfaen" w:hAnsi="Sylfaen" w:cs="Sylfaen"/>
          <w:sz w:val="24"/>
          <w:szCs w:val="24"/>
        </w:rPr>
        <w:t>ç</w:t>
      </w:r>
      <w:proofErr w:type="spellEnd"/>
      <w:r w:rsidR="00177C91">
        <w:rPr>
          <w:rFonts w:ascii="Sylfaen" w:hAnsi="Sylfaen" w:cs="Sylfaen"/>
          <w:sz w:val="24"/>
          <w:szCs w:val="24"/>
        </w:rPr>
        <w:t xml:space="preserve"> gjithë  ndërtesë</w:t>
      </w:r>
      <w:r>
        <w:rPr>
          <w:rFonts w:ascii="Sylfaen" w:hAnsi="Sylfaen" w:cs="Sylfaen"/>
          <w:sz w:val="24"/>
          <w:szCs w:val="24"/>
        </w:rPr>
        <w:t>n dhe  nuk e di se kush i ka kyç</w:t>
      </w:r>
      <w:r w:rsidR="00177C91">
        <w:rPr>
          <w:rFonts w:ascii="Sylfaen" w:hAnsi="Sylfaen" w:cs="Sylfaen"/>
          <w:sz w:val="24"/>
          <w:szCs w:val="24"/>
        </w:rPr>
        <w:t>, i kujtohet se njëh</w:t>
      </w:r>
      <w:r>
        <w:rPr>
          <w:rFonts w:ascii="Sylfaen" w:hAnsi="Sylfaen" w:cs="Sylfaen"/>
          <w:sz w:val="24"/>
          <w:szCs w:val="24"/>
        </w:rPr>
        <w:t>e</w:t>
      </w:r>
      <w:r w:rsidR="00177C91">
        <w:rPr>
          <w:rFonts w:ascii="Sylfaen" w:hAnsi="Sylfaen" w:cs="Sylfaen"/>
          <w:sz w:val="24"/>
          <w:szCs w:val="24"/>
        </w:rPr>
        <w:t>r</w:t>
      </w:r>
      <w:r>
        <w:rPr>
          <w:rFonts w:ascii="Sylfaen" w:hAnsi="Sylfaen" w:cs="Sylfaen"/>
          <w:sz w:val="24"/>
          <w:szCs w:val="24"/>
        </w:rPr>
        <w:t>ë</w:t>
      </w:r>
      <w:r w:rsidR="00177C91">
        <w:rPr>
          <w:rFonts w:ascii="Sylfaen" w:hAnsi="Sylfaen" w:cs="Sylfaen"/>
          <w:sz w:val="24"/>
          <w:szCs w:val="24"/>
        </w:rPr>
        <w:t xml:space="preserve"> të gjithë banorët kanë mbledh pare  që të paguhet një pjesë e borxhit  10% pastaj KEK-u të na lidh në rrjet, dhe nuk e di se çfarë ka ndodh pastaj dhe kush i ka lidhë. I kujtohet se njëherë nuk kanë pas rrymë në një fazë, dhe disa herë e kanë thirr KEK-un për ti lidh dhe të njëjtit dikur vonë </w:t>
      </w:r>
      <w:r w:rsidR="00177C91">
        <w:rPr>
          <w:rFonts w:ascii="Sylfaen" w:hAnsi="Sylfaen" w:cs="Sylfaen"/>
          <w:sz w:val="24"/>
          <w:szCs w:val="24"/>
        </w:rPr>
        <w:lastRenderedPageBreak/>
        <w:t>kishin shkuar për ti lidhë. Po ashtu  e njëjta ka deklaruar se në atë kohë është ndal e</w:t>
      </w:r>
      <w:r>
        <w:rPr>
          <w:rFonts w:ascii="Sylfaen" w:hAnsi="Sylfaen" w:cs="Sylfaen"/>
          <w:sz w:val="24"/>
          <w:szCs w:val="24"/>
        </w:rPr>
        <w:t>dhe rryma dhe nuk ka mund ta di</w:t>
      </w:r>
      <w:r w:rsidR="00177C91">
        <w:rPr>
          <w:rFonts w:ascii="Sylfaen" w:hAnsi="Sylfaen" w:cs="Sylfaen"/>
          <w:sz w:val="24"/>
          <w:szCs w:val="24"/>
        </w:rPr>
        <w:t xml:space="preserve"> se kur është e </w:t>
      </w:r>
      <w:r>
        <w:rPr>
          <w:rFonts w:ascii="Sylfaen" w:hAnsi="Sylfaen" w:cs="Sylfaen"/>
          <w:sz w:val="24"/>
          <w:szCs w:val="24"/>
        </w:rPr>
        <w:t>ç’ kyç</w:t>
      </w:r>
      <w:r w:rsidR="00177C91">
        <w:rPr>
          <w:rFonts w:ascii="Sylfaen" w:hAnsi="Sylfaen" w:cs="Sylfaen"/>
          <w:sz w:val="24"/>
          <w:szCs w:val="24"/>
        </w:rPr>
        <w:t xml:space="preserve">  apo është ndal rryma nga KEK-u.</w:t>
      </w:r>
    </w:p>
    <w:p w:rsidR="00177C91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 xml:space="preserve">Prokurori i shtetit në fjalën përfundimtare ka deklaruar se : </w:t>
      </w:r>
      <w:r>
        <w:rPr>
          <w:rFonts w:ascii="Sylfaen" w:hAnsi="Sylfaen" w:cs="Sylfaen"/>
          <w:sz w:val="24"/>
          <w:szCs w:val="24"/>
        </w:rPr>
        <w:t>pas administrimit të provave gjatë këtij shqyrtimi gjyqës</w:t>
      </w:r>
      <w:r w:rsidR="00BB115A">
        <w:rPr>
          <w:rFonts w:ascii="Sylfaen" w:hAnsi="Sylfaen" w:cs="Sylfaen"/>
          <w:sz w:val="24"/>
          <w:szCs w:val="24"/>
        </w:rPr>
        <w:t>or  u vërtetua qartë dhe bindsh</w:t>
      </w:r>
      <w:r w:rsidR="00CC5863">
        <w:rPr>
          <w:rFonts w:ascii="Sylfaen" w:hAnsi="Sylfaen" w:cs="Sylfaen"/>
          <w:sz w:val="24"/>
          <w:szCs w:val="24"/>
        </w:rPr>
        <w:t>ë</w:t>
      </w:r>
      <w:r>
        <w:rPr>
          <w:rFonts w:ascii="Sylfaen" w:hAnsi="Sylfaen" w:cs="Sylfaen"/>
          <w:sz w:val="24"/>
          <w:szCs w:val="24"/>
        </w:rPr>
        <w:t>m se  e akuzuara është përgjegjëse për veprën penale  që e ngarkon aktakuza. I propozoi gjykatës  që të njëjtën ta shpall fajtore ta dënoi sipas ligjit dhe ta obligoi në</w:t>
      </w:r>
      <w:r w:rsidR="00BB115A">
        <w:rPr>
          <w:rFonts w:ascii="Sylfaen" w:hAnsi="Sylfaen" w:cs="Sylfaen"/>
          <w:sz w:val="24"/>
          <w:szCs w:val="24"/>
        </w:rPr>
        <w:t xml:space="preserve"> </w:t>
      </w:r>
      <w:r w:rsidR="00CC5863">
        <w:rPr>
          <w:rFonts w:ascii="Sylfaen" w:hAnsi="Sylfaen" w:cs="Sylfaen"/>
          <w:sz w:val="24"/>
          <w:szCs w:val="24"/>
        </w:rPr>
        <w:t>p</w:t>
      </w:r>
      <w:r>
        <w:rPr>
          <w:rFonts w:ascii="Sylfaen" w:hAnsi="Sylfaen" w:cs="Sylfaen"/>
          <w:sz w:val="24"/>
          <w:szCs w:val="24"/>
        </w:rPr>
        <w:t>agesën e shpenzimeve të procedurës penale.</w:t>
      </w:r>
    </w:p>
    <w:p w:rsidR="00177C91" w:rsidRPr="00341BBC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proofErr w:type="spellStart"/>
      <w:r w:rsidRPr="00341BBC">
        <w:rPr>
          <w:rFonts w:ascii="Sylfaen" w:hAnsi="Sylfaen" w:cs="Sylfaen"/>
          <w:sz w:val="24"/>
          <w:szCs w:val="24"/>
        </w:rPr>
        <w:t>Përf</w:t>
      </w:r>
      <w:proofErr w:type="spellEnd"/>
      <w:r w:rsidRPr="00341BBC">
        <w:rPr>
          <w:rFonts w:ascii="Sylfaen" w:hAnsi="Sylfaen" w:cs="Sylfaen"/>
          <w:sz w:val="24"/>
          <w:szCs w:val="24"/>
        </w:rPr>
        <w:t xml:space="preserve">. i KEK-ut në fjalën përfundimtare ka  deklaruar: e mbështesim fjalën e prokurorit , </w:t>
      </w:r>
      <w:r>
        <w:rPr>
          <w:rFonts w:ascii="Sylfaen" w:hAnsi="Sylfaen" w:cs="Sylfaen"/>
          <w:sz w:val="24"/>
          <w:szCs w:val="24"/>
        </w:rPr>
        <w:t xml:space="preserve">nuk ka </w:t>
      </w:r>
      <w:r w:rsidR="00CC5863">
        <w:rPr>
          <w:rFonts w:ascii="Sylfaen" w:hAnsi="Sylfaen" w:cs="Sylfaen"/>
          <w:sz w:val="24"/>
          <w:szCs w:val="24"/>
        </w:rPr>
        <w:t>kërkesë</w:t>
      </w:r>
      <w:r>
        <w:rPr>
          <w:rFonts w:ascii="Sylfaen" w:hAnsi="Sylfaen" w:cs="Sylfaen"/>
          <w:sz w:val="24"/>
          <w:szCs w:val="24"/>
        </w:rPr>
        <w:t xml:space="preserve"> për dëmshpërblim</w:t>
      </w:r>
      <w:r w:rsidRPr="00341BBC">
        <w:rPr>
          <w:rFonts w:ascii="Sylfaen" w:hAnsi="Sylfaen" w:cs="Sylfaen"/>
          <w:sz w:val="24"/>
          <w:szCs w:val="24"/>
        </w:rPr>
        <w:t>.</w:t>
      </w:r>
    </w:p>
    <w:p w:rsidR="00177C91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E akuzuara në fjalën përfundimtare  ka deklaruar se  mbetet pran atyre që i ka cek në seancën e kaluar  dhe mbrojtjes së dhënë me dt.22.06.2015, nuk e ndjen vetën fajtore  dhe nuk mund të pranoi  një diçka që nuk e ka bërë.</w:t>
      </w:r>
    </w:p>
    <w:p w:rsidR="00177C91" w:rsidRPr="00341BBC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 xml:space="preserve"> Pas administrimit të provave të cekura më lartë, gjykata i ka vlerësuar të njëjtat një nga një dhe në lidhshmëri reciproke, andaj erdhi në përfundim se  gjatë shqyrtimit gjyq</w:t>
      </w:r>
      <w:r>
        <w:rPr>
          <w:rFonts w:ascii="Sylfaen" w:hAnsi="Sylfaen" w:cs="Sylfaen"/>
          <w:sz w:val="24"/>
          <w:szCs w:val="24"/>
        </w:rPr>
        <w:t>ësor nu</w:t>
      </w:r>
      <w:r w:rsidR="00994D85">
        <w:rPr>
          <w:rFonts w:ascii="Sylfaen" w:hAnsi="Sylfaen" w:cs="Sylfaen"/>
          <w:sz w:val="24"/>
          <w:szCs w:val="24"/>
        </w:rPr>
        <w:t>k u provua se e akuzuara  Rr. H</w:t>
      </w:r>
      <w:r>
        <w:rPr>
          <w:rFonts w:ascii="Sylfaen" w:hAnsi="Sylfaen" w:cs="Sylfaen"/>
          <w:sz w:val="24"/>
          <w:szCs w:val="24"/>
        </w:rPr>
        <w:t xml:space="preserve">  të ketë </w:t>
      </w:r>
      <w:r w:rsidRPr="00341BBC">
        <w:rPr>
          <w:rFonts w:ascii="Sylfaen" w:hAnsi="Sylfaen" w:cs="Sylfaen"/>
          <w:sz w:val="24"/>
          <w:szCs w:val="24"/>
        </w:rPr>
        <w:t>kryer veprën penale të  vjedhjes  nga neni 252 par.1 të KPK-së.</w:t>
      </w:r>
    </w:p>
    <w:p w:rsidR="00177C91" w:rsidRPr="00341BBC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 xml:space="preserve"> Gjatë shqyrtimit gjyqësor  gjykata ka konstatuar këtë gjendje të fakteve:</w:t>
      </w:r>
    </w:p>
    <w:p w:rsidR="00177C91" w:rsidRPr="00341BBC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>Gjatë shqyrtimit gjyqësor  se nuk ishte kontestuese se orëmatësi el</w:t>
      </w:r>
      <w:r>
        <w:rPr>
          <w:rFonts w:ascii="Sylfaen" w:hAnsi="Sylfaen" w:cs="Sylfaen"/>
          <w:sz w:val="24"/>
          <w:szCs w:val="24"/>
        </w:rPr>
        <w:t xml:space="preserve">ektrik ishte në emër të </w:t>
      </w:r>
      <w:r w:rsidR="00D03199">
        <w:rPr>
          <w:rFonts w:ascii="Sylfaen" w:hAnsi="Sylfaen" w:cs="Sylfaen"/>
          <w:sz w:val="24"/>
          <w:szCs w:val="24"/>
        </w:rPr>
        <w:t>akuzuarës</w:t>
      </w:r>
      <w:r w:rsidRPr="00341BBC">
        <w:rPr>
          <w:rFonts w:ascii="Sylfaen" w:hAnsi="Sylfaen" w:cs="Sylfaen"/>
          <w:sz w:val="24"/>
          <w:szCs w:val="24"/>
        </w:rPr>
        <w:t>,</w:t>
      </w:r>
      <w:r w:rsidRPr="007670A2">
        <w:rPr>
          <w:rFonts w:ascii="Sylfaen" w:hAnsi="Sylfaen" w:cs="Sylfaen"/>
          <w:sz w:val="24"/>
          <w:szCs w:val="24"/>
        </w:rPr>
        <w:t xml:space="preserve"> </w:t>
      </w:r>
      <w:r w:rsidRPr="00341BBC">
        <w:rPr>
          <w:rFonts w:ascii="Sylfaen" w:hAnsi="Sylfaen" w:cs="Sylfaen"/>
          <w:sz w:val="24"/>
          <w:szCs w:val="24"/>
        </w:rPr>
        <w:t>nuk ishte kontestuese komisioni i KEK-ut</w:t>
      </w:r>
      <w:r>
        <w:rPr>
          <w:rFonts w:ascii="Sylfaen" w:hAnsi="Sylfaen" w:cs="Sylfaen"/>
          <w:sz w:val="24"/>
          <w:szCs w:val="24"/>
        </w:rPr>
        <w:t xml:space="preserve"> me dt.25.07.2012 </w:t>
      </w:r>
      <w:r w:rsidRPr="00341BBC">
        <w:rPr>
          <w:rFonts w:ascii="Sylfaen" w:hAnsi="Sylfaen" w:cs="Sylfaen"/>
          <w:sz w:val="24"/>
          <w:szCs w:val="24"/>
        </w:rPr>
        <w:t xml:space="preserve"> kishin dal për kontroll  të orëmatësit në shtëpinë e të </w:t>
      </w:r>
      <w:r w:rsidR="00BB115A" w:rsidRPr="00341BBC">
        <w:rPr>
          <w:rFonts w:ascii="Sylfaen" w:hAnsi="Sylfaen" w:cs="Sylfaen"/>
          <w:sz w:val="24"/>
          <w:szCs w:val="24"/>
        </w:rPr>
        <w:t>akuzuar</w:t>
      </w:r>
      <w:r w:rsidR="00BB115A">
        <w:rPr>
          <w:rFonts w:ascii="Sylfaen" w:hAnsi="Sylfaen" w:cs="Sylfaen"/>
          <w:sz w:val="24"/>
          <w:szCs w:val="24"/>
        </w:rPr>
        <w:t>ës</w:t>
      </w:r>
      <w:r>
        <w:rPr>
          <w:rFonts w:ascii="Sylfaen" w:hAnsi="Sylfaen" w:cs="Sylfaen"/>
          <w:sz w:val="24"/>
          <w:szCs w:val="24"/>
        </w:rPr>
        <w:t xml:space="preserve"> të cilën e kishin </w:t>
      </w:r>
      <w:proofErr w:type="spellStart"/>
      <w:r>
        <w:rPr>
          <w:rFonts w:ascii="Sylfaen" w:hAnsi="Sylfaen" w:cs="Sylfaen"/>
          <w:sz w:val="24"/>
          <w:szCs w:val="24"/>
        </w:rPr>
        <w:t>ç</w:t>
      </w:r>
      <w:r w:rsidR="00BB115A">
        <w:rPr>
          <w:rFonts w:ascii="Sylfaen" w:hAnsi="Sylfaen" w:cs="Sylfaen"/>
          <w:sz w:val="24"/>
          <w:szCs w:val="24"/>
        </w:rPr>
        <w:t>’</w:t>
      </w:r>
      <w:r>
        <w:rPr>
          <w:rFonts w:ascii="Sylfaen" w:hAnsi="Sylfaen" w:cs="Sylfaen"/>
          <w:sz w:val="24"/>
          <w:szCs w:val="24"/>
        </w:rPr>
        <w:t>ky</w:t>
      </w:r>
      <w:r w:rsidR="00CC5863">
        <w:rPr>
          <w:rFonts w:ascii="Sylfaen" w:hAnsi="Sylfaen" w:cs="Sylfaen"/>
          <w:sz w:val="24"/>
          <w:szCs w:val="24"/>
        </w:rPr>
        <w:t>ç</w:t>
      </w:r>
      <w:proofErr w:type="spellEnd"/>
      <w:r>
        <w:rPr>
          <w:rFonts w:ascii="Sylfaen" w:hAnsi="Sylfaen" w:cs="Sylfaen"/>
          <w:sz w:val="24"/>
          <w:szCs w:val="24"/>
        </w:rPr>
        <w:t xml:space="preserve">  dhe  nuk ishte kontestuese se </w:t>
      </w:r>
      <w:proofErr w:type="spellStart"/>
      <w:r>
        <w:rPr>
          <w:rFonts w:ascii="Sylfaen" w:hAnsi="Sylfaen" w:cs="Sylfaen"/>
          <w:sz w:val="24"/>
          <w:szCs w:val="24"/>
        </w:rPr>
        <w:t>ç</w:t>
      </w:r>
      <w:r w:rsidR="00BB115A">
        <w:rPr>
          <w:rFonts w:ascii="Sylfaen" w:hAnsi="Sylfaen" w:cs="Sylfaen"/>
          <w:sz w:val="24"/>
          <w:szCs w:val="24"/>
        </w:rPr>
        <w:t>’</w:t>
      </w:r>
      <w:r w:rsidR="00CC5863">
        <w:rPr>
          <w:rFonts w:ascii="Sylfaen" w:hAnsi="Sylfaen" w:cs="Sylfaen"/>
          <w:sz w:val="24"/>
          <w:szCs w:val="24"/>
        </w:rPr>
        <w:t>kyç</w:t>
      </w:r>
      <w:r>
        <w:rPr>
          <w:rFonts w:ascii="Sylfaen" w:hAnsi="Sylfaen" w:cs="Sylfaen"/>
          <w:sz w:val="24"/>
          <w:szCs w:val="24"/>
        </w:rPr>
        <w:t>ja</w:t>
      </w:r>
      <w:proofErr w:type="spellEnd"/>
      <w:r>
        <w:rPr>
          <w:rFonts w:ascii="Sylfaen" w:hAnsi="Sylfaen" w:cs="Sylfaen"/>
          <w:sz w:val="24"/>
          <w:szCs w:val="24"/>
        </w:rPr>
        <w:t xml:space="preserve"> ishte bërë në RST</w:t>
      </w:r>
      <w:r w:rsidR="00D03199">
        <w:rPr>
          <w:rFonts w:ascii="Sylfaen" w:hAnsi="Sylfaen" w:cs="Sylfaen"/>
          <w:sz w:val="24"/>
          <w:szCs w:val="24"/>
        </w:rPr>
        <w:t xml:space="preserve">, po ashtu nuk ishte kontestuese  dëmtimi i </w:t>
      </w:r>
      <w:proofErr w:type="spellStart"/>
      <w:r w:rsidR="00D03199">
        <w:rPr>
          <w:rFonts w:ascii="Sylfaen" w:hAnsi="Sylfaen" w:cs="Sylfaen"/>
          <w:sz w:val="24"/>
          <w:szCs w:val="24"/>
        </w:rPr>
        <w:t>bllombës</w:t>
      </w:r>
      <w:proofErr w:type="spellEnd"/>
      <w:r w:rsidR="00D0319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03199">
        <w:rPr>
          <w:rFonts w:ascii="Sylfaen" w:hAnsi="Sylfaen" w:cs="Sylfaen"/>
          <w:sz w:val="24"/>
          <w:szCs w:val="24"/>
        </w:rPr>
        <w:t>distributive</w:t>
      </w:r>
      <w:proofErr w:type="spellEnd"/>
      <w:r>
        <w:rPr>
          <w:rFonts w:ascii="Sylfaen" w:hAnsi="Sylfaen" w:cs="Sylfaen"/>
          <w:sz w:val="24"/>
          <w:szCs w:val="24"/>
        </w:rPr>
        <w:t>.</w:t>
      </w:r>
      <w:r w:rsidRPr="00341BBC">
        <w:rPr>
          <w:rFonts w:ascii="Sylfaen" w:hAnsi="Sylfaen" w:cs="Sylfaen"/>
          <w:sz w:val="24"/>
          <w:szCs w:val="24"/>
        </w:rPr>
        <w:t xml:space="preserve"> </w:t>
      </w:r>
    </w:p>
    <w:p w:rsidR="00177C91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>Gjatë shqyrtimit</w:t>
      </w:r>
      <w:r w:rsidR="00D03199">
        <w:rPr>
          <w:rFonts w:ascii="Sylfaen" w:hAnsi="Sylfaen" w:cs="Sylfaen"/>
          <w:sz w:val="24"/>
          <w:szCs w:val="24"/>
        </w:rPr>
        <w:t xml:space="preserve"> gjyqësor kontestuese  ishte se</w:t>
      </w:r>
      <w:r w:rsidRPr="00341BBC">
        <w:rPr>
          <w:rFonts w:ascii="Sylfaen" w:hAnsi="Sylfaen" w:cs="Sylfaen"/>
          <w:sz w:val="24"/>
          <w:szCs w:val="24"/>
        </w:rPr>
        <w:t>:</w:t>
      </w:r>
      <w:r w:rsidR="00D03199">
        <w:rPr>
          <w:rFonts w:ascii="Sylfaen" w:hAnsi="Sylfaen" w:cs="Sylfaen"/>
          <w:sz w:val="24"/>
          <w:szCs w:val="24"/>
        </w:rPr>
        <w:t xml:space="preserve"> a kishte </w:t>
      </w:r>
      <w:r w:rsidRPr="00341BBC">
        <w:rPr>
          <w:rFonts w:ascii="Sylfaen" w:hAnsi="Sylfaen" w:cs="Sylfaen"/>
          <w:sz w:val="24"/>
          <w:szCs w:val="24"/>
        </w:rPr>
        <w:t xml:space="preserve"> </w:t>
      </w:r>
      <w:r w:rsidR="00D03199">
        <w:rPr>
          <w:rFonts w:ascii="Sylfaen" w:hAnsi="Sylfaen" w:cs="Sylfaen"/>
          <w:sz w:val="24"/>
          <w:szCs w:val="24"/>
        </w:rPr>
        <w:t xml:space="preserve">dëmtuar </w:t>
      </w:r>
      <w:proofErr w:type="spellStart"/>
      <w:r w:rsidR="00D03199">
        <w:rPr>
          <w:rFonts w:ascii="Sylfaen" w:hAnsi="Sylfaen" w:cs="Sylfaen"/>
          <w:sz w:val="24"/>
          <w:szCs w:val="24"/>
        </w:rPr>
        <w:t>bllombën</w:t>
      </w:r>
      <w:proofErr w:type="spellEnd"/>
      <w:r w:rsidR="00D0319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03199">
        <w:rPr>
          <w:rFonts w:ascii="Sylfaen" w:hAnsi="Sylfaen" w:cs="Sylfaen"/>
          <w:sz w:val="24"/>
          <w:szCs w:val="24"/>
        </w:rPr>
        <w:t>distributive</w:t>
      </w:r>
      <w:proofErr w:type="spellEnd"/>
      <w:r w:rsidR="00D03199">
        <w:rPr>
          <w:rFonts w:ascii="Sylfaen" w:hAnsi="Sylfaen" w:cs="Sylfaen"/>
          <w:sz w:val="24"/>
          <w:szCs w:val="24"/>
        </w:rPr>
        <w:t xml:space="preserve"> e </w:t>
      </w:r>
      <w:r w:rsidR="00BB115A">
        <w:rPr>
          <w:rFonts w:ascii="Sylfaen" w:hAnsi="Sylfaen" w:cs="Sylfaen"/>
          <w:sz w:val="24"/>
          <w:szCs w:val="24"/>
        </w:rPr>
        <w:t>akuzuara</w:t>
      </w:r>
      <w:r w:rsidR="00D03199">
        <w:rPr>
          <w:rFonts w:ascii="Sylfaen" w:hAnsi="Sylfaen" w:cs="Sylfaen"/>
          <w:sz w:val="24"/>
          <w:szCs w:val="24"/>
        </w:rPr>
        <w:t xml:space="preserve"> dhe më pas të jetë </w:t>
      </w:r>
      <w:r>
        <w:rPr>
          <w:rFonts w:ascii="Sylfaen" w:hAnsi="Sylfaen" w:cs="Sylfaen"/>
          <w:sz w:val="24"/>
          <w:szCs w:val="24"/>
        </w:rPr>
        <w:t>kyçur në rrjetin elektrik</w:t>
      </w:r>
      <w:r w:rsidR="00D03199">
        <w:rPr>
          <w:rFonts w:ascii="Sylfaen" w:hAnsi="Sylfaen" w:cs="Sylfaen"/>
          <w:sz w:val="24"/>
          <w:szCs w:val="24"/>
        </w:rPr>
        <w:t xml:space="preserve"> akuzuara </w:t>
      </w:r>
      <w:r>
        <w:rPr>
          <w:rFonts w:ascii="Sylfaen" w:hAnsi="Sylfaen" w:cs="Sylfaen"/>
          <w:sz w:val="24"/>
          <w:szCs w:val="24"/>
        </w:rPr>
        <w:t xml:space="preserve">?  </w:t>
      </w:r>
      <w:r w:rsidR="00D03199">
        <w:rPr>
          <w:rFonts w:ascii="Sylfaen" w:hAnsi="Sylfaen" w:cs="Sylfaen"/>
          <w:sz w:val="24"/>
          <w:szCs w:val="24"/>
        </w:rPr>
        <w:t>A</w:t>
      </w:r>
      <w:r>
        <w:rPr>
          <w:rFonts w:ascii="Sylfaen" w:hAnsi="Sylfaen" w:cs="Sylfaen"/>
          <w:sz w:val="24"/>
          <w:szCs w:val="24"/>
        </w:rPr>
        <w:t xml:space="preserve"> is</w:t>
      </w:r>
      <w:r w:rsidR="00CC5863">
        <w:rPr>
          <w:rFonts w:ascii="Sylfaen" w:hAnsi="Sylfaen" w:cs="Sylfaen"/>
          <w:sz w:val="24"/>
          <w:szCs w:val="24"/>
        </w:rPr>
        <w:t xml:space="preserve">hte njoftuar e akuzuara për </w:t>
      </w:r>
      <w:proofErr w:type="spellStart"/>
      <w:r w:rsidR="00CC5863">
        <w:rPr>
          <w:rFonts w:ascii="Sylfaen" w:hAnsi="Sylfaen" w:cs="Sylfaen"/>
          <w:sz w:val="24"/>
          <w:szCs w:val="24"/>
        </w:rPr>
        <w:t>çkyç</w:t>
      </w:r>
      <w:r>
        <w:rPr>
          <w:rFonts w:ascii="Sylfaen" w:hAnsi="Sylfaen" w:cs="Sylfaen"/>
          <w:sz w:val="24"/>
          <w:szCs w:val="24"/>
        </w:rPr>
        <w:t>je</w:t>
      </w:r>
      <w:proofErr w:type="spellEnd"/>
      <w:r>
        <w:rPr>
          <w:rFonts w:ascii="Sylfaen" w:hAnsi="Sylfaen" w:cs="Sylfaen"/>
          <w:sz w:val="24"/>
          <w:szCs w:val="24"/>
        </w:rPr>
        <w:t xml:space="preserve"> dhe për  kontrollet e tjera të cilat i kishte bërë KEK-u  </w:t>
      </w:r>
      <w:r w:rsidR="00D03199">
        <w:rPr>
          <w:rFonts w:ascii="Sylfaen" w:hAnsi="Sylfaen" w:cs="Sylfaen"/>
          <w:sz w:val="24"/>
          <w:szCs w:val="24"/>
        </w:rPr>
        <w:t>njësorit</w:t>
      </w:r>
      <w:r>
        <w:rPr>
          <w:rFonts w:ascii="Sylfaen" w:hAnsi="Sylfaen" w:cs="Sylfaen"/>
          <w:sz w:val="24"/>
          <w:szCs w:val="24"/>
        </w:rPr>
        <w:t xml:space="preserve"> </w:t>
      </w:r>
      <w:r w:rsidR="00D03199">
        <w:rPr>
          <w:rFonts w:ascii="Sylfaen" w:hAnsi="Sylfaen" w:cs="Sylfaen"/>
          <w:sz w:val="24"/>
          <w:szCs w:val="24"/>
        </w:rPr>
        <w:t>elektrik</w:t>
      </w:r>
      <w:r>
        <w:rPr>
          <w:rFonts w:ascii="Sylfaen" w:hAnsi="Sylfaen" w:cs="Sylfaen"/>
          <w:sz w:val="24"/>
          <w:szCs w:val="24"/>
        </w:rPr>
        <w:t xml:space="preserve"> të saj.</w:t>
      </w:r>
    </w:p>
    <w:p w:rsidR="00177C91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 xml:space="preserve">Sipas  vlerësimit të kësaj gjykate këto fakte të </w:t>
      </w:r>
      <w:proofErr w:type="spellStart"/>
      <w:r w:rsidR="00BB115A" w:rsidRPr="00341BBC">
        <w:rPr>
          <w:rFonts w:ascii="Sylfaen" w:hAnsi="Sylfaen" w:cs="Sylfaen"/>
          <w:sz w:val="24"/>
          <w:szCs w:val="24"/>
        </w:rPr>
        <w:t>kon</w:t>
      </w:r>
      <w:r w:rsidR="00BB115A">
        <w:rPr>
          <w:rFonts w:ascii="Sylfaen" w:hAnsi="Sylfaen" w:cs="Sylfaen"/>
          <w:sz w:val="24"/>
          <w:szCs w:val="24"/>
        </w:rPr>
        <w:t>testua</w:t>
      </w:r>
      <w:r w:rsidR="00BB115A" w:rsidRPr="00341BBC">
        <w:rPr>
          <w:rFonts w:ascii="Sylfaen" w:hAnsi="Sylfaen" w:cs="Sylfaen"/>
          <w:sz w:val="24"/>
          <w:szCs w:val="24"/>
        </w:rPr>
        <w:t>ra</w:t>
      </w:r>
      <w:proofErr w:type="spellEnd"/>
      <w:r w:rsidRPr="00341BBC">
        <w:rPr>
          <w:rFonts w:ascii="Sylfaen" w:hAnsi="Sylfaen" w:cs="Sylfaen"/>
          <w:sz w:val="24"/>
          <w:szCs w:val="24"/>
        </w:rPr>
        <w:t xml:space="preserve"> e kanë bërë  propozim akuzën e prokurorit të shtetit  të  pa bazuar.</w:t>
      </w:r>
    </w:p>
    <w:p w:rsidR="00177C91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Nga procesverbali i KEK-ut nr.1773608 i dt.25.07.2012  dhe nga dëgjimi i dëshmitar</w:t>
      </w:r>
      <w:r w:rsidR="00994D85">
        <w:rPr>
          <w:rFonts w:ascii="Sylfaen" w:hAnsi="Sylfaen" w:cs="Sylfaen"/>
          <w:sz w:val="24"/>
          <w:szCs w:val="24"/>
        </w:rPr>
        <w:t>ëve të KEK-ut G. G dhe Sh. A</w:t>
      </w:r>
      <w:r w:rsidR="00D03199">
        <w:rPr>
          <w:rFonts w:ascii="Sylfaen" w:hAnsi="Sylfaen" w:cs="Sylfaen"/>
          <w:sz w:val="24"/>
          <w:szCs w:val="24"/>
        </w:rPr>
        <w:t xml:space="preserve"> </w:t>
      </w:r>
      <w:r w:rsidR="00CC5863">
        <w:rPr>
          <w:rFonts w:ascii="Sylfaen" w:hAnsi="Sylfaen" w:cs="Sylfaen"/>
          <w:sz w:val="24"/>
          <w:szCs w:val="24"/>
        </w:rPr>
        <w:t xml:space="preserve"> u vërtetua se </w:t>
      </w:r>
      <w:proofErr w:type="spellStart"/>
      <w:r w:rsidR="00CC5863">
        <w:rPr>
          <w:rFonts w:ascii="Sylfaen" w:hAnsi="Sylfaen" w:cs="Sylfaen"/>
          <w:sz w:val="24"/>
          <w:szCs w:val="24"/>
        </w:rPr>
        <w:t>ç</w:t>
      </w:r>
      <w:r w:rsidR="00DC659D">
        <w:rPr>
          <w:rFonts w:ascii="Sylfaen" w:hAnsi="Sylfaen" w:cs="Sylfaen"/>
          <w:sz w:val="24"/>
          <w:szCs w:val="24"/>
        </w:rPr>
        <w:t>’</w:t>
      </w:r>
      <w:r w:rsidR="00CC5863">
        <w:rPr>
          <w:rFonts w:ascii="Sylfaen" w:hAnsi="Sylfaen" w:cs="Sylfaen"/>
          <w:sz w:val="24"/>
          <w:szCs w:val="24"/>
        </w:rPr>
        <w:t>kyç</w:t>
      </w:r>
      <w:r>
        <w:rPr>
          <w:rFonts w:ascii="Sylfaen" w:hAnsi="Sylfaen" w:cs="Sylfaen"/>
          <w:sz w:val="24"/>
          <w:szCs w:val="24"/>
        </w:rPr>
        <w:t>ja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 w:rsidR="00BB115A">
        <w:rPr>
          <w:rFonts w:ascii="Sylfaen" w:hAnsi="Sylfaen" w:cs="Sylfaen"/>
          <w:sz w:val="24"/>
          <w:szCs w:val="24"/>
        </w:rPr>
        <w:t>eklektike</w:t>
      </w:r>
      <w:r>
        <w:rPr>
          <w:rFonts w:ascii="Sylfaen" w:hAnsi="Sylfaen" w:cs="Sylfaen"/>
          <w:sz w:val="24"/>
          <w:szCs w:val="24"/>
        </w:rPr>
        <w:t xml:space="preserve">  e cekur në këtë procesverbal ishte bërë në lidhjen kryesore  të ndërtesës në RST  dhe me atë rast nuk ishte vendosur ndonj</w:t>
      </w:r>
      <w:r w:rsidR="00D03199">
        <w:rPr>
          <w:rFonts w:ascii="Sylfaen" w:hAnsi="Sylfaen" w:cs="Sylfaen"/>
          <w:sz w:val="24"/>
          <w:szCs w:val="24"/>
        </w:rPr>
        <w:t xml:space="preserve">ë </w:t>
      </w:r>
      <w:proofErr w:type="spellStart"/>
      <w:r w:rsidR="00D03199">
        <w:rPr>
          <w:rFonts w:ascii="Sylfaen" w:hAnsi="Sylfaen" w:cs="Sylfaen"/>
          <w:sz w:val="24"/>
          <w:szCs w:val="24"/>
        </w:rPr>
        <w:t>bllombë</w:t>
      </w:r>
      <w:proofErr w:type="spellEnd"/>
      <w:r w:rsidR="00FA68B8">
        <w:rPr>
          <w:rFonts w:ascii="Sylfaen" w:hAnsi="Sylfaen" w:cs="Sylfaen"/>
          <w:sz w:val="24"/>
          <w:szCs w:val="24"/>
        </w:rPr>
        <w:t xml:space="preserve">,  do të thotë ishe bërë </w:t>
      </w:r>
      <w:proofErr w:type="spellStart"/>
      <w:r w:rsidR="00FA68B8">
        <w:rPr>
          <w:rFonts w:ascii="Sylfaen" w:hAnsi="Sylfaen" w:cs="Sylfaen"/>
          <w:sz w:val="24"/>
          <w:szCs w:val="24"/>
        </w:rPr>
        <w:t>çkyqja</w:t>
      </w:r>
      <w:proofErr w:type="spellEnd"/>
      <w:r w:rsidR="00FA68B8">
        <w:rPr>
          <w:rFonts w:ascii="Sylfaen" w:hAnsi="Sylfaen" w:cs="Sylfaen"/>
          <w:sz w:val="24"/>
          <w:szCs w:val="24"/>
        </w:rPr>
        <w:t xml:space="preserve"> e gjithë ndërtesës</w:t>
      </w:r>
      <w:r w:rsidR="00D03199">
        <w:rPr>
          <w:rFonts w:ascii="Sylfaen" w:hAnsi="Sylfaen" w:cs="Sylfaen"/>
          <w:sz w:val="24"/>
          <w:szCs w:val="24"/>
        </w:rPr>
        <w:t>.  Dhe dëshmitarit Gëz</w:t>
      </w:r>
      <w:r>
        <w:rPr>
          <w:rFonts w:ascii="Sylfaen" w:hAnsi="Sylfaen" w:cs="Sylfaen"/>
          <w:sz w:val="24"/>
          <w:szCs w:val="24"/>
        </w:rPr>
        <w:t xml:space="preserve">im dhe </w:t>
      </w:r>
      <w:proofErr w:type="spellStart"/>
      <w:r>
        <w:rPr>
          <w:rFonts w:ascii="Sylfaen" w:hAnsi="Sylfaen" w:cs="Sylfaen"/>
          <w:sz w:val="24"/>
          <w:szCs w:val="24"/>
        </w:rPr>
        <w:t>Sh</w:t>
      </w:r>
      <w:r w:rsidR="00BB115A">
        <w:rPr>
          <w:rFonts w:ascii="Sylfaen" w:hAnsi="Sylfaen" w:cs="Sylfaen"/>
          <w:sz w:val="24"/>
          <w:szCs w:val="24"/>
        </w:rPr>
        <w:t>e</w:t>
      </w:r>
      <w:r>
        <w:rPr>
          <w:rFonts w:ascii="Sylfaen" w:hAnsi="Sylfaen" w:cs="Sylfaen"/>
          <w:sz w:val="24"/>
          <w:szCs w:val="24"/>
        </w:rPr>
        <w:t>mser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 w:rsidR="00D03199">
        <w:rPr>
          <w:rFonts w:ascii="Sylfaen" w:hAnsi="Sylfaen" w:cs="Sylfaen"/>
          <w:sz w:val="24"/>
          <w:szCs w:val="24"/>
        </w:rPr>
        <w:t>deklaruan</w:t>
      </w:r>
      <w:r>
        <w:rPr>
          <w:rFonts w:ascii="Sylfaen" w:hAnsi="Sylfaen" w:cs="Sylfaen"/>
          <w:sz w:val="24"/>
          <w:szCs w:val="24"/>
        </w:rPr>
        <w:t xml:space="preserve">  para gjykatës se  për tu </w:t>
      </w:r>
      <w:proofErr w:type="spellStart"/>
      <w:r>
        <w:rPr>
          <w:rFonts w:ascii="Sylfaen" w:hAnsi="Sylfaen" w:cs="Sylfaen"/>
          <w:sz w:val="24"/>
          <w:szCs w:val="24"/>
        </w:rPr>
        <w:t>rikyqur</w:t>
      </w:r>
      <w:proofErr w:type="spellEnd"/>
      <w:r>
        <w:rPr>
          <w:rFonts w:ascii="Sylfaen" w:hAnsi="Sylfaen" w:cs="Sylfaen"/>
          <w:sz w:val="24"/>
          <w:szCs w:val="24"/>
        </w:rPr>
        <w:t xml:space="preserve"> nuk ishte i </w:t>
      </w:r>
      <w:r w:rsidR="00D03199">
        <w:rPr>
          <w:rFonts w:ascii="Sylfaen" w:hAnsi="Sylfaen" w:cs="Sylfaen"/>
          <w:sz w:val="24"/>
          <w:szCs w:val="24"/>
        </w:rPr>
        <w:t>nevojshëm</w:t>
      </w:r>
      <w:r>
        <w:rPr>
          <w:rFonts w:ascii="Sylfaen" w:hAnsi="Sylfaen" w:cs="Sylfaen"/>
          <w:sz w:val="24"/>
          <w:szCs w:val="24"/>
        </w:rPr>
        <w:t xml:space="preserve"> ndërhyrja në </w:t>
      </w:r>
      <w:r>
        <w:rPr>
          <w:rFonts w:ascii="Sylfaen" w:hAnsi="Sylfaen" w:cs="Sylfaen"/>
          <w:sz w:val="24"/>
          <w:szCs w:val="24"/>
        </w:rPr>
        <w:lastRenderedPageBreak/>
        <w:t xml:space="preserve">njësorë pasi që </w:t>
      </w:r>
      <w:r w:rsidR="00D03199">
        <w:rPr>
          <w:rFonts w:ascii="Sylfaen" w:hAnsi="Sylfaen" w:cs="Sylfaen"/>
          <w:sz w:val="24"/>
          <w:szCs w:val="24"/>
        </w:rPr>
        <w:t>njësori</w:t>
      </w:r>
      <w:r>
        <w:rPr>
          <w:rFonts w:ascii="Sylfaen" w:hAnsi="Sylfaen" w:cs="Sylfaen"/>
          <w:sz w:val="24"/>
          <w:szCs w:val="24"/>
        </w:rPr>
        <w:t xml:space="preserve"> furnizohet nga kjo lidhje kryesore. Andaj shtrohet pyetja ku ishte interesi i të akuzuarës   për dëmtimin e </w:t>
      </w:r>
      <w:proofErr w:type="spellStart"/>
      <w:r>
        <w:rPr>
          <w:rFonts w:ascii="Sylfaen" w:hAnsi="Sylfaen" w:cs="Sylfaen"/>
          <w:sz w:val="24"/>
          <w:szCs w:val="24"/>
        </w:rPr>
        <w:t>bllombës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distributive</w:t>
      </w:r>
      <w:proofErr w:type="spellEnd"/>
      <w:r>
        <w:rPr>
          <w:rFonts w:ascii="Sylfaen" w:hAnsi="Sylfaen" w:cs="Sylfaen"/>
          <w:sz w:val="24"/>
          <w:szCs w:val="24"/>
        </w:rPr>
        <w:t xml:space="preserve"> në njësor siç shkruan  në aktakuz</w:t>
      </w:r>
      <w:r w:rsidR="00CC5863">
        <w:rPr>
          <w:rFonts w:ascii="Sylfaen" w:hAnsi="Sylfaen" w:cs="Sylfaen"/>
          <w:sz w:val="24"/>
          <w:szCs w:val="24"/>
        </w:rPr>
        <w:t xml:space="preserve">ë,  meqë e njëjta për tu </w:t>
      </w:r>
      <w:proofErr w:type="spellStart"/>
      <w:r w:rsidR="00CC5863">
        <w:rPr>
          <w:rFonts w:ascii="Sylfaen" w:hAnsi="Sylfaen" w:cs="Sylfaen"/>
          <w:sz w:val="24"/>
          <w:szCs w:val="24"/>
        </w:rPr>
        <w:t>rikyç</w:t>
      </w:r>
      <w:proofErr w:type="spellEnd"/>
      <w:r>
        <w:rPr>
          <w:rFonts w:ascii="Sylfaen" w:hAnsi="Sylfaen" w:cs="Sylfaen"/>
          <w:sz w:val="24"/>
          <w:szCs w:val="24"/>
        </w:rPr>
        <w:t xml:space="preserve"> nuk e kishte të nevojshme  ndërhyrjen në</w:t>
      </w:r>
      <w:r w:rsidR="00897BA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97BA0">
        <w:rPr>
          <w:rFonts w:ascii="Sylfaen" w:hAnsi="Sylfaen" w:cs="Sylfaen"/>
          <w:sz w:val="24"/>
          <w:szCs w:val="24"/>
        </w:rPr>
        <w:t>bllombë</w:t>
      </w:r>
      <w:proofErr w:type="spellEnd"/>
      <w:r w:rsidR="00897BA0">
        <w:rPr>
          <w:rFonts w:ascii="Sylfaen" w:hAnsi="Sylfaen" w:cs="Sylfaen"/>
          <w:sz w:val="24"/>
          <w:szCs w:val="24"/>
        </w:rPr>
        <w:t xml:space="preserve"> të </w:t>
      </w:r>
      <w:r>
        <w:rPr>
          <w:rFonts w:ascii="Sylfaen" w:hAnsi="Sylfaen" w:cs="Sylfaen"/>
          <w:sz w:val="24"/>
          <w:szCs w:val="24"/>
        </w:rPr>
        <w:t xml:space="preserve"> </w:t>
      </w:r>
      <w:r w:rsidR="00D03199">
        <w:rPr>
          <w:rFonts w:ascii="Sylfaen" w:hAnsi="Sylfaen" w:cs="Sylfaen"/>
          <w:sz w:val="24"/>
          <w:szCs w:val="24"/>
        </w:rPr>
        <w:t>njësor</w:t>
      </w:r>
      <w:r w:rsidR="00897BA0">
        <w:rPr>
          <w:rFonts w:ascii="Sylfaen" w:hAnsi="Sylfaen" w:cs="Sylfaen"/>
          <w:sz w:val="24"/>
          <w:szCs w:val="24"/>
        </w:rPr>
        <w:t>it?</w:t>
      </w:r>
      <w:r w:rsidR="00230084" w:rsidRPr="00230084">
        <w:rPr>
          <w:rFonts w:ascii="Sylfaen" w:hAnsi="Sylfaen" w:cs="Sylfaen"/>
          <w:sz w:val="24"/>
          <w:szCs w:val="24"/>
        </w:rPr>
        <w:t xml:space="preserve"> </w:t>
      </w:r>
    </w:p>
    <w:p w:rsidR="00177C91" w:rsidRDefault="00230084" w:rsidP="00A84CB1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Nga deklarata</w:t>
      </w:r>
      <w:r w:rsidR="00BB115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e d</w:t>
      </w:r>
      <w:r w:rsidR="00882D6A">
        <w:rPr>
          <w:rFonts w:ascii="Sylfaen" w:hAnsi="Sylfaen" w:cs="Sylfaen"/>
          <w:sz w:val="24"/>
          <w:szCs w:val="24"/>
        </w:rPr>
        <w:t>ëshmitari G. G</w:t>
      </w:r>
      <w:r w:rsidR="00177C9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rrjedh </w:t>
      </w:r>
      <w:r w:rsidR="00177C91">
        <w:rPr>
          <w:rFonts w:ascii="Sylfaen" w:hAnsi="Sylfaen" w:cs="Sylfaen"/>
          <w:sz w:val="24"/>
          <w:szCs w:val="24"/>
        </w:rPr>
        <w:t xml:space="preserve"> se  Njësori elektrik  ishte në korridor të ndërtesës në hyrje dhe</w:t>
      </w:r>
      <w:r w:rsidR="006507F6">
        <w:rPr>
          <w:rFonts w:ascii="Sylfaen" w:hAnsi="Sylfaen" w:cs="Sylfaen"/>
          <w:sz w:val="24"/>
          <w:szCs w:val="24"/>
        </w:rPr>
        <w:t xml:space="preserve">  </w:t>
      </w:r>
      <w:r w:rsidR="00177C91">
        <w:rPr>
          <w:rFonts w:ascii="Sylfaen" w:hAnsi="Sylfaen" w:cs="Sylfaen"/>
          <w:sz w:val="24"/>
          <w:szCs w:val="24"/>
        </w:rPr>
        <w:t>akuzuar</w:t>
      </w:r>
      <w:r w:rsidR="006507F6">
        <w:rPr>
          <w:rFonts w:ascii="Sylfaen" w:hAnsi="Sylfaen" w:cs="Sylfaen"/>
          <w:sz w:val="24"/>
          <w:szCs w:val="24"/>
        </w:rPr>
        <w:t>a</w:t>
      </w:r>
      <w:r w:rsidR="00177C91">
        <w:rPr>
          <w:rFonts w:ascii="Sylfaen" w:hAnsi="Sylfaen" w:cs="Sylfaen"/>
          <w:sz w:val="24"/>
          <w:szCs w:val="24"/>
        </w:rPr>
        <w:t xml:space="preserve">  nuk ishte prezent me rastin e kontrollit</w:t>
      </w:r>
      <w:r w:rsidR="006507F6">
        <w:rPr>
          <w:rFonts w:ascii="Sylfaen" w:hAnsi="Sylfaen" w:cs="Sylfaen"/>
          <w:sz w:val="24"/>
          <w:szCs w:val="24"/>
        </w:rPr>
        <w:t xml:space="preserve"> me dt.09.08.2012</w:t>
      </w:r>
      <w:r w:rsidR="006507F6" w:rsidRPr="006507F6">
        <w:rPr>
          <w:rFonts w:ascii="Sylfaen" w:hAnsi="Sylfaen" w:cs="Sylfaen"/>
          <w:sz w:val="24"/>
          <w:szCs w:val="24"/>
        </w:rPr>
        <w:t xml:space="preserve"> </w:t>
      </w:r>
      <w:r w:rsidR="006507F6">
        <w:rPr>
          <w:rFonts w:ascii="Sylfaen" w:hAnsi="Sylfaen" w:cs="Sylfaen"/>
          <w:sz w:val="24"/>
          <w:szCs w:val="24"/>
        </w:rPr>
        <w:t xml:space="preserve">se ata mund të kishin qasje  </w:t>
      </w:r>
      <w:r w:rsidR="00FA68B8">
        <w:rPr>
          <w:rFonts w:ascii="Sylfaen" w:hAnsi="Sylfaen" w:cs="Sylfaen"/>
          <w:sz w:val="24"/>
          <w:szCs w:val="24"/>
        </w:rPr>
        <w:t xml:space="preserve">edhe pa prezencën e të  </w:t>
      </w:r>
      <w:proofErr w:type="spellStart"/>
      <w:r w:rsidR="00FA68B8">
        <w:rPr>
          <w:rFonts w:ascii="Sylfaen" w:hAnsi="Sylfaen" w:cs="Sylfaen"/>
          <w:sz w:val="24"/>
          <w:szCs w:val="24"/>
        </w:rPr>
        <w:t>akuzuares</w:t>
      </w:r>
      <w:proofErr w:type="spellEnd"/>
      <w:r w:rsidR="00177C91">
        <w:rPr>
          <w:rFonts w:ascii="Sylfaen" w:hAnsi="Sylfaen" w:cs="Sylfaen"/>
          <w:sz w:val="24"/>
          <w:szCs w:val="24"/>
        </w:rPr>
        <w:t xml:space="preserve">. Njësori nuk ishte i dëmtuar dhe e akuzuara nuk dyshohej për vjedhje të </w:t>
      </w:r>
      <w:r w:rsidR="00D03199">
        <w:rPr>
          <w:rFonts w:ascii="Sylfaen" w:hAnsi="Sylfaen" w:cs="Sylfaen"/>
          <w:sz w:val="24"/>
          <w:szCs w:val="24"/>
        </w:rPr>
        <w:t xml:space="preserve">energjisë </w:t>
      </w:r>
      <w:r w:rsidR="00177C91">
        <w:rPr>
          <w:rFonts w:ascii="Sylfaen" w:hAnsi="Sylfaen" w:cs="Sylfaen"/>
          <w:sz w:val="24"/>
          <w:szCs w:val="24"/>
        </w:rPr>
        <w:t xml:space="preserve"> </w:t>
      </w:r>
      <w:r w:rsidR="00D03199">
        <w:rPr>
          <w:rFonts w:ascii="Sylfaen" w:hAnsi="Sylfaen" w:cs="Sylfaen"/>
          <w:sz w:val="24"/>
          <w:szCs w:val="24"/>
        </w:rPr>
        <w:t>elektrike</w:t>
      </w:r>
      <w:r w:rsidR="00177C91">
        <w:rPr>
          <w:rFonts w:ascii="Sylfaen" w:hAnsi="Sylfaen" w:cs="Sylfaen"/>
          <w:sz w:val="24"/>
          <w:szCs w:val="24"/>
        </w:rPr>
        <w:t>.</w:t>
      </w:r>
    </w:p>
    <w:p w:rsidR="00177C91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Nga kjo </w:t>
      </w:r>
      <w:r w:rsidR="00D03199">
        <w:rPr>
          <w:rFonts w:ascii="Sylfaen" w:hAnsi="Sylfaen" w:cs="Sylfaen"/>
          <w:sz w:val="24"/>
          <w:szCs w:val="24"/>
        </w:rPr>
        <w:t>deklaratë</w:t>
      </w:r>
      <w:r>
        <w:rPr>
          <w:rFonts w:ascii="Sylfaen" w:hAnsi="Sylfaen" w:cs="Sylfaen"/>
          <w:sz w:val="24"/>
          <w:szCs w:val="24"/>
        </w:rPr>
        <w:t xml:space="preserve">  e dëshmitarit vërtetohet pohimi i të akuzuarës e cila para gjykatës ka deklaruar se  nuk e ka dëmtuar </w:t>
      </w:r>
      <w:proofErr w:type="spellStart"/>
      <w:r>
        <w:rPr>
          <w:rFonts w:ascii="Sylfaen" w:hAnsi="Sylfaen" w:cs="Sylfaen"/>
          <w:sz w:val="24"/>
          <w:szCs w:val="24"/>
        </w:rPr>
        <w:t>bllomben</w:t>
      </w:r>
      <w:proofErr w:type="spellEnd"/>
      <w:r>
        <w:rPr>
          <w:rFonts w:ascii="Sylfaen" w:hAnsi="Sylfaen" w:cs="Sylfaen"/>
          <w:sz w:val="24"/>
          <w:szCs w:val="24"/>
        </w:rPr>
        <w:t xml:space="preserve"> se njësori është në hyrje të banesës dhe </w:t>
      </w:r>
      <w:r w:rsidR="00230084">
        <w:rPr>
          <w:rFonts w:ascii="Sylfaen" w:hAnsi="Sylfaen" w:cs="Sylfaen"/>
          <w:sz w:val="24"/>
          <w:szCs w:val="24"/>
        </w:rPr>
        <w:t xml:space="preserve">në </w:t>
      </w:r>
      <w:r>
        <w:rPr>
          <w:rFonts w:ascii="Sylfaen" w:hAnsi="Sylfaen" w:cs="Sylfaen"/>
          <w:sz w:val="24"/>
          <w:szCs w:val="24"/>
        </w:rPr>
        <w:t xml:space="preserve">të </w:t>
      </w:r>
      <w:r w:rsidR="0049539F">
        <w:rPr>
          <w:rFonts w:ascii="Sylfaen" w:hAnsi="Sylfaen" w:cs="Sylfaen"/>
          <w:sz w:val="24"/>
          <w:szCs w:val="24"/>
        </w:rPr>
        <w:t>njëjtin</w:t>
      </w:r>
      <w:r>
        <w:rPr>
          <w:rFonts w:ascii="Sylfaen" w:hAnsi="Sylfaen" w:cs="Sylfaen"/>
          <w:sz w:val="24"/>
          <w:szCs w:val="24"/>
        </w:rPr>
        <w:t xml:space="preserve"> mund të ketë </w:t>
      </w:r>
      <w:r w:rsidR="00CC5863">
        <w:rPr>
          <w:rFonts w:ascii="Sylfaen" w:hAnsi="Sylfaen" w:cs="Sylfaen"/>
          <w:sz w:val="24"/>
          <w:szCs w:val="24"/>
        </w:rPr>
        <w:t>q</w:t>
      </w:r>
      <w:r>
        <w:rPr>
          <w:rFonts w:ascii="Sylfaen" w:hAnsi="Sylfaen" w:cs="Sylfaen"/>
          <w:sz w:val="24"/>
          <w:szCs w:val="24"/>
        </w:rPr>
        <w:t xml:space="preserve">asje çdo kush dhe mund ta </w:t>
      </w:r>
      <w:r w:rsidR="0049539F">
        <w:rPr>
          <w:rFonts w:ascii="Sylfaen" w:hAnsi="Sylfaen" w:cs="Sylfaen"/>
          <w:sz w:val="24"/>
          <w:szCs w:val="24"/>
        </w:rPr>
        <w:t>dëmtoj</w:t>
      </w:r>
      <w:r>
        <w:rPr>
          <w:rFonts w:ascii="Sylfaen" w:hAnsi="Sylfaen" w:cs="Sylfaen"/>
          <w:sz w:val="24"/>
          <w:szCs w:val="24"/>
        </w:rPr>
        <w:t>.</w:t>
      </w:r>
    </w:p>
    <w:p w:rsidR="00F25F2E" w:rsidRDefault="00230084" w:rsidP="00A84CB1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Gj</w:t>
      </w:r>
      <w:r w:rsidR="00D03199">
        <w:rPr>
          <w:rFonts w:ascii="Sylfaen" w:hAnsi="Sylfaen" w:cs="Sylfaen"/>
          <w:sz w:val="24"/>
          <w:szCs w:val="24"/>
        </w:rPr>
        <w:t xml:space="preserve">atë shqyrtimit gjyqësorë  nuk ishte kontestuese dëmtimi i </w:t>
      </w:r>
      <w:proofErr w:type="spellStart"/>
      <w:r w:rsidR="00D03199">
        <w:rPr>
          <w:rFonts w:ascii="Sylfaen" w:hAnsi="Sylfaen" w:cs="Sylfaen"/>
          <w:sz w:val="24"/>
          <w:szCs w:val="24"/>
        </w:rPr>
        <w:t>bllombës</w:t>
      </w:r>
      <w:proofErr w:type="spellEnd"/>
      <w:r w:rsidR="00D03199">
        <w:rPr>
          <w:rFonts w:ascii="Sylfaen" w:hAnsi="Sylfaen" w:cs="Sylfaen"/>
          <w:sz w:val="24"/>
          <w:szCs w:val="24"/>
        </w:rPr>
        <w:t xml:space="preserve"> </w:t>
      </w:r>
      <w:r w:rsidR="00BB115A">
        <w:rPr>
          <w:rFonts w:ascii="Sylfaen" w:hAnsi="Sylfaen" w:cs="Sylfaen"/>
          <w:sz w:val="24"/>
          <w:szCs w:val="24"/>
        </w:rPr>
        <w:t>mirëpo</w:t>
      </w:r>
      <w:r w:rsidR="00D03199">
        <w:rPr>
          <w:rFonts w:ascii="Sylfaen" w:hAnsi="Sylfaen" w:cs="Sylfaen"/>
          <w:sz w:val="24"/>
          <w:szCs w:val="24"/>
        </w:rPr>
        <w:t xml:space="preserve"> gjykata me asnjë prov</w:t>
      </w:r>
      <w:r>
        <w:rPr>
          <w:rFonts w:ascii="Sylfaen" w:hAnsi="Sylfaen" w:cs="Sylfaen"/>
          <w:sz w:val="24"/>
          <w:szCs w:val="24"/>
        </w:rPr>
        <w:t>ë nuk e vërtetoj  se e</w:t>
      </w:r>
      <w:r w:rsidR="00D03199">
        <w:rPr>
          <w:rFonts w:ascii="Sylfaen" w:hAnsi="Sylfaen" w:cs="Sylfaen"/>
          <w:sz w:val="24"/>
          <w:szCs w:val="24"/>
        </w:rPr>
        <w:t xml:space="preserve"> akuzua</w:t>
      </w:r>
      <w:r w:rsidR="005E2F06">
        <w:rPr>
          <w:rFonts w:ascii="Sylfaen" w:hAnsi="Sylfaen" w:cs="Sylfaen"/>
          <w:sz w:val="24"/>
          <w:szCs w:val="24"/>
        </w:rPr>
        <w:t xml:space="preserve">ra ta ketë dëmtuar këtë </w:t>
      </w:r>
      <w:proofErr w:type="spellStart"/>
      <w:r w:rsidR="005E2F06">
        <w:rPr>
          <w:rFonts w:ascii="Sylfaen" w:hAnsi="Sylfaen" w:cs="Sylfaen"/>
          <w:sz w:val="24"/>
          <w:szCs w:val="24"/>
        </w:rPr>
        <w:t>bllombë</w:t>
      </w:r>
      <w:proofErr w:type="spellEnd"/>
      <w:r w:rsidR="005E2F06">
        <w:rPr>
          <w:rFonts w:ascii="Sylfaen" w:hAnsi="Sylfaen" w:cs="Sylfaen"/>
          <w:sz w:val="24"/>
          <w:szCs w:val="24"/>
        </w:rPr>
        <w:t xml:space="preserve"> dhe e vetmja </w:t>
      </w:r>
      <w:r w:rsidR="00BB115A">
        <w:rPr>
          <w:rFonts w:ascii="Sylfaen" w:hAnsi="Sylfaen" w:cs="Sylfaen"/>
          <w:sz w:val="24"/>
          <w:szCs w:val="24"/>
        </w:rPr>
        <w:t>rrethanë</w:t>
      </w:r>
      <w:r w:rsidR="005E2F06">
        <w:rPr>
          <w:rFonts w:ascii="Sylfaen" w:hAnsi="Sylfaen" w:cs="Sylfaen"/>
          <w:sz w:val="24"/>
          <w:szCs w:val="24"/>
        </w:rPr>
        <w:t xml:space="preserve"> që e lidh të akuzuarën me </w:t>
      </w:r>
      <w:r w:rsidR="00BB115A">
        <w:rPr>
          <w:rFonts w:ascii="Sylfaen" w:hAnsi="Sylfaen" w:cs="Sylfaen"/>
          <w:sz w:val="24"/>
          <w:szCs w:val="24"/>
        </w:rPr>
        <w:t>veprën</w:t>
      </w:r>
      <w:r w:rsidR="005E2F06">
        <w:rPr>
          <w:rFonts w:ascii="Sylfaen" w:hAnsi="Sylfaen" w:cs="Sylfaen"/>
          <w:sz w:val="24"/>
          <w:szCs w:val="24"/>
        </w:rPr>
        <w:t xml:space="preserve"> penale është fakti se e njëjta është pronare e ati njësori.</w:t>
      </w:r>
      <w:r>
        <w:rPr>
          <w:rFonts w:ascii="Sylfaen" w:hAnsi="Sylfaen" w:cs="Sylfaen"/>
          <w:sz w:val="24"/>
          <w:szCs w:val="24"/>
        </w:rPr>
        <w:t xml:space="preserve"> Në rastin konkret si pronare e njësorit </w:t>
      </w:r>
      <w:r w:rsidR="00F25F2E">
        <w:rPr>
          <w:rFonts w:ascii="Sylfaen" w:hAnsi="Sylfaen" w:cs="Sylfaen"/>
          <w:sz w:val="24"/>
          <w:szCs w:val="24"/>
        </w:rPr>
        <w:t>do të mund të vi</w:t>
      </w:r>
      <w:r w:rsidR="00BB115A">
        <w:rPr>
          <w:rFonts w:ascii="Sylfaen" w:hAnsi="Sylfaen" w:cs="Sylfaen"/>
          <w:sz w:val="24"/>
          <w:szCs w:val="24"/>
        </w:rPr>
        <w:t>nte në shprehje përgjegjësia</w:t>
      </w:r>
      <w:r>
        <w:rPr>
          <w:rFonts w:ascii="Sylfaen" w:hAnsi="Sylfaen" w:cs="Sylfaen"/>
          <w:sz w:val="24"/>
          <w:szCs w:val="24"/>
        </w:rPr>
        <w:t xml:space="preserve"> penale</w:t>
      </w:r>
      <w:r w:rsidR="00F25F2E">
        <w:rPr>
          <w:rFonts w:ascii="Sylfaen" w:hAnsi="Sylfaen" w:cs="Sylfaen"/>
          <w:sz w:val="24"/>
          <w:szCs w:val="24"/>
        </w:rPr>
        <w:t xml:space="preserve"> objektive,</w:t>
      </w:r>
      <w:r>
        <w:rPr>
          <w:rFonts w:ascii="Sylfaen" w:hAnsi="Sylfaen" w:cs="Sylfaen"/>
          <w:sz w:val="24"/>
          <w:szCs w:val="24"/>
        </w:rPr>
        <w:t xml:space="preserve"> p</w:t>
      </w:r>
      <w:r w:rsidR="005E2F06">
        <w:rPr>
          <w:rFonts w:ascii="Sylfaen" w:hAnsi="Sylfaen" w:cs="Sylfaen"/>
          <w:sz w:val="24"/>
          <w:szCs w:val="24"/>
        </w:rPr>
        <w:t xml:space="preserve">or meqë njësori ishte në korridor të ndërtesës në katin e parë, </w:t>
      </w:r>
      <w:r w:rsidR="00BB115A">
        <w:rPr>
          <w:rFonts w:ascii="Sylfaen" w:hAnsi="Sylfaen" w:cs="Sylfaen"/>
          <w:sz w:val="24"/>
          <w:szCs w:val="24"/>
        </w:rPr>
        <w:t>atëherë</w:t>
      </w:r>
      <w:r w:rsidR="005E2F06">
        <w:rPr>
          <w:rFonts w:ascii="Sylfaen" w:hAnsi="Sylfaen" w:cs="Sylfaen"/>
          <w:sz w:val="24"/>
          <w:szCs w:val="24"/>
        </w:rPr>
        <w:t xml:space="preserve"> gjykat</w:t>
      </w:r>
      <w:r w:rsidR="006507F6">
        <w:rPr>
          <w:rFonts w:ascii="Sylfaen" w:hAnsi="Sylfaen" w:cs="Sylfaen"/>
          <w:sz w:val="24"/>
          <w:szCs w:val="24"/>
        </w:rPr>
        <w:t>a</w:t>
      </w:r>
      <w:r w:rsidR="005E2F06">
        <w:rPr>
          <w:rFonts w:ascii="Sylfaen" w:hAnsi="Sylfaen" w:cs="Sylfaen"/>
          <w:sz w:val="24"/>
          <w:szCs w:val="24"/>
        </w:rPr>
        <w:t xml:space="preserve"> </w:t>
      </w:r>
      <w:r w:rsidR="00BB115A">
        <w:rPr>
          <w:rFonts w:ascii="Sylfaen" w:hAnsi="Sylfaen" w:cs="Sylfaen"/>
          <w:sz w:val="24"/>
          <w:szCs w:val="24"/>
        </w:rPr>
        <w:t xml:space="preserve">vlerësoi  se </w:t>
      </w:r>
      <w:r w:rsidR="00FA68B8">
        <w:rPr>
          <w:rFonts w:ascii="Sylfaen" w:hAnsi="Sylfaen" w:cs="Sylfaen"/>
          <w:sz w:val="24"/>
          <w:szCs w:val="24"/>
        </w:rPr>
        <w:t xml:space="preserve"> </w:t>
      </w:r>
      <w:r w:rsidR="00BB115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A68B8">
        <w:rPr>
          <w:rFonts w:ascii="Sylfaen" w:hAnsi="Sylfaen" w:cs="Sylfaen"/>
          <w:sz w:val="24"/>
          <w:szCs w:val="24"/>
        </w:rPr>
        <w:t>mvishet</w:t>
      </w:r>
      <w:proofErr w:type="spellEnd"/>
      <w:r w:rsidR="00FA68B8">
        <w:rPr>
          <w:rFonts w:ascii="Sylfaen" w:hAnsi="Sylfaen" w:cs="Sylfaen"/>
          <w:sz w:val="24"/>
          <w:szCs w:val="24"/>
        </w:rPr>
        <w:t xml:space="preserve"> me këtë përgjegjësi </w:t>
      </w:r>
      <w:proofErr w:type="spellStart"/>
      <w:r w:rsidR="00FA68B8">
        <w:rPr>
          <w:rFonts w:ascii="Sylfaen" w:hAnsi="Sylfaen" w:cs="Sylfaen"/>
          <w:sz w:val="24"/>
          <w:szCs w:val="24"/>
        </w:rPr>
        <w:t>përgjegjësi</w:t>
      </w:r>
      <w:proofErr w:type="spellEnd"/>
      <w:r w:rsidR="00FA68B8">
        <w:rPr>
          <w:rFonts w:ascii="Sylfaen" w:hAnsi="Sylfaen" w:cs="Sylfaen"/>
          <w:sz w:val="24"/>
          <w:szCs w:val="24"/>
        </w:rPr>
        <w:t xml:space="preserve"> pasi nuk ishte i keqpërdorur dhe e  njëjta nuk kishte ndonjë arsye për të dëmtuar këto </w:t>
      </w:r>
      <w:proofErr w:type="spellStart"/>
      <w:r w:rsidR="00FA68B8">
        <w:rPr>
          <w:rFonts w:ascii="Sylfaen" w:hAnsi="Sylfaen" w:cs="Sylfaen"/>
          <w:sz w:val="24"/>
          <w:szCs w:val="24"/>
        </w:rPr>
        <w:t>bllomba</w:t>
      </w:r>
      <w:proofErr w:type="spellEnd"/>
      <w:r w:rsidR="00CC5863">
        <w:rPr>
          <w:rFonts w:ascii="Sylfaen" w:hAnsi="Sylfaen" w:cs="Sylfaen"/>
          <w:sz w:val="24"/>
          <w:szCs w:val="24"/>
        </w:rPr>
        <w:t xml:space="preserve">. </w:t>
      </w:r>
      <w:r w:rsidR="00FA68B8">
        <w:rPr>
          <w:rFonts w:ascii="Sylfaen" w:hAnsi="Sylfaen" w:cs="Sylfaen"/>
          <w:sz w:val="24"/>
          <w:szCs w:val="24"/>
        </w:rPr>
        <w:t>N</w:t>
      </w:r>
      <w:r w:rsidR="00BB115A">
        <w:rPr>
          <w:rFonts w:ascii="Sylfaen" w:hAnsi="Sylfaen" w:cs="Sylfaen"/>
          <w:sz w:val="24"/>
          <w:szCs w:val="24"/>
        </w:rPr>
        <w:t>jësor</w:t>
      </w:r>
      <w:r w:rsidR="006507F6">
        <w:rPr>
          <w:rFonts w:ascii="Sylfaen" w:hAnsi="Sylfaen" w:cs="Sylfaen"/>
          <w:sz w:val="24"/>
          <w:szCs w:val="24"/>
        </w:rPr>
        <w:t xml:space="preserve">i </w:t>
      </w:r>
      <w:r w:rsidR="005E2F06">
        <w:rPr>
          <w:rFonts w:ascii="Sylfaen" w:hAnsi="Sylfaen" w:cs="Sylfaen"/>
          <w:sz w:val="24"/>
          <w:szCs w:val="24"/>
        </w:rPr>
        <w:t xml:space="preserve">nuk </w:t>
      </w:r>
      <w:r w:rsidR="00F25F2E">
        <w:rPr>
          <w:rFonts w:ascii="Sylfaen" w:hAnsi="Sylfaen" w:cs="Sylfaen"/>
          <w:sz w:val="24"/>
          <w:szCs w:val="24"/>
        </w:rPr>
        <w:t xml:space="preserve">ishte nën </w:t>
      </w:r>
      <w:r w:rsidR="005E2F06">
        <w:rPr>
          <w:rFonts w:ascii="Sylfaen" w:hAnsi="Sylfaen" w:cs="Sylfaen"/>
          <w:sz w:val="24"/>
          <w:szCs w:val="24"/>
        </w:rPr>
        <w:t xml:space="preserve"> </w:t>
      </w:r>
      <w:r w:rsidR="00CC5863">
        <w:rPr>
          <w:rFonts w:ascii="Sylfaen" w:hAnsi="Sylfaen" w:cs="Sylfaen"/>
          <w:sz w:val="24"/>
          <w:szCs w:val="24"/>
        </w:rPr>
        <w:t>mbikëqyrje</w:t>
      </w:r>
      <w:r w:rsidR="005E2F06">
        <w:rPr>
          <w:rFonts w:ascii="Sylfaen" w:hAnsi="Sylfaen" w:cs="Sylfaen"/>
          <w:sz w:val="24"/>
          <w:szCs w:val="24"/>
        </w:rPr>
        <w:t xml:space="preserve"> të vazhdueshme </w:t>
      </w:r>
      <w:r w:rsidR="00BB115A">
        <w:rPr>
          <w:rFonts w:ascii="Sylfaen" w:hAnsi="Sylfaen" w:cs="Sylfaen"/>
          <w:sz w:val="24"/>
          <w:szCs w:val="24"/>
        </w:rPr>
        <w:t>nga ana e t</w:t>
      </w:r>
      <w:r w:rsidR="00FA68B8">
        <w:rPr>
          <w:rFonts w:ascii="Sylfaen" w:hAnsi="Sylfaen" w:cs="Sylfaen"/>
          <w:sz w:val="24"/>
          <w:szCs w:val="24"/>
        </w:rPr>
        <w:t xml:space="preserve">ë akuzuarës, meqë ishte një </w:t>
      </w:r>
      <w:proofErr w:type="spellStart"/>
      <w:r w:rsidR="00FA68B8">
        <w:rPr>
          <w:rFonts w:ascii="Sylfaen" w:hAnsi="Sylfaen" w:cs="Sylfaen"/>
          <w:sz w:val="24"/>
          <w:szCs w:val="24"/>
        </w:rPr>
        <w:t>katë</w:t>
      </w:r>
      <w:proofErr w:type="spellEnd"/>
      <w:r w:rsidR="00CC5863">
        <w:rPr>
          <w:rFonts w:ascii="Sylfaen" w:hAnsi="Sylfaen" w:cs="Sylfaen"/>
          <w:sz w:val="24"/>
          <w:szCs w:val="24"/>
        </w:rPr>
        <w:t xml:space="preserve"> më poshtë dhe se në të kishin q</w:t>
      </w:r>
      <w:r w:rsidR="00BB115A">
        <w:rPr>
          <w:rFonts w:ascii="Sylfaen" w:hAnsi="Sylfaen" w:cs="Sylfaen"/>
          <w:sz w:val="24"/>
          <w:szCs w:val="24"/>
        </w:rPr>
        <w:t xml:space="preserve">asje </w:t>
      </w:r>
      <w:r w:rsidR="00FA68B8">
        <w:rPr>
          <w:rFonts w:ascii="Sylfaen" w:hAnsi="Sylfaen" w:cs="Sylfaen"/>
          <w:sz w:val="24"/>
          <w:szCs w:val="24"/>
        </w:rPr>
        <w:t>të gjithë banorët e ndërtesës d</w:t>
      </w:r>
      <w:r w:rsidR="00BB115A">
        <w:rPr>
          <w:rFonts w:ascii="Sylfaen" w:hAnsi="Sylfaen" w:cs="Sylfaen"/>
          <w:sz w:val="24"/>
          <w:szCs w:val="24"/>
        </w:rPr>
        <w:t>h</w:t>
      </w:r>
      <w:r w:rsidR="00FA68B8">
        <w:rPr>
          <w:rFonts w:ascii="Sylfaen" w:hAnsi="Sylfaen" w:cs="Sylfaen"/>
          <w:sz w:val="24"/>
          <w:szCs w:val="24"/>
        </w:rPr>
        <w:t>e</w:t>
      </w:r>
      <w:r w:rsidR="00BB115A">
        <w:rPr>
          <w:rFonts w:ascii="Sylfaen" w:hAnsi="Sylfaen" w:cs="Sylfaen"/>
          <w:sz w:val="24"/>
          <w:szCs w:val="24"/>
        </w:rPr>
        <w:t xml:space="preserve"> persona të tjerë</w:t>
      </w:r>
      <w:r w:rsidR="00CC5863">
        <w:rPr>
          <w:rFonts w:ascii="Sylfaen" w:hAnsi="Sylfaen" w:cs="Sylfaen"/>
          <w:sz w:val="24"/>
          <w:szCs w:val="24"/>
        </w:rPr>
        <w:t>,</w:t>
      </w:r>
      <w:r w:rsidR="00BB115A">
        <w:rPr>
          <w:rFonts w:ascii="Sylfaen" w:hAnsi="Sylfaen" w:cs="Sylfaen"/>
          <w:sz w:val="24"/>
          <w:szCs w:val="24"/>
        </w:rPr>
        <w:t xml:space="preserve">  pasi që njësori  siç </w:t>
      </w:r>
      <w:r w:rsidR="00CC5863">
        <w:rPr>
          <w:rFonts w:ascii="Sylfaen" w:hAnsi="Sylfaen" w:cs="Sylfaen"/>
          <w:sz w:val="24"/>
          <w:szCs w:val="24"/>
        </w:rPr>
        <w:t>thotë</w:t>
      </w:r>
      <w:r w:rsidR="00BB115A">
        <w:rPr>
          <w:rFonts w:ascii="Sylfaen" w:hAnsi="Sylfaen" w:cs="Sylfaen"/>
          <w:sz w:val="24"/>
          <w:szCs w:val="24"/>
        </w:rPr>
        <w:t xml:space="preserve"> e akuzuara  “edhe sot është i ka dyert e çelura dhe  në të mund të prek çdo kush në të “  fakt ky që nuk u kontestua gjatë shqyrtimit gjyqësor nga e dëmtuara.</w:t>
      </w:r>
      <w:r w:rsidR="00F25F2E" w:rsidRPr="00F25F2E">
        <w:rPr>
          <w:rFonts w:ascii="Sylfaen" w:hAnsi="Sylfaen" w:cs="Sylfaen"/>
          <w:sz w:val="24"/>
          <w:szCs w:val="24"/>
        </w:rPr>
        <w:t xml:space="preserve"> </w:t>
      </w:r>
    </w:p>
    <w:p w:rsidR="00F25F2E" w:rsidRDefault="00F25F2E" w:rsidP="00A84CB1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Duke u bazuar në të gjitha këto gjykata  mbrojtjes së të akuzuarës ja fali besimin e plotë sidomos duke e pas parasysh faktin se e akuzuara asnjëherë  nuk është has në keqpërdorim të energjisë elektrike  edhe pse  njësori  </w:t>
      </w:r>
      <w:proofErr w:type="spellStart"/>
      <w:r>
        <w:rPr>
          <w:rFonts w:ascii="Sylfaen" w:hAnsi="Sylfaen" w:cs="Sylfaen"/>
          <w:sz w:val="24"/>
          <w:szCs w:val="24"/>
        </w:rPr>
        <w:t>bllombat</w:t>
      </w:r>
      <w:proofErr w:type="spellEnd"/>
      <w:r>
        <w:rPr>
          <w:rFonts w:ascii="Sylfaen" w:hAnsi="Sylfaen" w:cs="Sylfaen"/>
          <w:sz w:val="24"/>
          <w:szCs w:val="24"/>
        </w:rPr>
        <w:t xml:space="preserve"> i kishte të dëmtuara. Gjë që vërtetohet dhe nga procesverbali i KEK-ut i dt.0758825 i datës 12.01.2011 nga i cili  rrjedhë se  njësori i të akuzuarës  nuk kishte </w:t>
      </w:r>
      <w:proofErr w:type="spellStart"/>
      <w:r>
        <w:rPr>
          <w:rFonts w:ascii="Sylfaen" w:hAnsi="Sylfaen" w:cs="Sylfaen"/>
          <w:sz w:val="24"/>
          <w:szCs w:val="24"/>
        </w:rPr>
        <w:t>bllobmbë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distributive</w:t>
      </w:r>
      <w:proofErr w:type="spellEnd"/>
      <w:r>
        <w:rPr>
          <w:rFonts w:ascii="Sylfaen" w:hAnsi="Sylfaen" w:cs="Sylfaen"/>
          <w:sz w:val="24"/>
          <w:szCs w:val="24"/>
        </w:rPr>
        <w:t>, pas kontrollit që i ishte bërë i njëjti ishte në rregull.</w:t>
      </w:r>
    </w:p>
    <w:p w:rsidR="005E2F06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 xml:space="preserve">Meqë nuk u provua </w:t>
      </w:r>
      <w:r>
        <w:rPr>
          <w:rFonts w:ascii="Sylfaen" w:hAnsi="Sylfaen" w:cs="Sylfaen"/>
          <w:sz w:val="24"/>
          <w:szCs w:val="24"/>
        </w:rPr>
        <w:t xml:space="preserve">se e akuzuara </w:t>
      </w:r>
      <w:r w:rsidRPr="00341BBC">
        <w:rPr>
          <w:rFonts w:ascii="Sylfaen" w:hAnsi="Sylfaen" w:cs="Sylfaen"/>
          <w:sz w:val="24"/>
          <w:szCs w:val="24"/>
        </w:rPr>
        <w:t xml:space="preserve"> ka kryer veprën penale e cila i vihet në barrë në datën dhe vendin e  për shkruar si në </w:t>
      </w:r>
      <w:proofErr w:type="spellStart"/>
      <w:r w:rsidRPr="00341BBC">
        <w:rPr>
          <w:rFonts w:ascii="Sylfaen" w:hAnsi="Sylfaen" w:cs="Sylfaen"/>
          <w:sz w:val="24"/>
          <w:szCs w:val="24"/>
        </w:rPr>
        <w:t>dispozitiv</w:t>
      </w:r>
      <w:proofErr w:type="spellEnd"/>
      <w:r w:rsidRPr="00341BBC">
        <w:rPr>
          <w:rFonts w:ascii="Sylfaen" w:hAnsi="Sylfaen" w:cs="Sylfaen"/>
          <w:sz w:val="24"/>
          <w:szCs w:val="24"/>
        </w:rPr>
        <w:t xml:space="preserve"> të këtij </w:t>
      </w:r>
      <w:r w:rsidR="00BB115A">
        <w:rPr>
          <w:rFonts w:ascii="Sylfaen" w:hAnsi="Sylfaen" w:cs="Sylfaen"/>
          <w:sz w:val="24"/>
          <w:szCs w:val="24"/>
        </w:rPr>
        <w:t>gjykata e liroi të akuzuarën</w:t>
      </w:r>
      <w:r w:rsidR="00882D6A">
        <w:rPr>
          <w:rFonts w:ascii="Sylfaen" w:hAnsi="Sylfaen" w:cs="Sylfaen"/>
          <w:sz w:val="24"/>
          <w:szCs w:val="24"/>
        </w:rPr>
        <w:t xml:space="preserve"> Rr. H</w:t>
      </w:r>
      <w:r w:rsidRPr="00341BBC">
        <w:rPr>
          <w:rFonts w:ascii="Sylfaen" w:hAnsi="Sylfaen" w:cs="Sylfaen"/>
          <w:sz w:val="24"/>
          <w:szCs w:val="24"/>
        </w:rPr>
        <w:t xml:space="preserve"> nga propozim akuza </w:t>
      </w:r>
      <w:proofErr w:type="spellStart"/>
      <w:r w:rsidRPr="00341BBC">
        <w:rPr>
          <w:rFonts w:ascii="Sylfaen" w:hAnsi="Sylfaen" w:cs="Sylfaen"/>
          <w:sz w:val="24"/>
          <w:szCs w:val="24"/>
        </w:rPr>
        <w:t>konform</w:t>
      </w:r>
      <w:proofErr w:type="spellEnd"/>
      <w:r w:rsidRPr="00341BBC">
        <w:rPr>
          <w:rFonts w:ascii="Sylfaen" w:hAnsi="Sylfaen" w:cs="Sylfaen"/>
          <w:sz w:val="24"/>
          <w:szCs w:val="24"/>
        </w:rPr>
        <w:t xml:space="preserve"> nenit 364 par. 1 në</w:t>
      </w:r>
      <w:r w:rsidR="00BB115A">
        <w:rPr>
          <w:rFonts w:ascii="Sylfaen" w:hAnsi="Sylfaen" w:cs="Sylfaen"/>
          <w:sz w:val="24"/>
          <w:szCs w:val="24"/>
        </w:rPr>
        <w:t xml:space="preserve">n par. 1.3 të KPPRK-së. </w:t>
      </w:r>
      <w:r w:rsidRPr="00341BBC">
        <w:rPr>
          <w:rFonts w:ascii="Sylfaen" w:hAnsi="Sylfaen" w:cs="Sylfaen"/>
          <w:sz w:val="24"/>
          <w:szCs w:val="24"/>
        </w:rPr>
        <w:t xml:space="preserve"> </w:t>
      </w:r>
    </w:p>
    <w:p w:rsidR="00BB115A" w:rsidRDefault="00BB115A" w:rsidP="00A84CB1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Gjykata të </w:t>
      </w:r>
      <w:r w:rsidR="00944758">
        <w:rPr>
          <w:rFonts w:ascii="Sylfaen" w:hAnsi="Sylfaen" w:cs="Sylfaen"/>
          <w:sz w:val="24"/>
          <w:szCs w:val="24"/>
        </w:rPr>
        <w:t>akuzuarë</w:t>
      </w:r>
      <w:r w:rsidR="00944758" w:rsidRPr="00341BBC">
        <w:rPr>
          <w:rFonts w:ascii="Sylfaen" w:hAnsi="Sylfaen" w:cs="Sylfaen"/>
          <w:sz w:val="24"/>
          <w:szCs w:val="24"/>
        </w:rPr>
        <w:t>n</w:t>
      </w:r>
      <w:r w:rsidR="00177C91" w:rsidRPr="00341BBC">
        <w:rPr>
          <w:rFonts w:ascii="Sylfaen" w:hAnsi="Sylfaen" w:cs="Sylfaen"/>
          <w:sz w:val="24"/>
          <w:szCs w:val="24"/>
        </w:rPr>
        <w:t xml:space="preserve"> e ka liruar edhe nga detyrimi i pagimit të shpenzimeve të procedurës  penale dhe vendimi i gjykatës në këtë drejtim është i bazuar në nenin 454 par. 1 të KPPRK-së.</w:t>
      </w:r>
    </w:p>
    <w:p w:rsidR="00BE00EC" w:rsidRPr="00341BBC" w:rsidRDefault="00177C91" w:rsidP="00A84CB1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E</w:t>
      </w:r>
      <w:r w:rsidRPr="00341BBC">
        <w:rPr>
          <w:rFonts w:ascii="Sylfaen" w:hAnsi="Sylfaen" w:cs="Sylfaen"/>
          <w:sz w:val="24"/>
          <w:szCs w:val="24"/>
        </w:rPr>
        <w:t xml:space="preserve">  dëmtuar</w:t>
      </w:r>
      <w:r>
        <w:rPr>
          <w:rFonts w:ascii="Sylfaen" w:hAnsi="Sylfaen" w:cs="Sylfaen"/>
          <w:sz w:val="24"/>
          <w:szCs w:val="24"/>
        </w:rPr>
        <w:t>a</w:t>
      </w:r>
      <w:r w:rsidRPr="00341BBC">
        <w:rPr>
          <w:rFonts w:ascii="Sylfaen" w:hAnsi="Sylfaen" w:cs="Sylfaen"/>
          <w:sz w:val="24"/>
          <w:szCs w:val="24"/>
        </w:rPr>
        <w:t xml:space="preserve"> KEK-distrikti në Pejë  </w:t>
      </w:r>
      <w:r>
        <w:rPr>
          <w:rFonts w:ascii="Sylfaen" w:hAnsi="Sylfaen" w:cs="Sylfaen"/>
          <w:sz w:val="24"/>
          <w:szCs w:val="24"/>
        </w:rPr>
        <w:t xml:space="preserve">nuk pati </w:t>
      </w:r>
      <w:r w:rsidR="004D5E4A">
        <w:rPr>
          <w:rFonts w:ascii="Sylfaen" w:hAnsi="Sylfaen" w:cs="Sylfaen"/>
          <w:sz w:val="24"/>
          <w:szCs w:val="24"/>
        </w:rPr>
        <w:t>kërkesë</w:t>
      </w:r>
      <w:r>
        <w:rPr>
          <w:rFonts w:ascii="Sylfaen" w:hAnsi="Sylfaen" w:cs="Sylfaen"/>
          <w:sz w:val="24"/>
          <w:szCs w:val="24"/>
        </w:rPr>
        <w:t xml:space="preserve"> për dëmshpërblim</w:t>
      </w:r>
      <w:r w:rsidRPr="00341BBC">
        <w:rPr>
          <w:rFonts w:ascii="Sylfaen" w:hAnsi="Sylfaen" w:cs="Sylfaen"/>
          <w:sz w:val="24"/>
          <w:szCs w:val="24"/>
        </w:rPr>
        <w:t>.</w:t>
      </w:r>
    </w:p>
    <w:p w:rsidR="00F25F2E" w:rsidRPr="00CC5863" w:rsidRDefault="00177C91" w:rsidP="00CC5863">
      <w:pPr>
        <w:tabs>
          <w:tab w:val="left" w:pos="9000"/>
        </w:tabs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 xml:space="preserve">Nga arsyet e theksuara si më lartë u vendos si në </w:t>
      </w:r>
      <w:proofErr w:type="spellStart"/>
      <w:r w:rsidRPr="00341BBC">
        <w:rPr>
          <w:rFonts w:ascii="Sylfaen" w:hAnsi="Sylfaen" w:cs="Sylfaen"/>
          <w:sz w:val="24"/>
          <w:szCs w:val="24"/>
        </w:rPr>
        <w:t>dispozitiv</w:t>
      </w:r>
      <w:proofErr w:type="spellEnd"/>
      <w:r w:rsidRPr="00341BBC">
        <w:rPr>
          <w:rFonts w:ascii="Sylfaen" w:hAnsi="Sylfaen" w:cs="Sylfaen"/>
          <w:sz w:val="24"/>
          <w:szCs w:val="24"/>
        </w:rPr>
        <w:t xml:space="preserve"> të këtij aktgjykimi.</w:t>
      </w:r>
    </w:p>
    <w:p w:rsidR="00177C91" w:rsidRPr="00341BBC" w:rsidRDefault="00177C91" w:rsidP="00A84CB1">
      <w:pPr>
        <w:jc w:val="both"/>
        <w:rPr>
          <w:rFonts w:ascii="Sylfaen" w:hAnsi="Sylfaen" w:cs="Sylfaen"/>
          <w:b/>
          <w:bCs/>
          <w:sz w:val="24"/>
          <w:szCs w:val="24"/>
        </w:rPr>
      </w:pPr>
      <w:r w:rsidRPr="00341BBC">
        <w:rPr>
          <w:rFonts w:ascii="Sylfaen" w:hAnsi="Sylfaen" w:cs="Sylfaen"/>
          <w:b/>
          <w:bCs/>
          <w:sz w:val="24"/>
          <w:szCs w:val="24"/>
        </w:rPr>
        <w:t>NGA GJYKATA THEMELORE NË PEJË-DEPAR</w:t>
      </w:r>
      <w:r>
        <w:rPr>
          <w:rFonts w:ascii="Sylfaen" w:hAnsi="Sylfaen" w:cs="Sylfaen"/>
          <w:b/>
          <w:bCs/>
          <w:sz w:val="24"/>
          <w:szCs w:val="24"/>
        </w:rPr>
        <w:t>TAMENTI I PËRGJITHSHËM P.nr. 831</w:t>
      </w:r>
      <w:r w:rsidRPr="00341BBC">
        <w:rPr>
          <w:rFonts w:ascii="Sylfaen" w:hAnsi="Sylfaen" w:cs="Sylfaen"/>
          <w:b/>
          <w:bCs/>
          <w:sz w:val="24"/>
          <w:szCs w:val="24"/>
        </w:rPr>
        <w:t>/12.</w:t>
      </w:r>
    </w:p>
    <w:p w:rsidR="00177C91" w:rsidRPr="00341BBC" w:rsidRDefault="003966F7" w:rsidP="00A84CB1">
      <w:pPr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Dt.30.06.2015</w:t>
      </w:r>
    </w:p>
    <w:p w:rsidR="00177C91" w:rsidRPr="00341BBC" w:rsidRDefault="00177C91" w:rsidP="00A84CB1">
      <w:pPr>
        <w:pStyle w:val="NoSpacing"/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 xml:space="preserve">Sekretarja juridike                              </w:t>
      </w:r>
      <w:r>
        <w:rPr>
          <w:rFonts w:ascii="Sylfaen" w:hAnsi="Sylfaen" w:cs="Sylfaen"/>
          <w:sz w:val="24"/>
          <w:szCs w:val="24"/>
        </w:rPr>
        <w:t xml:space="preserve">                </w:t>
      </w:r>
      <w:r w:rsidRPr="00341BBC">
        <w:rPr>
          <w:rFonts w:ascii="Sylfaen" w:hAnsi="Sylfaen" w:cs="Sylfaen"/>
          <w:sz w:val="24"/>
          <w:szCs w:val="24"/>
        </w:rPr>
        <w:t xml:space="preserve">                   Gj y q t a r j a </w:t>
      </w:r>
    </w:p>
    <w:p w:rsidR="00177C91" w:rsidRPr="00341BBC" w:rsidRDefault="00177C91" w:rsidP="00A84CB1">
      <w:pPr>
        <w:pStyle w:val="NoSpacing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Zelfije Prekaj                                                                     </w:t>
      </w:r>
      <w:r w:rsidRPr="00341BBC">
        <w:rPr>
          <w:rFonts w:ascii="Sylfaen" w:hAnsi="Sylfaen" w:cs="Sylfaen"/>
          <w:sz w:val="24"/>
          <w:szCs w:val="24"/>
        </w:rPr>
        <w:t xml:space="preserve">Violeta  </w:t>
      </w:r>
      <w:proofErr w:type="spellStart"/>
      <w:r w:rsidRPr="00341BBC">
        <w:rPr>
          <w:rFonts w:ascii="Sylfaen" w:hAnsi="Sylfaen" w:cs="Sylfaen"/>
          <w:sz w:val="24"/>
          <w:szCs w:val="24"/>
        </w:rPr>
        <w:t>Husaj</w:t>
      </w:r>
      <w:proofErr w:type="spellEnd"/>
      <w:r w:rsidRPr="00341BBC">
        <w:rPr>
          <w:rFonts w:ascii="Sylfaen" w:hAnsi="Sylfaen" w:cs="Sylfaen"/>
          <w:sz w:val="24"/>
          <w:szCs w:val="24"/>
        </w:rPr>
        <w:t>-Rugova</w:t>
      </w:r>
    </w:p>
    <w:p w:rsidR="00177C91" w:rsidRPr="00341BBC" w:rsidRDefault="00177C91" w:rsidP="00A84CB1">
      <w:pPr>
        <w:pStyle w:val="NoSpacing"/>
        <w:jc w:val="both"/>
        <w:rPr>
          <w:rFonts w:ascii="Sylfaen" w:hAnsi="Sylfaen" w:cs="Sylfaen"/>
          <w:sz w:val="24"/>
          <w:szCs w:val="24"/>
        </w:rPr>
      </w:pPr>
    </w:p>
    <w:p w:rsidR="00177C91" w:rsidRPr="00341BBC" w:rsidRDefault="00177C91" w:rsidP="00A84CB1">
      <w:pPr>
        <w:spacing w:after="0"/>
        <w:jc w:val="both"/>
        <w:rPr>
          <w:rFonts w:ascii="Sylfaen" w:hAnsi="Sylfaen" w:cs="Sylfaen"/>
          <w:b/>
          <w:bCs/>
          <w:sz w:val="24"/>
          <w:szCs w:val="24"/>
        </w:rPr>
      </w:pPr>
      <w:r w:rsidRPr="00341BBC">
        <w:rPr>
          <w:rFonts w:ascii="Sylfaen" w:hAnsi="Sylfaen" w:cs="Sylfaen"/>
          <w:b/>
          <w:bCs/>
          <w:sz w:val="24"/>
          <w:szCs w:val="24"/>
        </w:rPr>
        <w:t>KËSHILLA JURIDIKE:</w:t>
      </w:r>
    </w:p>
    <w:p w:rsidR="00177C91" w:rsidRPr="00341BBC" w:rsidRDefault="00177C91" w:rsidP="00A84CB1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>Kundër këtij aktgjykimi është e lejuar</w:t>
      </w:r>
    </w:p>
    <w:p w:rsidR="00177C91" w:rsidRPr="00341BBC" w:rsidRDefault="00177C91" w:rsidP="00A84CB1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 xml:space="preserve">ankesa në afat prej 15 ditësh, nga dita </w:t>
      </w:r>
    </w:p>
    <w:p w:rsidR="00CC5863" w:rsidRDefault="00177C91" w:rsidP="00A84CB1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>e marrjes, Gjykatës së Apelit në Prishtinë,</w:t>
      </w:r>
    </w:p>
    <w:p w:rsidR="00177C91" w:rsidRPr="00341BBC" w:rsidRDefault="00177C91" w:rsidP="00A84CB1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341BBC">
        <w:rPr>
          <w:rFonts w:ascii="Sylfaen" w:hAnsi="Sylfaen" w:cs="Sylfaen"/>
          <w:sz w:val="24"/>
          <w:szCs w:val="24"/>
        </w:rPr>
        <w:t>e nëpërmjet të kësaj gjykate.</w:t>
      </w:r>
    </w:p>
    <w:sectPr w:rsidR="00177C91" w:rsidRPr="00341BBC" w:rsidSect="00472EBD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9B" w:rsidRDefault="008B2B9B">
      <w:r>
        <w:separator/>
      </w:r>
    </w:p>
  </w:endnote>
  <w:endnote w:type="continuationSeparator" w:id="0">
    <w:p w:rsidR="008B2B9B" w:rsidRDefault="008B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91" w:rsidRDefault="00177C91" w:rsidP="000204F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90D">
      <w:rPr>
        <w:rStyle w:val="PageNumber"/>
        <w:noProof/>
      </w:rPr>
      <w:t>6</w:t>
    </w:r>
    <w:r>
      <w:rPr>
        <w:rStyle w:val="PageNumber"/>
      </w:rPr>
      <w:fldChar w:fldCharType="end"/>
    </w:r>
  </w:p>
  <w:p w:rsidR="00177C91" w:rsidRDefault="00177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9B" w:rsidRDefault="008B2B9B">
      <w:r>
        <w:separator/>
      </w:r>
    </w:p>
  </w:footnote>
  <w:footnote w:type="continuationSeparator" w:id="0">
    <w:p w:rsidR="008B2B9B" w:rsidRDefault="008B2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0D"/>
    <w:rsid w:val="00017095"/>
    <w:rsid w:val="000204FE"/>
    <w:rsid w:val="00032808"/>
    <w:rsid w:val="00044E42"/>
    <w:rsid w:val="00054A32"/>
    <w:rsid w:val="00055B74"/>
    <w:rsid w:val="00070E7B"/>
    <w:rsid w:val="000940F4"/>
    <w:rsid w:val="000B46EC"/>
    <w:rsid w:val="000B71BA"/>
    <w:rsid w:val="000D5277"/>
    <w:rsid w:val="000E3BDD"/>
    <w:rsid w:val="000F0379"/>
    <w:rsid w:val="00112427"/>
    <w:rsid w:val="00116602"/>
    <w:rsid w:val="00117B37"/>
    <w:rsid w:val="00125CE9"/>
    <w:rsid w:val="001416A7"/>
    <w:rsid w:val="0014404C"/>
    <w:rsid w:val="001469A8"/>
    <w:rsid w:val="0015541E"/>
    <w:rsid w:val="00163F89"/>
    <w:rsid w:val="00166DD0"/>
    <w:rsid w:val="00177C91"/>
    <w:rsid w:val="00190433"/>
    <w:rsid w:val="00193EC6"/>
    <w:rsid w:val="001A0607"/>
    <w:rsid w:val="001A1F53"/>
    <w:rsid w:val="001D0D3D"/>
    <w:rsid w:val="001E293F"/>
    <w:rsid w:val="001F05E8"/>
    <w:rsid w:val="002010BE"/>
    <w:rsid w:val="002015C1"/>
    <w:rsid w:val="0020797C"/>
    <w:rsid w:val="00230084"/>
    <w:rsid w:val="00233159"/>
    <w:rsid w:val="00244715"/>
    <w:rsid w:val="00247290"/>
    <w:rsid w:val="00247569"/>
    <w:rsid w:val="002666E8"/>
    <w:rsid w:val="00272A6D"/>
    <w:rsid w:val="002779B4"/>
    <w:rsid w:val="00286F8B"/>
    <w:rsid w:val="002A08C8"/>
    <w:rsid w:val="002A7C73"/>
    <w:rsid w:val="002C63F6"/>
    <w:rsid w:val="002E477E"/>
    <w:rsid w:val="002F7EB4"/>
    <w:rsid w:val="00321A17"/>
    <w:rsid w:val="00331D91"/>
    <w:rsid w:val="00335BEE"/>
    <w:rsid w:val="00341BBC"/>
    <w:rsid w:val="00342053"/>
    <w:rsid w:val="00347CBE"/>
    <w:rsid w:val="003518F9"/>
    <w:rsid w:val="00375CEF"/>
    <w:rsid w:val="00383EAF"/>
    <w:rsid w:val="0039209D"/>
    <w:rsid w:val="003966F7"/>
    <w:rsid w:val="003A7B45"/>
    <w:rsid w:val="003C0851"/>
    <w:rsid w:val="003C4544"/>
    <w:rsid w:val="00402D3B"/>
    <w:rsid w:val="00402DE2"/>
    <w:rsid w:val="00406AFE"/>
    <w:rsid w:val="00421C29"/>
    <w:rsid w:val="00423122"/>
    <w:rsid w:val="00444F2D"/>
    <w:rsid w:val="004452CD"/>
    <w:rsid w:val="00445B5B"/>
    <w:rsid w:val="00454ED7"/>
    <w:rsid w:val="00462B56"/>
    <w:rsid w:val="00472039"/>
    <w:rsid w:val="00472EBD"/>
    <w:rsid w:val="00475546"/>
    <w:rsid w:val="004862E2"/>
    <w:rsid w:val="0049539F"/>
    <w:rsid w:val="004C6126"/>
    <w:rsid w:val="004D5E4A"/>
    <w:rsid w:val="004F18A6"/>
    <w:rsid w:val="004F28F3"/>
    <w:rsid w:val="005052EA"/>
    <w:rsid w:val="00515AE1"/>
    <w:rsid w:val="00531C0C"/>
    <w:rsid w:val="00531E13"/>
    <w:rsid w:val="00554208"/>
    <w:rsid w:val="0056562D"/>
    <w:rsid w:val="00574FA4"/>
    <w:rsid w:val="005814A8"/>
    <w:rsid w:val="005848C9"/>
    <w:rsid w:val="005A549B"/>
    <w:rsid w:val="005B3986"/>
    <w:rsid w:val="005C59D2"/>
    <w:rsid w:val="005D211B"/>
    <w:rsid w:val="005D6498"/>
    <w:rsid w:val="005E2F06"/>
    <w:rsid w:val="005E779F"/>
    <w:rsid w:val="00601C10"/>
    <w:rsid w:val="00617177"/>
    <w:rsid w:val="00620635"/>
    <w:rsid w:val="0064296B"/>
    <w:rsid w:val="006462C8"/>
    <w:rsid w:val="006507F6"/>
    <w:rsid w:val="00657142"/>
    <w:rsid w:val="006B2827"/>
    <w:rsid w:val="006B52DB"/>
    <w:rsid w:val="006C2C2D"/>
    <w:rsid w:val="006D2FF4"/>
    <w:rsid w:val="006D3FE3"/>
    <w:rsid w:val="006D6C7A"/>
    <w:rsid w:val="006E2885"/>
    <w:rsid w:val="006F56F4"/>
    <w:rsid w:val="00701632"/>
    <w:rsid w:val="00705524"/>
    <w:rsid w:val="00734CE1"/>
    <w:rsid w:val="007670A2"/>
    <w:rsid w:val="00770E9F"/>
    <w:rsid w:val="007717D0"/>
    <w:rsid w:val="0079316F"/>
    <w:rsid w:val="007A70B4"/>
    <w:rsid w:val="007A7DD1"/>
    <w:rsid w:val="007C4269"/>
    <w:rsid w:val="007D0CA3"/>
    <w:rsid w:val="007D429A"/>
    <w:rsid w:val="007E4BFD"/>
    <w:rsid w:val="007E5F20"/>
    <w:rsid w:val="007F3E95"/>
    <w:rsid w:val="007F6AD1"/>
    <w:rsid w:val="0081290D"/>
    <w:rsid w:val="0083452B"/>
    <w:rsid w:val="008345A7"/>
    <w:rsid w:val="00847FC5"/>
    <w:rsid w:val="0085317E"/>
    <w:rsid w:val="00854D65"/>
    <w:rsid w:val="00865D51"/>
    <w:rsid w:val="00875666"/>
    <w:rsid w:val="00882D6A"/>
    <w:rsid w:val="00897BA0"/>
    <w:rsid w:val="008A6C7C"/>
    <w:rsid w:val="008B2B9B"/>
    <w:rsid w:val="008F443D"/>
    <w:rsid w:val="009328E6"/>
    <w:rsid w:val="00944758"/>
    <w:rsid w:val="00971465"/>
    <w:rsid w:val="009934A3"/>
    <w:rsid w:val="00994D85"/>
    <w:rsid w:val="009A30CB"/>
    <w:rsid w:val="009D44D0"/>
    <w:rsid w:val="009E55D2"/>
    <w:rsid w:val="00A0539E"/>
    <w:rsid w:val="00A122CA"/>
    <w:rsid w:val="00A2542C"/>
    <w:rsid w:val="00A84CB1"/>
    <w:rsid w:val="00AA6E14"/>
    <w:rsid w:val="00AD6A67"/>
    <w:rsid w:val="00AD7655"/>
    <w:rsid w:val="00AE20D3"/>
    <w:rsid w:val="00AE4D2F"/>
    <w:rsid w:val="00AF0DF1"/>
    <w:rsid w:val="00AF5E2D"/>
    <w:rsid w:val="00B07DF0"/>
    <w:rsid w:val="00B23302"/>
    <w:rsid w:val="00B62A81"/>
    <w:rsid w:val="00B719FF"/>
    <w:rsid w:val="00B72AEA"/>
    <w:rsid w:val="00BA3FFB"/>
    <w:rsid w:val="00BA43E0"/>
    <w:rsid w:val="00BA6EA7"/>
    <w:rsid w:val="00BB07DF"/>
    <w:rsid w:val="00BB115A"/>
    <w:rsid w:val="00BE00EC"/>
    <w:rsid w:val="00BE71B4"/>
    <w:rsid w:val="00BF478E"/>
    <w:rsid w:val="00C0064A"/>
    <w:rsid w:val="00C066C7"/>
    <w:rsid w:val="00C128ED"/>
    <w:rsid w:val="00C30A95"/>
    <w:rsid w:val="00C3348D"/>
    <w:rsid w:val="00C372C7"/>
    <w:rsid w:val="00C532C8"/>
    <w:rsid w:val="00C57CC2"/>
    <w:rsid w:val="00C75E87"/>
    <w:rsid w:val="00C85802"/>
    <w:rsid w:val="00C97224"/>
    <w:rsid w:val="00CA31F7"/>
    <w:rsid w:val="00CC5863"/>
    <w:rsid w:val="00CD3E01"/>
    <w:rsid w:val="00CF6C80"/>
    <w:rsid w:val="00D03199"/>
    <w:rsid w:val="00D05C6F"/>
    <w:rsid w:val="00D3045B"/>
    <w:rsid w:val="00D37F40"/>
    <w:rsid w:val="00D6284B"/>
    <w:rsid w:val="00D635A3"/>
    <w:rsid w:val="00D63C00"/>
    <w:rsid w:val="00D70664"/>
    <w:rsid w:val="00D75B65"/>
    <w:rsid w:val="00D807F7"/>
    <w:rsid w:val="00DA4FC4"/>
    <w:rsid w:val="00DB5808"/>
    <w:rsid w:val="00DC659D"/>
    <w:rsid w:val="00DD2A03"/>
    <w:rsid w:val="00DE5AC3"/>
    <w:rsid w:val="00DF181D"/>
    <w:rsid w:val="00E013FF"/>
    <w:rsid w:val="00E031BC"/>
    <w:rsid w:val="00E45FC3"/>
    <w:rsid w:val="00E47595"/>
    <w:rsid w:val="00E614D0"/>
    <w:rsid w:val="00E729ED"/>
    <w:rsid w:val="00E870C0"/>
    <w:rsid w:val="00EA742E"/>
    <w:rsid w:val="00EB2662"/>
    <w:rsid w:val="00EC7012"/>
    <w:rsid w:val="00ED2C0B"/>
    <w:rsid w:val="00ED65BE"/>
    <w:rsid w:val="00ED661E"/>
    <w:rsid w:val="00EE190D"/>
    <w:rsid w:val="00EE5D74"/>
    <w:rsid w:val="00EF781D"/>
    <w:rsid w:val="00F0107A"/>
    <w:rsid w:val="00F166D1"/>
    <w:rsid w:val="00F25F2E"/>
    <w:rsid w:val="00F72C11"/>
    <w:rsid w:val="00F740BC"/>
    <w:rsid w:val="00F77230"/>
    <w:rsid w:val="00F87CFC"/>
    <w:rsid w:val="00FA4F0C"/>
    <w:rsid w:val="00FA68B8"/>
    <w:rsid w:val="00FB3879"/>
    <w:rsid w:val="00FC459C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E2"/>
    <w:pPr>
      <w:spacing w:after="200" w:line="276" w:lineRule="auto"/>
    </w:pPr>
    <w:rPr>
      <w:rFonts w:cs="Calibri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D4A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4A3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A3F"/>
    <w:rPr>
      <w:rFonts w:ascii="Cambria" w:hAnsi="Cambria" w:cs="Cambria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4A3F"/>
    <w:rPr>
      <w:rFonts w:ascii="Cambria" w:hAnsi="Cambria" w:cs="Cambria"/>
      <w:b/>
      <w:bCs/>
      <w:i/>
      <w:iCs/>
      <w:sz w:val="28"/>
      <w:szCs w:val="28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1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6D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rsid w:val="007E5F2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4F18A6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18A6"/>
    <w:rPr>
      <w:rFonts w:ascii="Cambria" w:hAnsi="Cambria" w:cs="Cambria"/>
      <w:sz w:val="24"/>
      <w:szCs w:val="24"/>
      <w:lang w:val="sq-AL" w:eastAsia="en-US"/>
    </w:rPr>
  </w:style>
  <w:style w:type="paragraph" w:styleId="Footer">
    <w:name w:val="footer"/>
    <w:basedOn w:val="Normal"/>
    <w:link w:val="FooterChar"/>
    <w:uiPriority w:val="99"/>
    <w:rsid w:val="005848C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549B"/>
    <w:rPr>
      <w:lang w:val="sq-AL"/>
    </w:rPr>
  </w:style>
  <w:style w:type="character" w:styleId="PageNumber">
    <w:name w:val="page number"/>
    <w:basedOn w:val="DefaultParagraphFont"/>
    <w:uiPriority w:val="99"/>
    <w:rsid w:val="005848C9"/>
  </w:style>
  <w:style w:type="character" w:styleId="Emphasis">
    <w:name w:val="Emphasis"/>
    <w:basedOn w:val="DefaultParagraphFont"/>
    <w:uiPriority w:val="99"/>
    <w:qFormat/>
    <w:locked/>
    <w:rsid w:val="00FD4A3F"/>
    <w:rPr>
      <w:i/>
      <w:iCs/>
    </w:rPr>
  </w:style>
  <w:style w:type="paragraph" w:styleId="NoSpacing">
    <w:name w:val="No Spacing"/>
    <w:uiPriority w:val="99"/>
    <w:qFormat/>
    <w:rsid w:val="00FD4A3F"/>
    <w:rPr>
      <w:rFonts w:cs="Calibri"/>
      <w:lang w:val="sq-AL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D4A3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4A3F"/>
    <w:rPr>
      <w:rFonts w:ascii="Cambria" w:hAnsi="Cambria" w:cs="Cambria"/>
      <w:b/>
      <w:bCs/>
      <w:kern w:val="28"/>
      <w:sz w:val="32"/>
      <w:szCs w:val="32"/>
      <w:lang w:val="sq-AL"/>
    </w:rPr>
  </w:style>
  <w:style w:type="paragraph" w:styleId="Header">
    <w:name w:val="header"/>
    <w:basedOn w:val="Normal"/>
    <w:link w:val="HeaderChar"/>
    <w:uiPriority w:val="99"/>
    <w:rsid w:val="00BA3FF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3FFB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E2"/>
    <w:pPr>
      <w:spacing w:after="200" w:line="276" w:lineRule="auto"/>
    </w:pPr>
    <w:rPr>
      <w:rFonts w:cs="Calibri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D4A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4A3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A3F"/>
    <w:rPr>
      <w:rFonts w:ascii="Cambria" w:hAnsi="Cambria" w:cs="Cambria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4A3F"/>
    <w:rPr>
      <w:rFonts w:ascii="Cambria" w:hAnsi="Cambria" w:cs="Cambria"/>
      <w:b/>
      <w:bCs/>
      <w:i/>
      <w:iCs/>
      <w:sz w:val="28"/>
      <w:szCs w:val="28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1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6D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rsid w:val="007E5F2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4F18A6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18A6"/>
    <w:rPr>
      <w:rFonts w:ascii="Cambria" w:hAnsi="Cambria" w:cs="Cambria"/>
      <w:sz w:val="24"/>
      <w:szCs w:val="24"/>
      <w:lang w:val="sq-AL" w:eastAsia="en-US"/>
    </w:rPr>
  </w:style>
  <w:style w:type="paragraph" w:styleId="Footer">
    <w:name w:val="footer"/>
    <w:basedOn w:val="Normal"/>
    <w:link w:val="FooterChar"/>
    <w:uiPriority w:val="99"/>
    <w:rsid w:val="005848C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549B"/>
    <w:rPr>
      <w:lang w:val="sq-AL"/>
    </w:rPr>
  </w:style>
  <w:style w:type="character" w:styleId="PageNumber">
    <w:name w:val="page number"/>
    <w:basedOn w:val="DefaultParagraphFont"/>
    <w:uiPriority w:val="99"/>
    <w:rsid w:val="005848C9"/>
  </w:style>
  <w:style w:type="character" w:styleId="Emphasis">
    <w:name w:val="Emphasis"/>
    <w:basedOn w:val="DefaultParagraphFont"/>
    <w:uiPriority w:val="99"/>
    <w:qFormat/>
    <w:locked/>
    <w:rsid w:val="00FD4A3F"/>
    <w:rPr>
      <w:i/>
      <w:iCs/>
    </w:rPr>
  </w:style>
  <w:style w:type="paragraph" w:styleId="NoSpacing">
    <w:name w:val="No Spacing"/>
    <w:uiPriority w:val="99"/>
    <w:qFormat/>
    <w:rsid w:val="00FD4A3F"/>
    <w:rPr>
      <w:rFonts w:cs="Calibri"/>
      <w:lang w:val="sq-AL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D4A3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4A3F"/>
    <w:rPr>
      <w:rFonts w:ascii="Cambria" w:hAnsi="Cambria" w:cs="Cambria"/>
      <w:b/>
      <w:bCs/>
      <w:kern w:val="28"/>
      <w:sz w:val="32"/>
      <w:szCs w:val="32"/>
      <w:lang w:val="sq-AL"/>
    </w:rPr>
  </w:style>
  <w:style w:type="paragraph" w:styleId="Header">
    <w:name w:val="header"/>
    <w:basedOn w:val="Normal"/>
    <w:link w:val="HeaderChar"/>
    <w:uiPriority w:val="99"/>
    <w:rsid w:val="00BA3FF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3FFB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0A6D-65A0-43ED-B9AB-75C0D398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&lt;egyptian hak&gt;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Valbona Haxhosaj</dc:creator>
  <cp:lastModifiedBy>Selvane Bukleta</cp:lastModifiedBy>
  <cp:revision>2</cp:revision>
  <cp:lastPrinted>2017-06-13T08:11:00Z</cp:lastPrinted>
  <dcterms:created xsi:type="dcterms:W3CDTF">2017-10-31T13:15:00Z</dcterms:created>
  <dcterms:modified xsi:type="dcterms:W3CDTF">2017-10-31T13:15:00Z</dcterms:modified>
</cp:coreProperties>
</file>