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A8413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2019:077866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A8413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05.12.2019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A8413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00697176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14221A" w:rsidRPr="009D0D04" w:rsidRDefault="0014221A" w:rsidP="0014221A">
      <w:pPr>
        <w:jc w:val="both"/>
        <w:rPr>
          <w:b/>
        </w:rPr>
      </w:pPr>
      <w:r w:rsidRPr="009D0D04">
        <w:rPr>
          <w:b/>
        </w:rPr>
        <w:t>P. nr.170/19</w:t>
      </w:r>
    </w:p>
    <w:p w:rsidR="0014221A" w:rsidRPr="009D0D04" w:rsidRDefault="0014221A" w:rsidP="0014221A">
      <w:pPr>
        <w:jc w:val="both"/>
        <w:rPr>
          <w:b/>
        </w:rPr>
      </w:pPr>
    </w:p>
    <w:p w:rsidR="0014221A" w:rsidRPr="009D0D04" w:rsidRDefault="0014221A" w:rsidP="0014221A">
      <w:pPr>
        <w:jc w:val="both"/>
        <w:rPr>
          <w:b/>
        </w:rPr>
      </w:pPr>
      <w:r w:rsidRPr="009D0D04">
        <w:rPr>
          <w:b/>
        </w:rPr>
        <w:t xml:space="preserve">NË EMËR TË POPULLIT </w:t>
      </w:r>
    </w:p>
    <w:p w:rsidR="0014221A" w:rsidRPr="009D0D04" w:rsidRDefault="0014221A" w:rsidP="0014221A">
      <w:pPr>
        <w:jc w:val="both"/>
        <w:rPr>
          <w:b/>
        </w:rPr>
      </w:pPr>
    </w:p>
    <w:p w:rsidR="0014221A" w:rsidRPr="009D0D04" w:rsidRDefault="0014221A" w:rsidP="0014221A">
      <w:pPr>
        <w:jc w:val="both"/>
      </w:pPr>
      <w:r w:rsidRPr="009D0D04">
        <w:t xml:space="preserve">GJYKATA THEMELORE NË PEJË D.P. , gjyqtari </w:t>
      </w:r>
      <w:proofErr w:type="spellStart"/>
      <w:r w:rsidRPr="009D0D04">
        <w:t>Sejdi</w:t>
      </w:r>
      <w:proofErr w:type="spellEnd"/>
      <w:r w:rsidRPr="009D0D04">
        <w:t xml:space="preserve"> </w:t>
      </w:r>
      <w:proofErr w:type="spellStart"/>
      <w:r w:rsidRPr="009D0D04">
        <w:t>Blakaj</w:t>
      </w:r>
      <w:proofErr w:type="spellEnd"/>
      <w:r w:rsidRPr="009D0D04">
        <w:t xml:space="preserve">  me sekretaren juridike </w:t>
      </w:r>
      <w:proofErr w:type="spellStart"/>
      <w:r w:rsidRPr="009D0D04">
        <w:t>Gjyljeta</w:t>
      </w:r>
      <w:proofErr w:type="spellEnd"/>
      <w:r w:rsidRPr="009D0D04">
        <w:t xml:space="preserve"> </w:t>
      </w:r>
      <w:proofErr w:type="spellStart"/>
      <w:r w:rsidRPr="009D0D04">
        <w:t>Çorkadiu</w:t>
      </w:r>
      <w:proofErr w:type="spellEnd"/>
      <w:r w:rsidRPr="009D0D04">
        <w:t xml:space="preserve"> , në lëndën penale kundër të pandehurit S</w:t>
      </w:r>
      <w:r w:rsidR="005150E6">
        <w:t>.</w:t>
      </w:r>
      <w:r w:rsidRPr="009D0D04">
        <w:t>G</w:t>
      </w:r>
      <w:r w:rsidR="005150E6">
        <w:t xml:space="preserve"> </w:t>
      </w:r>
      <w:r w:rsidRPr="009D0D04">
        <w:t xml:space="preserve"> , sipas aktakuzës së PTH-së D.P. në Pejë   PP/II. nr.350/19 të dt.27.2.2019  për shkak të veprës penale:  të kanosjes nga neni 185 par 1 të KPRK-së, pas përfundimit të shqyrtimit fillestar , publik dhe me gojë, të mbajtur në pranin  e të pandehurit </w:t>
      </w:r>
      <w:r w:rsidR="005150E6" w:rsidRPr="009D0D04">
        <w:t>S</w:t>
      </w:r>
      <w:r w:rsidR="005150E6">
        <w:t>.</w:t>
      </w:r>
      <w:r w:rsidR="005150E6" w:rsidRPr="009D0D04">
        <w:t>G</w:t>
      </w:r>
      <w:r w:rsidR="005150E6">
        <w:t xml:space="preserve"> </w:t>
      </w:r>
      <w:r w:rsidR="005150E6" w:rsidRPr="009D0D04">
        <w:t xml:space="preserve"> </w:t>
      </w:r>
      <w:r w:rsidRPr="009D0D04">
        <w:t xml:space="preserve">dhe të prokurorit të shtetit </w:t>
      </w:r>
      <w:proofErr w:type="spellStart"/>
      <w:r w:rsidRPr="009D0D04">
        <w:t>Suada</w:t>
      </w:r>
      <w:proofErr w:type="spellEnd"/>
      <w:r w:rsidRPr="009D0D04">
        <w:t xml:space="preserve"> </w:t>
      </w:r>
      <w:proofErr w:type="spellStart"/>
      <w:r w:rsidRPr="009D0D04">
        <w:t>Hamza</w:t>
      </w:r>
      <w:proofErr w:type="spellEnd"/>
      <w:r w:rsidRPr="009D0D04">
        <w:t xml:space="preserve">  me </w:t>
      </w:r>
      <w:proofErr w:type="spellStart"/>
      <w:r w:rsidRPr="009D0D04">
        <w:t>dt.05.12.2019</w:t>
      </w:r>
      <w:proofErr w:type="spellEnd"/>
      <w:r w:rsidRPr="009D0D04">
        <w:t xml:space="preserve"> ka marrë dhe botërisht ka shpallë këtë </w:t>
      </w:r>
    </w:p>
    <w:p w:rsidR="0014221A" w:rsidRPr="009D0D04" w:rsidRDefault="0014221A" w:rsidP="0014221A">
      <w:pPr>
        <w:jc w:val="both"/>
      </w:pPr>
    </w:p>
    <w:p w:rsidR="0014221A" w:rsidRPr="009D0D04" w:rsidRDefault="0014221A" w:rsidP="0014221A">
      <w:pPr>
        <w:jc w:val="both"/>
        <w:rPr>
          <w:b/>
        </w:rPr>
      </w:pPr>
      <w:r w:rsidRPr="009D0D04">
        <w:rPr>
          <w:b/>
        </w:rPr>
        <w:t xml:space="preserve">A K T GJ Y K I M </w:t>
      </w:r>
    </w:p>
    <w:p w:rsidR="0014221A" w:rsidRPr="009D0D04" w:rsidRDefault="0014221A" w:rsidP="0014221A">
      <w:pPr>
        <w:jc w:val="both"/>
        <w:rPr>
          <w:b/>
        </w:rPr>
      </w:pPr>
    </w:p>
    <w:p w:rsidR="0014221A" w:rsidRPr="009D0D04" w:rsidRDefault="0014221A" w:rsidP="0014221A">
      <w:pPr>
        <w:jc w:val="both"/>
        <w:rPr>
          <w:b/>
        </w:rPr>
      </w:pPr>
      <w:r w:rsidRPr="009D0D04">
        <w:rPr>
          <w:b/>
        </w:rPr>
        <w:t>S</w:t>
      </w:r>
      <w:r w:rsidR="005150E6">
        <w:rPr>
          <w:b/>
        </w:rPr>
        <w:t>.</w:t>
      </w:r>
      <w:r w:rsidRPr="009D0D04">
        <w:rPr>
          <w:b/>
        </w:rPr>
        <w:t xml:space="preserve"> G</w:t>
      </w:r>
      <w:r w:rsidR="005150E6">
        <w:rPr>
          <w:b/>
        </w:rPr>
        <w:t xml:space="preserve"> </w:t>
      </w:r>
      <w:r w:rsidRPr="009D0D04">
        <w:rPr>
          <w:b/>
        </w:rPr>
        <w:t>i lindur me dt.</w:t>
      </w:r>
      <w:r w:rsidR="00B6353B">
        <w:rPr>
          <w:b/>
        </w:rPr>
        <w:t>...</w:t>
      </w:r>
      <w:r w:rsidRPr="009D0D04">
        <w:rPr>
          <w:b/>
        </w:rPr>
        <w:t xml:space="preserve"> në </w:t>
      </w:r>
      <w:proofErr w:type="spellStart"/>
      <w:r w:rsidRPr="009D0D04">
        <w:rPr>
          <w:b/>
        </w:rPr>
        <w:t>fsh</w:t>
      </w:r>
      <w:proofErr w:type="spellEnd"/>
      <w:r w:rsidRPr="009D0D04">
        <w:rPr>
          <w:b/>
        </w:rPr>
        <w:t xml:space="preserve">. </w:t>
      </w:r>
      <w:r w:rsidR="00B6353B">
        <w:rPr>
          <w:b/>
        </w:rPr>
        <w:t>R</w:t>
      </w:r>
      <w:r w:rsidRPr="009D0D04">
        <w:rPr>
          <w:b/>
        </w:rPr>
        <w:t xml:space="preserve"> Komuna e </w:t>
      </w:r>
      <w:r w:rsidR="00B6353B">
        <w:rPr>
          <w:b/>
        </w:rPr>
        <w:t>P</w:t>
      </w:r>
      <w:r w:rsidRPr="009D0D04">
        <w:rPr>
          <w:b/>
        </w:rPr>
        <w:t xml:space="preserve"> , tani me vendbanim në </w:t>
      </w:r>
      <w:r w:rsidR="00B6353B">
        <w:rPr>
          <w:b/>
        </w:rPr>
        <w:t>P</w:t>
      </w:r>
      <w:r w:rsidRPr="009D0D04">
        <w:rPr>
          <w:b/>
        </w:rPr>
        <w:t xml:space="preserve">  rruga  </w:t>
      </w:r>
      <w:r w:rsidR="00B6353B">
        <w:rPr>
          <w:b/>
        </w:rPr>
        <w:t>...</w:t>
      </w:r>
      <w:r w:rsidRPr="009D0D04">
        <w:rPr>
          <w:b/>
        </w:rPr>
        <w:t xml:space="preserve">  nr. </w:t>
      </w:r>
      <w:r w:rsidR="00B6353B">
        <w:rPr>
          <w:b/>
        </w:rPr>
        <w:t>..</w:t>
      </w:r>
      <w:r w:rsidRPr="009D0D04">
        <w:rPr>
          <w:b/>
        </w:rPr>
        <w:t>,  i biri A</w:t>
      </w:r>
      <w:r w:rsidR="005150E6">
        <w:rPr>
          <w:b/>
        </w:rPr>
        <w:t xml:space="preserve"> </w:t>
      </w:r>
      <w:r w:rsidRPr="009D0D04">
        <w:rPr>
          <w:b/>
        </w:rPr>
        <w:t xml:space="preserve"> dhe nënës H</w:t>
      </w:r>
      <w:r w:rsidR="005150E6">
        <w:rPr>
          <w:b/>
        </w:rPr>
        <w:t xml:space="preserve"> </w:t>
      </w:r>
      <w:r w:rsidRPr="009D0D04">
        <w:rPr>
          <w:b/>
        </w:rPr>
        <w:t xml:space="preserve">  e gjinisë Sh</w:t>
      </w:r>
      <w:r w:rsidR="005150E6">
        <w:rPr>
          <w:b/>
        </w:rPr>
        <w:t xml:space="preserve"> </w:t>
      </w:r>
      <w:r w:rsidRPr="009D0D04">
        <w:rPr>
          <w:b/>
        </w:rPr>
        <w:t xml:space="preserve"> i , i njohur</w:t>
      </w:r>
      <w:r w:rsidR="00B6353B">
        <w:rPr>
          <w:b/>
        </w:rPr>
        <w:t xml:space="preserve"> me dokument identifikues numër...</w:t>
      </w:r>
      <w:r w:rsidRPr="009D0D04">
        <w:rPr>
          <w:b/>
        </w:rPr>
        <w:t xml:space="preserve"> , ka të kryer shkollën  fillore, i martuar baba i 3 fëmijëve , i pa punë  ,i gjendjes së   dobët ekonomike, kinse i pa dënuar më parë nga gjykata, Shqiptar, Shtetas i Republikës së Kosovës, gjendet në liri</w:t>
      </w:r>
    </w:p>
    <w:p w:rsidR="0014221A" w:rsidRPr="009D0D04" w:rsidRDefault="0014221A" w:rsidP="0014221A">
      <w:pPr>
        <w:jc w:val="both"/>
        <w:rPr>
          <w:b/>
        </w:rPr>
      </w:pPr>
    </w:p>
    <w:p w:rsidR="0014221A" w:rsidRPr="009D0D04" w:rsidRDefault="0014221A" w:rsidP="0014221A">
      <w:pPr>
        <w:jc w:val="both"/>
        <w:rPr>
          <w:b/>
        </w:rPr>
      </w:pPr>
      <w:proofErr w:type="spellStart"/>
      <w:r w:rsidRPr="009D0D04">
        <w:rPr>
          <w:b/>
        </w:rPr>
        <w:t>Konform</w:t>
      </w:r>
      <w:proofErr w:type="spellEnd"/>
      <w:r w:rsidRPr="009D0D04">
        <w:rPr>
          <w:b/>
        </w:rPr>
        <w:t xml:space="preserve"> nenit 363 </w:t>
      </w:r>
      <w:proofErr w:type="spellStart"/>
      <w:r w:rsidRPr="009D0D04">
        <w:rPr>
          <w:b/>
        </w:rPr>
        <w:t>par.1</w:t>
      </w:r>
      <w:proofErr w:type="spellEnd"/>
      <w:r w:rsidRPr="009D0D04">
        <w:rPr>
          <w:b/>
        </w:rPr>
        <w:t xml:space="preserve"> pika 1.1.  të KPPRK-së</w:t>
      </w:r>
    </w:p>
    <w:p w:rsidR="0014221A" w:rsidRPr="009D0D04" w:rsidRDefault="0014221A" w:rsidP="0014221A">
      <w:pPr>
        <w:jc w:val="both"/>
        <w:rPr>
          <w:b/>
        </w:rPr>
      </w:pPr>
    </w:p>
    <w:p w:rsidR="0014221A" w:rsidRPr="009D0D04" w:rsidRDefault="0014221A" w:rsidP="0014221A">
      <w:pPr>
        <w:jc w:val="both"/>
        <w:rPr>
          <w:b/>
        </w:rPr>
      </w:pPr>
      <w:r w:rsidRPr="009D0D04">
        <w:rPr>
          <w:b/>
        </w:rPr>
        <w:t xml:space="preserve">REFUZOHET AKTAKUZA </w:t>
      </w:r>
    </w:p>
    <w:p w:rsidR="0014221A" w:rsidRPr="009D0D04" w:rsidRDefault="0014221A" w:rsidP="0014221A">
      <w:pPr>
        <w:jc w:val="both"/>
        <w:rPr>
          <w:b/>
        </w:rPr>
      </w:pPr>
    </w:p>
    <w:p w:rsidR="0014221A" w:rsidRPr="009D0D04" w:rsidRDefault="0014221A" w:rsidP="0014221A">
      <w:r w:rsidRPr="009D0D04">
        <w:t>Gjëja se:</w:t>
      </w:r>
    </w:p>
    <w:p w:rsidR="0014221A" w:rsidRPr="009D0D04" w:rsidRDefault="0014221A" w:rsidP="0014221A">
      <w:pPr>
        <w:jc w:val="both"/>
      </w:pPr>
    </w:p>
    <w:p w:rsidR="0014221A" w:rsidRPr="009D0D04" w:rsidRDefault="0014221A" w:rsidP="005150E6">
      <w:pPr>
        <w:jc w:val="both"/>
      </w:pPr>
      <w:bookmarkStart w:id="0" w:name="_GoBack"/>
      <w:bookmarkEnd w:id="0"/>
      <w:r w:rsidRPr="009D0D04">
        <w:t xml:space="preserve">Me dt. 17.1.2019 rreth orës 17:00 në </w:t>
      </w:r>
      <w:r w:rsidR="00B6353B">
        <w:t>P</w:t>
      </w:r>
      <w:r w:rsidRPr="009D0D04">
        <w:t>,  derisa  i dëmtuari  A</w:t>
      </w:r>
      <w:r w:rsidR="005150E6">
        <w:t xml:space="preserve"> </w:t>
      </w:r>
      <w:r w:rsidRPr="009D0D04">
        <w:t xml:space="preserve"> ishe ndalur  pranë dyerve  të oborrit të tij  seriozisht kanoset   me fjalë  nga i pandehuri  S</w:t>
      </w:r>
      <w:r w:rsidR="005150E6">
        <w:t xml:space="preserve"> </w:t>
      </w:r>
      <w:r w:rsidRPr="009D0D04">
        <w:t xml:space="preserve">  i cili  ju kishte drejtuar me fjalët :  “mos mu shit kapadai se  un ti mbushi </w:t>
      </w:r>
      <w:proofErr w:type="spellStart"/>
      <w:r w:rsidRPr="009D0D04">
        <w:t>trut</w:t>
      </w:r>
      <w:proofErr w:type="spellEnd"/>
      <w:r w:rsidRPr="009D0D04">
        <w:t xml:space="preserve">  gjak” dhe i njëjti sipas të dëmtuarit  i kishte  thënë se “ose  unë ose ti kur të kalojmë rrugës nuk do të shpërnderohemi”, ku sipas të dëmtuarit  fjalosja në mes tyre  kishte ardhur  si pasojë  e disa fidanëve që i kishte  mbjellë vëllai i të  dëmtuarit  dhe i njëjti deklaron se i pandehuri  S</w:t>
      </w:r>
      <w:r w:rsidR="005150E6">
        <w:t xml:space="preserve"> </w:t>
      </w:r>
      <w:r w:rsidRPr="009D0D04">
        <w:t xml:space="preserve"> për këtë arsye na është kanosur mua dhe babanë tim me arsyetimin se degët  e fidanëve  kanë kaluar  murin  dhe janë në pjesë e oborrit të tij  edhe pse  për këtë çështje  jemi marrë vesh se të njëjtat duhet ti largojmë në kohën e duhur.  </w:t>
      </w:r>
    </w:p>
    <w:p w:rsidR="0014221A" w:rsidRPr="009D0D04" w:rsidRDefault="0014221A" w:rsidP="0014221A">
      <w:pPr>
        <w:ind w:firstLine="720"/>
        <w:jc w:val="both"/>
      </w:pPr>
    </w:p>
    <w:p w:rsidR="0014221A" w:rsidRPr="009D0D04" w:rsidRDefault="0014221A" w:rsidP="0014221A">
      <w:pPr>
        <w:ind w:firstLine="720"/>
        <w:jc w:val="both"/>
      </w:pPr>
      <w:r w:rsidRPr="009D0D04">
        <w:t>-me çka kishte për të  kryer vepre penale : të kanosjes nga neni 185 par 1 të KPRK-së.</w:t>
      </w:r>
    </w:p>
    <w:p w:rsidR="0014221A" w:rsidRPr="009D0D04" w:rsidRDefault="0014221A" w:rsidP="0014221A">
      <w:pPr>
        <w:ind w:firstLine="720"/>
        <w:jc w:val="both"/>
      </w:pPr>
    </w:p>
    <w:p w:rsidR="0014221A" w:rsidRPr="009D0D04" w:rsidRDefault="0014221A" w:rsidP="0014221A">
      <w:pPr>
        <w:ind w:firstLine="720"/>
      </w:pPr>
      <w:r w:rsidRPr="009D0D04">
        <w:lastRenderedPageBreak/>
        <w:t xml:space="preserve">-sepse prokurori i shtetit  hoqi dorë nga ndjekja penale kundër të pandehurit - pasi që  paraprakisht i dëmtuari  </w:t>
      </w:r>
      <w:r>
        <w:t>e ka tërheq</w:t>
      </w:r>
      <w:r w:rsidRPr="009D0D04">
        <w:t xml:space="preserve"> propozimin për ndjekje .</w:t>
      </w:r>
    </w:p>
    <w:p w:rsidR="0014221A" w:rsidRPr="009D0D04" w:rsidRDefault="0014221A" w:rsidP="0014221A">
      <w:pPr>
        <w:ind w:firstLine="720"/>
      </w:pPr>
    </w:p>
    <w:p w:rsidR="0014221A" w:rsidRPr="009D0D04" w:rsidRDefault="0014221A" w:rsidP="0014221A">
      <w:r w:rsidRPr="009D0D04">
        <w:t>Shpenzimet procedurale iu ngarkohen mjeteve buxhetore të gjykatës.</w:t>
      </w:r>
    </w:p>
    <w:p w:rsidR="0014221A" w:rsidRPr="009D0D04" w:rsidRDefault="0014221A" w:rsidP="0014221A">
      <w:pPr>
        <w:jc w:val="both"/>
        <w:rPr>
          <w:b/>
        </w:rPr>
      </w:pPr>
    </w:p>
    <w:p w:rsidR="0014221A" w:rsidRPr="009D0D04" w:rsidRDefault="0014221A" w:rsidP="0014221A">
      <w:pPr>
        <w:jc w:val="both"/>
        <w:rPr>
          <w:b/>
        </w:rPr>
      </w:pPr>
      <w:r w:rsidRPr="009D0D04">
        <w:rPr>
          <w:b/>
        </w:rPr>
        <w:t xml:space="preserve">A r s y e t i m </w:t>
      </w:r>
    </w:p>
    <w:p w:rsidR="0014221A" w:rsidRPr="009D0D04" w:rsidRDefault="0014221A" w:rsidP="0014221A">
      <w:pPr>
        <w:jc w:val="both"/>
        <w:rPr>
          <w:b/>
        </w:rPr>
      </w:pPr>
    </w:p>
    <w:p w:rsidR="0014221A" w:rsidRPr="009D0D04" w:rsidRDefault="0014221A" w:rsidP="0014221A">
      <w:pPr>
        <w:jc w:val="both"/>
      </w:pPr>
      <w:r w:rsidRPr="009D0D04">
        <w:t xml:space="preserve">Prokuroria Themelore në Pejë me dt.27.2.2019 kundër të pandehurit </w:t>
      </w:r>
      <w:r w:rsidR="005150E6" w:rsidRPr="009D0D04">
        <w:t>S</w:t>
      </w:r>
      <w:r w:rsidR="005150E6">
        <w:t>.</w:t>
      </w:r>
      <w:r w:rsidR="005150E6" w:rsidRPr="009D0D04">
        <w:t>G</w:t>
      </w:r>
      <w:r w:rsidR="005150E6">
        <w:t xml:space="preserve"> </w:t>
      </w:r>
      <w:r w:rsidR="005150E6" w:rsidRPr="009D0D04">
        <w:t xml:space="preserve"> </w:t>
      </w:r>
      <w:r w:rsidRPr="009D0D04">
        <w:t>, ka ngritë aktakuzë PP/II. nr.350/19, për vepër  penale: të kanosjes nga neni 185 par 1 të KPRK-së, duke i propozuar gjykatës që pas përfundimit të shqyrtimit gjyqësorë të pandehurin ta shpallë fajtorë , ta dënoj sipas ligjit dhe ta obligoj  në pagimin e shpenzimeve procedurale .</w:t>
      </w:r>
    </w:p>
    <w:p w:rsidR="0014221A" w:rsidRPr="009D0D04" w:rsidRDefault="0014221A" w:rsidP="0014221A">
      <w:pPr>
        <w:jc w:val="both"/>
      </w:pPr>
    </w:p>
    <w:p w:rsidR="0014221A" w:rsidRPr="009D0D04" w:rsidRDefault="0014221A" w:rsidP="0014221A">
      <w:pPr>
        <w:jc w:val="both"/>
        <w:rPr>
          <w:b/>
        </w:rPr>
      </w:pPr>
      <w:r w:rsidRPr="009D0D04">
        <w:rPr>
          <w:b/>
        </w:rPr>
        <w:t>I dëmtuari  A</w:t>
      </w:r>
      <w:r w:rsidR="005150E6">
        <w:rPr>
          <w:b/>
        </w:rPr>
        <w:t>.</w:t>
      </w:r>
      <w:r w:rsidRPr="009D0D04">
        <w:rPr>
          <w:b/>
        </w:rPr>
        <w:t xml:space="preserve"> V</w:t>
      </w:r>
      <w:r w:rsidR="005150E6">
        <w:rPr>
          <w:b/>
        </w:rPr>
        <w:t xml:space="preserve"> </w:t>
      </w:r>
      <w:r w:rsidRPr="009D0D04">
        <w:rPr>
          <w:b/>
        </w:rPr>
        <w:t xml:space="preserve"> sipas shënimit zyrtar të dt. 04.12.2019  ka deklaruar: </w:t>
      </w:r>
    </w:p>
    <w:p w:rsidR="0014221A" w:rsidRPr="009D0D04" w:rsidRDefault="0014221A" w:rsidP="0014221A">
      <w:pPr>
        <w:jc w:val="both"/>
        <w:rPr>
          <w:b/>
        </w:rPr>
      </w:pPr>
    </w:p>
    <w:p w:rsidR="0014221A" w:rsidRPr="009D0D04" w:rsidRDefault="0014221A" w:rsidP="0014221A">
      <w:pPr>
        <w:jc w:val="both"/>
      </w:pPr>
      <w:r w:rsidRPr="009D0D04">
        <w:t>Unë jam i dëmtuar në këtë lëndë  dhe ju deklarojë se: kundër të pandehurit nuk i bashkëngjitëm ndjekjes penale ,  dhe nuk kërkoj kërkesë për kompensimin e dëmit. Me të njëjtin më nuk kam pas probleme dhe nuk kam , prandaj  si i dëmtuar  e tërheqë propozimin tim të cilin e kamë bërë paraprakisht.</w:t>
      </w:r>
    </w:p>
    <w:p w:rsidR="0014221A" w:rsidRPr="009D0D04" w:rsidRDefault="0014221A" w:rsidP="0014221A">
      <w:pPr>
        <w:jc w:val="both"/>
      </w:pPr>
    </w:p>
    <w:p w:rsidR="0014221A" w:rsidRPr="009D0D04" w:rsidRDefault="0014221A" w:rsidP="0014221A">
      <w:pPr>
        <w:jc w:val="both"/>
        <w:rPr>
          <w:b/>
        </w:rPr>
      </w:pPr>
      <w:r w:rsidRPr="009D0D04">
        <w:rPr>
          <w:b/>
        </w:rPr>
        <w:t>Pastaj  prokurori i shtetit ka  deklaruar :</w:t>
      </w:r>
    </w:p>
    <w:p w:rsidR="0014221A" w:rsidRPr="009D0D04" w:rsidRDefault="0014221A" w:rsidP="0014221A">
      <w:pPr>
        <w:jc w:val="both"/>
        <w:rPr>
          <w:b/>
        </w:rPr>
      </w:pPr>
    </w:p>
    <w:p w:rsidR="0014221A" w:rsidRPr="009D0D04" w:rsidRDefault="0014221A" w:rsidP="0014221A">
      <w:pPr>
        <w:jc w:val="both"/>
      </w:pPr>
      <w:r w:rsidRPr="009D0D04">
        <w:t xml:space="preserve">Meqenëse i dërmuari sipas shënimit zyrtar të dt. 04.12.2019 është tërheqë nga ndjekja penale kundër të pandehurit  </w:t>
      </w:r>
      <w:r w:rsidR="005150E6" w:rsidRPr="009D0D04">
        <w:t>S</w:t>
      </w:r>
      <w:r w:rsidR="005150E6">
        <w:t>.</w:t>
      </w:r>
      <w:r w:rsidR="005150E6" w:rsidRPr="009D0D04">
        <w:t>G</w:t>
      </w:r>
      <w:r w:rsidR="005150E6">
        <w:t xml:space="preserve"> </w:t>
      </w:r>
      <w:r w:rsidR="005150E6" w:rsidRPr="009D0D04">
        <w:t xml:space="preserve"> </w:t>
      </w:r>
      <w:r w:rsidRPr="009D0D04">
        <w:t xml:space="preserve">dhe meqenëse kjo vepër penale ndiqet sipas propozimit të palës së dëmtuar atëherë unë si prokurorë i çështjes nuk jam  e autorizuar që të vazhdoj me ndjekjen penale  kundër të pandehurit  dhe heqë dorë nga aktakuza  PP/II nr.350/19 të dt. 27.2.2019 </w:t>
      </w:r>
    </w:p>
    <w:p w:rsidR="0014221A" w:rsidRPr="009D0D04" w:rsidRDefault="0014221A" w:rsidP="0014221A">
      <w:pPr>
        <w:pStyle w:val="NoSpacing"/>
        <w:jc w:val="both"/>
      </w:pPr>
    </w:p>
    <w:p w:rsidR="0014221A" w:rsidRPr="009D0D04" w:rsidRDefault="0014221A" w:rsidP="0014221A">
      <w:pPr>
        <w:jc w:val="both"/>
      </w:pPr>
      <w:r w:rsidRPr="009D0D04">
        <w:t xml:space="preserve">Meqenëse  se prokurori publik hoqi dorë nga ndjekja penale kundër të pandehurit,  është vendosur si në diapozitivin e aktgjykimit, përkatësisht ndaj të pandehurit është refuzuar aktakuza. </w:t>
      </w:r>
    </w:p>
    <w:p w:rsidR="0014221A" w:rsidRPr="009D0D04" w:rsidRDefault="0014221A" w:rsidP="0014221A">
      <w:pPr>
        <w:jc w:val="both"/>
      </w:pPr>
    </w:p>
    <w:p w:rsidR="0014221A" w:rsidRPr="009D0D04" w:rsidRDefault="0014221A" w:rsidP="0014221A">
      <w:r w:rsidRPr="009D0D04">
        <w:t xml:space="preserve">Nga sa u tha më lartë e </w:t>
      </w:r>
      <w:proofErr w:type="spellStart"/>
      <w:r w:rsidRPr="009D0D04">
        <w:t>konform</w:t>
      </w:r>
      <w:proofErr w:type="spellEnd"/>
      <w:r w:rsidRPr="009D0D04">
        <w:t xml:space="preserve"> nenit 363 par 1 pika 1.1. të KPPRK u vendos si në </w:t>
      </w:r>
      <w:proofErr w:type="spellStart"/>
      <w:r w:rsidRPr="009D0D04">
        <w:t>dispozitivin</w:t>
      </w:r>
      <w:proofErr w:type="spellEnd"/>
      <w:r w:rsidRPr="009D0D04">
        <w:t xml:space="preserve"> e aktgjykimit.</w:t>
      </w:r>
    </w:p>
    <w:p w:rsidR="0014221A" w:rsidRPr="009D0D04" w:rsidRDefault="0014221A" w:rsidP="0014221A">
      <w:pPr>
        <w:pStyle w:val="NoSpacing"/>
        <w:jc w:val="both"/>
      </w:pPr>
    </w:p>
    <w:p w:rsidR="0014221A" w:rsidRPr="009D0D04" w:rsidRDefault="0014221A" w:rsidP="0014221A">
      <w:pPr>
        <w:pStyle w:val="NoSpacing"/>
        <w:jc w:val="both"/>
      </w:pPr>
      <w:r w:rsidRPr="009D0D04">
        <w:t xml:space="preserve"> Nga Gjykata Themelore në Pejë D.P.  datë.05.12.2019.</w:t>
      </w:r>
    </w:p>
    <w:p w:rsidR="0014221A" w:rsidRPr="009D0D04" w:rsidRDefault="0014221A" w:rsidP="0014221A">
      <w:pPr>
        <w:pStyle w:val="NoSpacing"/>
        <w:jc w:val="both"/>
      </w:pPr>
    </w:p>
    <w:p w:rsidR="0014221A" w:rsidRPr="009D0D04" w:rsidRDefault="0014221A" w:rsidP="0014221A">
      <w:pPr>
        <w:pStyle w:val="NoSpacing"/>
      </w:pPr>
      <w:r w:rsidRPr="009D0D04">
        <w:t xml:space="preserve">Sekretarja juridike </w:t>
      </w:r>
      <w:r w:rsidRPr="009D0D04">
        <w:tab/>
      </w:r>
      <w:r w:rsidRPr="009D0D04">
        <w:tab/>
      </w:r>
      <w:r w:rsidRPr="009D0D04">
        <w:tab/>
      </w:r>
      <w:r w:rsidRPr="009D0D04">
        <w:tab/>
      </w:r>
      <w:r w:rsidRPr="009D0D04">
        <w:tab/>
      </w:r>
      <w:r w:rsidRPr="009D0D04">
        <w:tab/>
        <w:t xml:space="preserve">                </w:t>
      </w:r>
      <w:r w:rsidRPr="009D0D04">
        <w:tab/>
        <w:t xml:space="preserve">  Gjyqtari </w:t>
      </w:r>
    </w:p>
    <w:p w:rsidR="0014221A" w:rsidRPr="009D0D04" w:rsidRDefault="0014221A" w:rsidP="0014221A">
      <w:pPr>
        <w:pStyle w:val="NoSpacing"/>
      </w:pPr>
      <w:proofErr w:type="spellStart"/>
      <w:r w:rsidRPr="009D0D04">
        <w:t>Gjyljeta</w:t>
      </w:r>
      <w:proofErr w:type="spellEnd"/>
      <w:r w:rsidRPr="009D0D04">
        <w:t xml:space="preserve"> </w:t>
      </w:r>
      <w:proofErr w:type="spellStart"/>
      <w:r w:rsidRPr="009D0D04">
        <w:t>Çorkadiu</w:t>
      </w:r>
      <w:proofErr w:type="spellEnd"/>
      <w:r w:rsidRPr="009D0D04">
        <w:t xml:space="preserve"> </w:t>
      </w:r>
      <w:r w:rsidRPr="009D0D04">
        <w:tab/>
      </w:r>
      <w:r w:rsidRPr="009D0D04">
        <w:tab/>
      </w:r>
      <w:r w:rsidRPr="009D0D04">
        <w:tab/>
      </w:r>
      <w:r w:rsidRPr="009D0D04">
        <w:tab/>
      </w:r>
      <w:r w:rsidRPr="009D0D04">
        <w:tab/>
      </w:r>
      <w:r w:rsidRPr="009D0D04">
        <w:tab/>
      </w:r>
      <w:r w:rsidRPr="009D0D04">
        <w:tab/>
      </w:r>
      <w:r w:rsidRPr="009D0D04">
        <w:tab/>
      </w:r>
      <w:proofErr w:type="spellStart"/>
      <w:r w:rsidRPr="009D0D04">
        <w:t>Sejdi</w:t>
      </w:r>
      <w:proofErr w:type="spellEnd"/>
      <w:r w:rsidRPr="009D0D04">
        <w:t xml:space="preserve"> </w:t>
      </w:r>
      <w:proofErr w:type="spellStart"/>
      <w:r w:rsidRPr="009D0D04">
        <w:t>Blakaj</w:t>
      </w:r>
      <w:proofErr w:type="spellEnd"/>
      <w:r w:rsidRPr="009D0D04">
        <w:t xml:space="preserve"> </w:t>
      </w:r>
    </w:p>
    <w:p w:rsidR="0014221A" w:rsidRPr="009D0D04" w:rsidRDefault="0014221A" w:rsidP="0014221A">
      <w:pPr>
        <w:pStyle w:val="NoSpacing"/>
      </w:pPr>
    </w:p>
    <w:p w:rsidR="0014221A" w:rsidRPr="009D0D04" w:rsidRDefault="0014221A" w:rsidP="0014221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A0" w:rsidRDefault="00CE10A0" w:rsidP="004369F3">
      <w:r>
        <w:separator/>
      </w:r>
    </w:p>
  </w:endnote>
  <w:endnote w:type="continuationSeparator" w:id="0">
    <w:p w:rsidR="00CE10A0" w:rsidRDefault="00CE10A0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84134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2019:077867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6353B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6353B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84134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2019:077867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6353B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6353B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A0" w:rsidRDefault="00CE10A0" w:rsidP="004369F3">
      <w:r>
        <w:separator/>
      </w:r>
    </w:p>
  </w:footnote>
  <w:footnote w:type="continuationSeparator" w:id="0">
    <w:p w:rsidR="00CE10A0" w:rsidRDefault="00CE10A0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2019:077866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05.12.2019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00697176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A84134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221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150E6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1BC2"/>
    <w:rsid w:val="00A76E6F"/>
    <w:rsid w:val="00A84134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032A"/>
    <w:rsid w:val="00B51F0D"/>
    <w:rsid w:val="00B63529"/>
    <w:rsid w:val="00B6353B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10A0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15AC4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154E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14221A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AC222F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553B1"/>
    <w:rsid w:val="00DB7F43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B648-B8F2-41F6-AC80-054E54B4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2019-12-06T08:45:00Z</dcterms:created>
  <dcterms:modified xsi:type="dcterms:W3CDTF">2019-12-06T09:21:00Z</dcterms:modified>
</cp:coreProperties>
</file>