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F11F8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2019:174492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F11F8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02.09.2019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F11F8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00487307</w:t>
                </w:r>
              </w:sdtContent>
            </w:sdt>
          </w:p>
        </w:tc>
      </w:tr>
    </w:tbl>
    <w:p w:rsidR="004457F6" w:rsidRPr="004457F6" w:rsidRDefault="004457F6" w:rsidP="004457F6">
      <w:pPr>
        <w:jc w:val="both"/>
        <w:rPr>
          <w:b/>
          <w:sz w:val="22"/>
          <w:szCs w:val="22"/>
        </w:rPr>
      </w:pPr>
      <w:r w:rsidRPr="004457F6">
        <w:rPr>
          <w:b/>
          <w:sz w:val="22"/>
          <w:szCs w:val="22"/>
        </w:rPr>
        <w:t>P. nr. 725/19</w:t>
      </w:r>
    </w:p>
    <w:p w:rsidR="004457F6" w:rsidRPr="004457F6" w:rsidRDefault="004457F6" w:rsidP="004457F6">
      <w:pPr>
        <w:jc w:val="both"/>
        <w:rPr>
          <w:b/>
          <w:sz w:val="22"/>
          <w:szCs w:val="22"/>
        </w:rPr>
      </w:pPr>
    </w:p>
    <w:p w:rsidR="004457F6" w:rsidRPr="004457F6" w:rsidRDefault="004457F6" w:rsidP="004457F6">
      <w:pPr>
        <w:jc w:val="both"/>
        <w:rPr>
          <w:b/>
          <w:sz w:val="22"/>
          <w:szCs w:val="22"/>
        </w:rPr>
      </w:pPr>
      <w:r w:rsidRPr="004457F6">
        <w:rPr>
          <w:b/>
          <w:sz w:val="22"/>
          <w:szCs w:val="22"/>
        </w:rPr>
        <w:t xml:space="preserve">NË EMËR TË POPULLIT </w:t>
      </w:r>
    </w:p>
    <w:p w:rsidR="004457F6" w:rsidRPr="004457F6" w:rsidRDefault="004457F6" w:rsidP="004457F6">
      <w:pPr>
        <w:jc w:val="both"/>
        <w:rPr>
          <w:b/>
          <w:sz w:val="22"/>
          <w:szCs w:val="22"/>
        </w:rPr>
      </w:pPr>
    </w:p>
    <w:p w:rsidR="004457F6" w:rsidRPr="004457F6" w:rsidRDefault="004457F6" w:rsidP="004457F6">
      <w:pPr>
        <w:jc w:val="both"/>
        <w:rPr>
          <w:sz w:val="22"/>
          <w:szCs w:val="22"/>
        </w:rPr>
      </w:pPr>
      <w:r w:rsidRPr="004457F6">
        <w:rPr>
          <w:sz w:val="22"/>
          <w:szCs w:val="22"/>
        </w:rPr>
        <w:t xml:space="preserve">GJYKATA THEMELORE NË PEJË D.P. , gjyqtari </w:t>
      </w:r>
      <w:proofErr w:type="spellStart"/>
      <w:r w:rsidRPr="004457F6">
        <w:rPr>
          <w:sz w:val="22"/>
          <w:szCs w:val="22"/>
        </w:rPr>
        <w:t>Sejdi</w:t>
      </w:r>
      <w:proofErr w:type="spellEnd"/>
      <w:r w:rsidRPr="004457F6">
        <w:rPr>
          <w:sz w:val="22"/>
          <w:szCs w:val="22"/>
        </w:rPr>
        <w:t xml:space="preserve"> </w:t>
      </w:r>
      <w:proofErr w:type="spellStart"/>
      <w:r w:rsidRPr="004457F6">
        <w:rPr>
          <w:sz w:val="22"/>
          <w:szCs w:val="22"/>
        </w:rPr>
        <w:t>Blakaj</w:t>
      </w:r>
      <w:proofErr w:type="spellEnd"/>
      <w:r w:rsidRPr="004457F6">
        <w:rPr>
          <w:sz w:val="22"/>
          <w:szCs w:val="22"/>
        </w:rPr>
        <w:t xml:space="preserve">  me sekretaren juridike Gylaj Nepola, në lëndën penale kundër të pandehurit  E</w:t>
      </w:r>
      <w:r w:rsidR="00692B6B">
        <w:rPr>
          <w:sz w:val="22"/>
          <w:szCs w:val="22"/>
        </w:rPr>
        <w:t>.</w:t>
      </w:r>
      <w:r w:rsidRPr="004457F6">
        <w:rPr>
          <w:sz w:val="22"/>
          <w:szCs w:val="22"/>
        </w:rPr>
        <w:t xml:space="preserve"> K</w:t>
      </w:r>
      <w:r w:rsidR="00692B6B">
        <w:rPr>
          <w:sz w:val="22"/>
          <w:szCs w:val="22"/>
        </w:rPr>
        <w:t xml:space="preserve"> </w:t>
      </w:r>
      <w:r w:rsidRPr="004457F6">
        <w:rPr>
          <w:sz w:val="22"/>
          <w:szCs w:val="22"/>
        </w:rPr>
        <w:t xml:space="preserve">, sipas aktakuzës së PPTH në Pejë PP/II nr.1747/19 të dt.09.08.2019  për vepër penale : ,, Posedim i paautorizuar i narkotikëve, substancave </w:t>
      </w:r>
      <w:proofErr w:type="spellStart"/>
      <w:r w:rsidRPr="004457F6">
        <w:rPr>
          <w:sz w:val="22"/>
          <w:szCs w:val="22"/>
        </w:rPr>
        <w:t>psikotrope</w:t>
      </w:r>
      <w:proofErr w:type="spellEnd"/>
      <w:r w:rsidRPr="004457F6">
        <w:rPr>
          <w:sz w:val="22"/>
          <w:szCs w:val="22"/>
        </w:rPr>
        <w:t xml:space="preserve"> ose analoge’’nga neni 269 par.1 të KPRK-së  ,  pas mbajtjes se seancës publike për shqyrtimin e marrëveshjes mbi pranimin e fajësisë, të mbajtur në pranin  e të pandehurit E</w:t>
      </w:r>
      <w:r w:rsidR="00692B6B">
        <w:rPr>
          <w:sz w:val="22"/>
          <w:szCs w:val="22"/>
        </w:rPr>
        <w:t>.</w:t>
      </w:r>
      <w:r w:rsidRPr="004457F6">
        <w:rPr>
          <w:sz w:val="22"/>
          <w:szCs w:val="22"/>
        </w:rPr>
        <w:t>K</w:t>
      </w:r>
      <w:r w:rsidR="00692B6B">
        <w:rPr>
          <w:sz w:val="22"/>
          <w:szCs w:val="22"/>
        </w:rPr>
        <w:t xml:space="preserve"> </w:t>
      </w:r>
      <w:r w:rsidRPr="004457F6">
        <w:rPr>
          <w:sz w:val="22"/>
          <w:szCs w:val="22"/>
        </w:rPr>
        <w:t xml:space="preserve">  , mbrojtësi të tij </w:t>
      </w:r>
      <w:proofErr w:type="spellStart"/>
      <w:r w:rsidRPr="004457F6">
        <w:rPr>
          <w:sz w:val="22"/>
          <w:szCs w:val="22"/>
        </w:rPr>
        <w:t>av</w:t>
      </w:r>
      <w:proofErr w:type="spellEnd"/>
      <w:r w:rsidRPr="004457F6">
        <w:rPr>
          <w:sz w:val="22"/>
          <w:szCs w:val="22"/>
        </w:rPr>
        <w:t xml:space="preserve">. Dukagjin Kërveshi  nga Peja sipas autorizimit,  të dhe të prokurorit të shtetit </w:t>
      </w:r>
      <w:proofErr w:type="spellStart"/>
      <w:r w:rsidRPr="004457F6">
        <w:rPr>
          <w:sz w:val="22"/>
          <w:szCs w:val="22"/>
        </w:rPr>
        <w:t>Suada</w:t>
      </w:r>
      <w:proofErr w:type="spellEnd"/>
      <w:r w:rsidRPr="004457F6">
        <w:rPr>
          <w:sz w:val="22"/>
          <w:szCs w:val="22"/>
        </w:rPr>
        <w:t xml:space="preserve"> </w:t>
      </w:r>
      <w:proofErr w:type="spellStart"/>
      <w:r w:rsidRPr="004457F6">
        <w:rPr>
          <w:sz w:val="22"/>
          <w:szCs w:val="22"/>
        </w:rPr>
        <w:t>Hamza</w:t>
      </w:r>
      <w:proofErr w:type="spellEnd"/>
      <w:r w:rsidRPr="004457F6">
        <w:rPr>
          <w:sz w:val="22"/>
          <w:szCs w:val="22"/>
        </w:rPr>
        <w:t xml:space="preserve"> , me dt.19.08.2019 ka marrë dhe botërisht ka shpallë këtë : </w:t>
      </w:r>
    </w:p>
    <w:p w:rsidR="004457F6" w:rsidRPr="004457F6" w:rsidRDefault="004457F6" w:rsidP="004457F6">
      <w:pPr>
        <w:jc w:val="both"/>
        <w:rPr>
          <w:sz w:val="22"/>
          <w:szCs w:val="22"/>
        </w:rPr>
      </w:pPr>
    </w:p>
    <w:p w:rsidR="004457F6" w:rsidRPr="004457F6" w:rsidRDefault="004457F6" w:rsidP="004457F6">
      <w:pPr>
        <w:jc w:val="both"/>
        <w:rPr>
          <w:b/>
          <w:sz w:val="22"/>
          <w:szCs w:val="22"/>
        </w:rPr>
      </w:pPr>
      <w:r w:rsidRPr="004457F6">
        <w:rPr>
          <w:sz w:val="22"/>
          <w:szCs w:val="22"/>
        </w:rPr>
        <w:t xml:space="preserve"> </w:t>
      </w:r>
      <w:r w:rsidRPr="004457F6">
        <w:rPr>
          <w:b/>
          <w:sz w:val="22"/>
          <w:szCs w:val="22"/>
        </w:rPr>
        <w:t xml:space="preserve">A K T GJ Y K I M </w:t>
      </w:r>
    </w:p>
    <w:p w:rsidR="004457F6" w:rsidRPr="004457F6" w:rsidRDefault="004457F6" w:rsidP="004457F6">
      <w:pPr>
        <w:jc w:val="both"/>
        <w:rPr>
          <w:b/>
          <w:sz w:val="22"/>
          <w:szCs w:val="22"/>
        </w:rPr>
      </w:pPr>
    </w:p>
    <w:p w:rsidR="004457F6" w:rsidRPr="004457F6" w:rsidRDefault="004457F6" w:rsidP="004457F6">
      <w:pPr>
        <w:jc w:val="both"/>
        <w:rPr>
          <w:sz w:val="22"/>
          <w:szCs w:val="22"/>
        </w:rPr>
      </w:pPr>
      <w:r w:rsidRPr="004457F6">
        <w:rPr>
          <w:b/>
          <w:sz w:val="22"/>
          <w:szCs w:val="22"/>
        </w:rPr>
        <w:t>I pandehuri  E</w:t>
      </w:r>
      <w:r w:rsidR="00692B6B">
        <w:rPr>
          <w:b/>
          <w:sz w:val="22"/>
          <w:szCs w:val="22"/>
        </w:rPr>
        <w:t>.</w:t>
      </w:r>
      <w:r w:rsidRPr="004457F6">
        <w:rPr>
          <w:b/>
          <w:sz w:val="22"/>
          <w:szCs w:val="22"/>
        </w:rPr>
        <w:t>K</w:t>
      </w:r>
      <w:r w:rsidR="00692B6B">
        <w:rPr>
          <w:b/>
          <w:sz w:val="22"/>
          <w:szCs w:val="22"/>
        </w:rPr>
        <w:t xml:space="preserve"> </w:t>
      </w:r>
      <w:r w:rsidRPr="004457F6">
        <w:rPr>
          <w:b/>
          <w:sz w:val="22"/>
          <w:szCs w:val="22"/>
        </w:rPr>
        <w:t xml:space="preserve">  i lindur me dt.</w:t>
      </w:r>
      <w:r w:rsidR="00EE7CFB">
        <w:rPr>
          <w:b/>
          <w:sz w:val="22"/>
          <w:szCs w:val="22"/>
        </w:rPr>
        <w:t>..n</w:t>
      </w:r>
      <w:r w:rsidRPr="004457F6">
        <w:rPr>
          <w:b/>
          <w:sz w:val="22"/>
          <w:szCs w:val="22"/>
        </w:rPr>
        <w:t xml:space="preserve">ë </w:t>
      </w:r>
      <w:r w:rsidR="00EE7CFB">
        <w:rPr>
          <w:b/>
          <w:sz w:val="22"/>
          <w:szCs w:val="22"/>
        </w:rPr>
        <w:t>P</w:t>
      </w:r>
      <w:r w:rsidRPr="004457F6">
        <w:rPr>
          <w:b/>
          <w:sz w:val="22"/>
          <w:szCs w:val="22"/>
        </w:rPr>
        <w:t xml:space="preserve">, me </w:t>
      </w:r>
      <w:r w:rsidR="00EE7CFB">
        <w:rPr>
          <w:b/>
          <w:sz w:val="22"/>
          <w:szCs w:val="22"/>
        </w:rPr>
        <w:t>adresë të banimit në Pejë Rr. ..</w:t>
      </w:r>
      <w:r w:rsidRPr="004457F6">
        <w:rPr>
          <w:b/>
          <w:sz w:val="22"/>
          <w:szCs w:val="22"/>
        </w:rPr>
        <w:t xml:space="preserve">’’  i biri i </w:t>
      </w:r>
      <w:proofErr w:type="spellStart"/>
      <w:r w:rsidRPr="004457F6">
        <w:rPr>
          <w:b/>
          <w:sz w:val="22"/>
          <w:szCs w:val="22"/>
        </w:rPr>
        <w:t>I</w:t>
      </w:r>
      <w:proofErr w:type="spellEnd"/>
      <w:r w:rsidR="00692B6B">
        <w:rPr>
          <w:b/>
          <w:sz w:val="22"/>
          <w:szCs w:val="22"/>
        </w:rPr>
        <w:t xml:space="preserve"> </w:t>
      </w:r>
      <w:r w:rsidRPr="004457F6">
        <w:rPr>
          <w:b/>
          <w:sz w:val="22"/>
          <w:szCs w:val="22"/>
        </w:rPr>
        <w:t xml:space="preserve"> dhe nënës S</w:t>
      </w:r>
      <w:r w:rsidR="00692B6B">
        <w:rPr>
          <w:b/>
          <w:sz w:val="22"/>
          <w:szCs w:val="22"/>
        </w:rPr>
        <w:t xml:space="preserve"> </w:t>
      </w:r>
      <w:r w:rsidRPr="004457F6">
        <w:rPr>
          <w:b/>
          <w:sz w:val="22"/>
          <w:szCs w:val="22"/>
        </w:rPr>
        <w:t>e gjinisë R</w:t>
      </w:r>
      <w:r w:rsidR="00692B6B">
        <w:rPr>
          <w:b/>
          <w:sz w:val="22"/>
          <w:szCs w:val="22"/>
        </w:rPr>
        <w:t>,</w:t>
      </w:r>
      <w:r w:rsidR="00692B6B" w:rsidRPr="00692B6B">
        <w:rPr>
          <w:b/>
          <w:sz w:val="22"/>
          <w:szCs w:val="22"/>
        </w:rPr>
        <w:t>S</w:t>
      </w:r>
      <w:r w:rsidRPr="00692B6B">
        <w:rPr>
          <w:b/>
          <w:sz w:val="22"/>
          <w:szCs w:val="22"/>
        </w:rPr>
        <w:t>hqiptar, shtetas i Republikës së Kosovës gjendet në liri</w:t>
      </w:r>
      <w:r w:rsidRPr="004457F6">
        <w:rPr>
          <w:sz w:val="22"/>
          <w:szCs w:val="22"/>
        </w:rPr>
        <w:t xml:space="preserve">.  </w:t>
      </w:r>
    </w:p>
    <w:p w:rsidR="004457F6" w:rsidRPr="004457F6" w:rsidRDefault="004457F6" w:rsidP="004457F6">
      <w:pPr>
        <w:jc w:val="both"/>
        <w:rPr>
          <w:b/>
          <w:color w:val="C0504D" w:themeColor="accent2"/>
          <w:sz w:val="22"/>
          <w:szCs w:val="22"/>
        </w:rPr>
      </w:pPr>
      <w:r w:rsidRPr="004457F6">
        <w:rPr>
          <w:b/>
          <w:sz w:val="22"/>
          <w:szCs w:val="22"/>
        </w:rPr>
        <w:t xml:space="preserve"> </w:t>
      </w:r>
    </w:p>
    <w:p w:rsidR="004457F6" w:rsidRPr="004457F6" w:rsidRDefault="004457F6" w:rsidP="004457F6">
      <w:pPr>
        <w:jc w:val="both"/>
        <w:rPr>
          <w:b/>
          <w:sz w:val="22"/>
          <w:szCs w:val="22"/>
        </w:rPr>
      </w:pPr>
    </w:p>
    <w:p w:rsidR="004457F6" w:rsidRPr="004457F6" w:rsidRDefault="004457F6" w:rsidP="004457F6">
      <w:pPr>
        <w:jc w:val="both"/>
        <w:rPr>
          <w:b/>
          <w:sz w:val="22"/>
          <w:szCs w:val="22"/>
        </w:rPr>
      </w:pPr>
      <w:r w:rsidRPr="004457F6">
        <w:rPr>
          <w:b/>
          <w:sz w:val="22"/>
          <w:szCs w:val="22"/>
        </w:rPr>
        <w:t>ËSHTË FAJTOR</w:t>
      </w:r>
    </w:p>
    <w:p w:rsidR="004457F6" w:rsidRPr="004457F6" w:rsidRDefault="004457F6" w:rsidP="004457F6">
      <w:pPr>
        <w:jc w:val="both"/>
        <w:rPr>
          <w:sz w:val="22"/>
          <w:szCs w:val="22"/>
        </w:rPr>
      </w:pPr>
    </w:p>
    <w:p w:rsidR="004457F6" w:rsidRPr="004457F6" w:rsidRDefault="004457F6" w:rsidP="004457F6">
      <w:pPr>
        <w:jc w:val="both"/>
        <w:rPr>
          <w:sz w:val="22"/>
          <w:szCs w:val="22"/>
        </w:rPr>
      </w:pPr>
      <w:r w:rsidRPr="004457F6">
        <w:rPr>
          <w:sz w:val="22"/>
          <w:szCs w:val="22"/>
        </w:rPr>
        <w:t>Për shkak se:</w:t>
      </w:r>
    </w:p>
    <w:p w:rsidR="004457F6" w:rsidRPr="004457F6" w:rsidRDefault="004457F6" w:rsidP="004457F6">
      <w:pPr>
        <w:jc w:val="both"/>
        <w:rPr>
          <w:sz w:val="22"/>
          <w:szCs w:val="22"/>
        </w:rPr>
      </w:pPr>
    </w:p>
    <w:p w:rsidR="004457F6" w:rsidRPr="004457F6" w:rsidRDefault="004457F6" w:rsidP="004457F6">
      <w:pPr>
        <w:jc w:val="both"/>
        <w:rPr>
          <w:sz w:val="22"/>
          <w:szCs w:val="22"/>
        </w:rPr>
      </w:pPr>
      <w:r w:rsidRPr="004457F6">
        <w:rPr>
          <w:sz w:val="22"/>
          <w:szCs w:val="22"/>
        </w:rPr>
        <w:t>Me dt.</w:t>
      </w:r>
      <w:r w:rsidR="00EE7CFB">
        <w:rPr>
          <w:sz w:val="22"/>
          <w:szCs w:val="22"/>
        </w:rPr>
        <w:t>..</w:t>
      </w:r>
      <w:r w:rsidRPr="004457F6">
        <w:rPr>
          <w:sz w:val="22"/>
          <w:szCs w:val="22"/>
        </w:rPr>
        <w:t xml:space="preserve"> rreth orës </w:t>
      </w:r>
      <w:r w:rsidR="00EE7CFB">
        <w:rPr>
          <w:sz w:val="22"/>
          <w:szCs w:val="22"/>
        </w:rPr>
        <w:t>..</w:t>
      </w:r>
      <w:r w:rsidRPr="004457F6">
        <w:rPr>
          <w:sz w:val="22"/>
          <w:szCs w:val="22"/>
        </w:rPr>
        <w:t xml:space="preserve"> min në Pejë,Rr.,, </w:t>
      </w:r>
      <w:r w:rsidR="00EE7CFB">
        <w:rPr>
          <w:sz w:val="22"/>
          <w:szCs w:val="22"/>
        </w:rPr>
        <w:t>W</w:t>
      </w:r>
      <w:r w:rsidRPr="004457F6">
        <w:rPr>
          <w:sz w:val="22"/>
          <w:szCs w:val="22"/>
        </w:rPr>
        <w:t xml:space="preserve"> </w:t>
      </w:r>
      <w:proofErr w:type="spellStart"/>
      <w:r w:rsidR="00EE7CFB">
        <w:rPr>
          <w:sz w:val="22"/>
          <w:szCs w:val="22"/>
        </w:rPr>
        <w:t>W</w:t>
      </w:r>
      <w:proofErr w:type="spellEnd"/>
      <w:r w:rsidRPr="004457F6">
        <w:rPr>
          <w:sz w:val="22"/>
          <w:szCs w:val="22"/>
        </w:rPr>
        <w:t>,</w:t>
      </w:r>
      <w:r w:rsidR="00EE7CFB">
        <w:rPr>
          <w:sz w:val="22"/>
          <w:szCs w:val="22"/>
        </w:rPr>
        <w:t xml:space="preserve"> </w:t>
      </w:r>
      <w:r w:rsidRPr="004457F6">
        <w:rPr>
          <w:sz w:val="22"/>
          <w:szCs w:val="22"/>
        </w:rPr>
        <w:t>pa autorizim posedon substanca narkotike dhe atë narkotikun e llojit ,, Kokainë’’ me peshë të përgjithshme në sasi rreth 3.1 gram,në atë mënyrë që i pandehuri merr narkotikun e lartcekur dhe me të shkon në një lokal ku pasi lokali kontrollohet nga Policia e Kosovës i pandehuri tenton ta fsheh narkotikun të cilin e kishte ndarë në dy qese duke e</w:t>
      </w:r>
      <w:r w:rsidR="00692B6B">
        <w:rPr>
          <w:sz w:val="22"/>
          <w:szCs w:val="22"/>
        </w:rPr>
        <w:t xml:space="preserve"> futur nën dritare por he</w:t>
      </w:r>
      <w:r w:rsidR="00692B6B" w:rsidRPr="004457F6">
        <w:rPr>
          <w:sz w:val="22"/>
          <w:szCs w:val="22"/>
        </w:rPr>
        <w:t>tohet</w:t>
      </w:r>
      <w:r w:rsidRPr="004457F6">
        <w:rPr>
          <w:sz w:val="22"/>
          <w:szCs w:val="22"/>
        </w:rPr>
        <w:t xml:space="preserve"> nga Policia e Kosovës të cilët e bëjnë sekuestrimin e tij,</w:t>
      </w:r>
    </w:p>
    <w:p w:rsidR="004457F6" w:rsidRPr="004457F6" w:rsidRDefault="004457F6" w:rsidP="004457F6">
      <w:pPr>
        <w:jc w:val="both"/>
        <w:rPr>
          <w:sz w:val="22"/>
          <w:szCs w:val="22"/>
        </w:rPr>
      </w:pPr>
    </w:p>
    <w:p w:rsidR="004457F6" w:rsidRPr="004457F6" w:rsidRDefault="004457F6" w:rsidP="004457F6">
      <w:pPr>
        <w:jc w:val="both"/>
        <w:rPr>
          <w:sz w:val="22"/>
          <w:szCs w:val="22"/>
        </w:rPr>
      </w:pPr>
      <w:r w:rsidRPr="004457F6">
        <w:rPr>
          <w:sz w:val="22"/>
          <w:szCs w:val="22"/>
        </w:rPr>
        <w:t xml:space="preserve">- me çka  ka kryer vepër penale ,, Posedim i paautorizuar i narkotikëve, substancave </w:t>
      </w:r>
    </w:p>
    <w:p w:rsidR="004457F6" w:rsidRPr="004457F6" w:rsidRDefault="004457F6" w:rsidP="004457F6">
      <w:pPr>
        <w:jc w:val="both"/>
        <w:rPr>
          <w:sz w:val="22"/>
          <w:szCs w:val="22"/>
        </w:rPr>
      </w:pPr>
      <w:proofErr w:type="spellStart"/>
      <w:r w:rsidRPr="004457F6">
        <w:rPr>
          <w:sz w:val="22"/>
          <w:szCs w:val="22"/>
        </w:rPr>
        <w:t>psikotrope</w:t>
      </w:r>
      <w:proofErr w:type="spellEnd"/>
      <w:r w:rsidRPr="004457F6">
        <w:rPr>
          <w:sz w:val="22"/>
          <w:szCs w:val="22"/>
        </w:rPr>
        <w:t xml:space="preserve"> ose analoge’’nga neni 269 par.1 të KPRK-së.</w:t>
      </w:r>
    </w:p>
    <w:p w:rsidR="004457F6" w:rsidRPr="004457F6" w:rsidRDefault="004457F6" w:rsidP="004457F6">
      <w:pPr>
        <w:ind w:firstLine="720"/>
        <w:jc w:val="both"/>
        <w:rPr>
          <w:sz w:val="22"/>
          <w:szCs w:val="22"/>
        </w:rPr>
      </w:pPr>
    </w:p>
    <w:p w:rsidR="004457F6" w:rsidRPr="004457F6" w:rsidRDefault="004457F6" w:rsidP="004457F6">
      <w:pPr>
        <w:jc w:val="both"/>
        <w:rPr>
          <w:sz w:val="22"/>
          <w:szCs w:val="22"/>
        </w:rPr>
      </w:pPr>
      <w:r w:rsidRPr="004457F6">
        <w:rPr>
          <w:sz w:val="22"/>
          <w:szCs w:val="22"/>
        </w:rPr>
        <w:t xml:space="preserve">Andaj gjykata duke u bazuar në nenin  41,42,43,45,46  dhe nenit 269 par 1 të KPRK-së dhe  nenit 233 par 1 ,5,12, të KPPRK-së. të pandehurin, </w:t>
      </w:r>
    </w:p>
    <w:p w:rsidR="004457F6" w:rsidRPr="004457F6" w:rsidRDefault="004457F6" w:rsidP="004457F6">
      <w:pPr>
        <w:jc w:val="both"/>
        <w:rPr>
          <w:sz w:val="22"/>
          <w:szCs w:val="22"/>
        </w:rPr>
      </w:pPr>
    </w:p>
    <w:p w:rsidR="004457F6" w:rsidRPr="004457F6" w:rsidRDefault="004457F6" w:rsidP="004457F6">
      <w:pPr>
        <w:jc w:val="both"/>
        <w:rPr>
          <w:b/>
          <w:sz w:val="22"/>
          <w:szCs w:val="22"/>
        </w:rPr>
      </w:pPr>
      <w:r w:rsidRPr="004457F6">
        <w:rPr>
          <w:b/>
          <w:sz w:val="22"/>
          <w:szCs w:val="22"/>
        </w:rPr>
        <w:t xml:space="preserve">E GJYKON </w:t>
      </w:r>
    </w:p>
    <w:p w:rsidR="004457F6" w:rsidRPr="004457F6" w:rsidRDefault="004457F6" w:rsidP="004457F6">
      <w:pPr>
        <w:jc w:val="both"/>
        <w:rPr>
          <w:b/>
          <w:sz w:val="22"/>
          <w:szCs w:val="22"/>
        </w:rPr>
      </w:pPr>
    </w:p>
    <w:p w:rsidR="004457F6" w:rsidRDefault="004457F6" w:rsidP="004457F6">
      <w:pPr>
        <w:jc w:val="both"/>
        <w:rPr>
          <w:sz w:val="22"/>
          <w:szCs w:val="22"/>
        </w:rPr>
      </w:pPr>
      <w:r w:rsidRPr="004457F6">
        <w:rPr>
          <w:sz w:val="22"/>
          <w:szCs w:val="22"/>
        </w:rPr>
        <w:t>1 Me gjobe në lartësi prej 700 euro të cilën gjobë i pandehuri  detyrohet ta paguaj në afat prej 3 muajsh ,nga dita e plotfuqishmërisë së këtij aktgjykimi- në të kundërtën dënimi me gjobë automatikisht do të shndërrohet në dënim me burg duke iu llogaritur – 1 ditë burgu për 20 euro!.</w:t>
      </w:r>
    </w:p>
    <w:p w:rsidR="00692B6B" w:rsidRPr="004457F6" w:rsidRDefault="00692B6B" w:rsidP="004457F6">
      <w:pPr>
        <w:jc w:val="both"/>
        <w:rPr>
          <w:sz w:val="22"/>
          <w:szCs w:val="22"/>
        </w:rPr>
      </w:pPr>
    </w:p>
    <w:p w:rsidR="004457F6" w:rsidRDefault="004457F6" w:rsidP="004457F6">
      <w:pPr>
        <w:jc w:val="both"/>
        <w:rPr>
          <w:sz w:val="22"/>
          <w:szCs w:val="22"/>
        </w:rPr>
      </w:pPr>
      <w:r w:rsidRPr="004457F6">
        <w:rPr>
          <w:sz w:val="22"/>
          <w:szCs w:val="22"/>
        </w:rPr>
        <w:t>Si dhe:</w:t>
      </w:r>
    </w:p>
    <w:p w:rsidR="00692B6B" w:rsidRDefault="00692B6B" w:rsidP="004457F6">
      <w:pPr>
        <w:jc w:val="both"/>
        <w:rPr>
          <w:sz w:val="22"/>
          <w:szCs w:val="22"/>
        </w:rPr>
      </w:pPr>
    </w:p>
    <w:p w:rsidR="00692B6B" w:rsidRPr="004457F6" w:rsidRDefault="00692B6B" w:rsidP="004457F6">
      <w:pPr>
        <w:jc w:val="both"/>
        <w:rPr>
          <w:sz w:val="22"/>
          <w:szCs w:val="22"/>
        </w:rPr>
      </w:pPr>
    </w:p>
    <w:p w:rsidR="004457F6" w:rsidRPr="004457F6" w:rsidRDefault="004457F6" w:rsidP="004457F6">
      <w:pPr>
        <w:jc w:val="both"/>
        <w:rPr>
          <w:sz w:val="22"/>
          <w:szCs w:val="22"/>
        </w:rPr>
      </w:pPr>
      <w:r w:rsidRPr="004457F6">
        <w:rPr>
          <w:sz w:val="22"/>
          <w:szCs w:val="22"/>
        </w:rPr>
        <w:lastRenderedPageBreak/>
        <w:t>2 Me dënim burgu   në  kohëzgjatje prej 12 muajsh  e të cilin dënim  i pandehuri nuk do ta mbaj nëse brenda një viti nuk kryen ndonjë vepër tjetër penale.</w:t>
      </w:r>
    </w:p>
    <w:p w:rsidR="004457F6" w:rsidRPr="004457F6" w:rsidRDefault="004457F6" w:rsidP="004457F6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457F6" w:rsidRPr="004457F6" w:rsidRDefault="004457F6" w:rsidP="004457F6">
      <w:pPr>
        <w:jc w:val="both"/>
        <w:rPr>
          <w:sz w:val="22"/>
          <w:szCs w:val="22"/>
        </w:rPr>
      </w:pPr>
      <w:r w:rsidRPr="004457F6">
        <w:rPr>
          <w:sz w:val="22"/>
          <w:szCs w:val="22"/>
        </w:rPr>
        <w:t>Ndaj të pandehurit  shqiptohet dënimi plotësues konfiskimi i narkotikut të llojit ,, Kokainë’ ’me peshë 3.1 gram !.</w:t>
      </w:r>
    </w:p>
    <w:p w:rsidR="004457F6" w:rsidRPr="004457F6" w:rsidRDefault="004457F6" w:rsidP="004457F6">
      <w:pPr>
        <w:jc w:val="both"/>
        <w:rPr>
          <w:sz w:val="22"/>
          <w:szCs w:val="22"/>
        </w:rPr>
      </w:pPr>
      <w:r w:rsidRPr="004457F6">
        <w:rPr>
          <w:sz w:val="22"/>
          <w:szCs w:val="22"/>
        </w:rPr>
        <w:t xml:space="preserve"> </w:t>
      </w:r>
    </w:p>
    <w:p w:rsidR="004457F6" w:rsidRPr="004457F6" w:rsidRDefault="004457F6" w:rsidP="004457F6">
      <w:pPr>
        <w:jc w:val="both"/>
        <w:rPr>
          <w:sz w:val="22"/>
          <w:szCs w:val="22"/>
          <w:u w:val="single"/>
        </w:rPr>
      </w:pPr>
      <w:r w:rsidRPr="004457F6">
        <w:rPr>
          <w:sz w:val="22"/>
          <w:szCs w:val="22"/>
          <w:u w:val="single"/>
        </w:rPr>
        <w:t>Obligohet i pandehuri që:</w:t>
      </w:r>
    </w:p>
    <w:p w:rsidR="004457F6" w:rsidRPr="004457F6" w:rsidRDefault="004457F6" w:rsidP="004457F6">
      <w:pPr>
        <w:jc w:val="both"/>
        <w:rPr>
          <w:sz w:val="22"/>
          <w:szCs w:val="22"/>
          <w:u w:val="single"/>
        </w:rPr>
      </w:pPr>
    </w:p>
    <w:p w:rsidR="004457F6" w:rsidRPr="004457F6" w:rsidRDefault="004457F6" w:rsidP="004457F6">
      <w:pPr>
        <w:jc w:val="both"/>
        <w:rPr>
          <w:sz w:val="22"/>
          <w:szCs w:val="22"/>
        </w:rPr>
      </w:pPr>
      <w:r w:rsidRPr="004457F6">
        <w:rPr>
          <w:sz w:val="22"/>
          <w:szCs w:val="22"/>
        </w:rPr>
        <w:t>Në emër të paushallit gjyqësor ta paguaj shumën prej 20 euro, kurse në emër të shpenzimeve për kompensimin e viktimave të dhunës shumën prej 30 euro- e të gjitha këto 15 ditë pasi që aktgjykimi të merr formën e prerë.</w:t>
      </w:r>
    </w:p>
    <w:p w:rsidR="004457F6" w:rsidRPr="004457F6" w:rsidRDefault="004457F6" w:rsidP="004457F6">
      <w:pPr>
        <w:jc w:val="both"/>
        <w:rPr>
          <w:sz w:val="22"/>
          <w:szCs w:val="22"/>
        </w:rPr>
      </w:pPr>
    </w:p>
    <w:p w:rsidR="004457F6" w:rsidRPr="004457F6" w:rsidRDefault="004457F6" w:rsidP="004457F6">
      <w:pPr>
        <w:jc w:val="both"/>
        <w:rPr>
          <w:sz w:val="22"/>
          <w:szCs w:val="22"/>
        </w:rPr>
      </w:pPr>
      <w:r w:rsidRPr="004457F6">
        <w:rPr>
          <w:sz w:val="22"/>
          <w:szCs w:val="22"/>
        </w:rPr>
        <w:t>Shpenzime procedurale  nuk ka pasur .</w:t>
      </w:r>
    </w:p>
    <w:p w:rsidR="004457F6" w:rsidRPr="004457F6" w:rsidRDefault="004457F6" w:rsidP="004457F6">
      <w:pPr>
        <w:jc w:val="both"/>
        <w:rPr>
          <w:b/>
          <w:sz w:val="22"/>
          <w:szCs w:val="22"/>
        </w:rPr>
      </w:pPr>
    </w:p>
    <w:p w:rsidR="004457F6" w:rsidRPr="004457F6" w:rsidRDefault="004457F6" w:rsidP="004457F6">
      <w:pPr>
        <w:jc w:val="both"/>
        <w:rPr>
          <w:b/>
          <w:sz w:val="22"/>
          <w:szCs w:val="22"/>
        </w:rPr>
      </w:pPr>
      <w:r w:rsidRPr="004457F6">
        <w:rPr>
          <w:b/>
          <w:sz w:val="22"/>
          <w:szCs w:val="22"/>
        </w:rPr>
        <w:t xml:space="preserve">A r s y e t i m </w:t>
      </w:r>
    </w:p>
    <w:p w:rsidR="004457F6" w:rsidRPr="004457F6" w:rsidRDefault="004457F6" w:rsidP="004457F6">
      <w:pPr>
        <w:jc w:val="both"/>
        <w:rPr>
          <w:b/>
          <w:sz w:val="22"/>
          <w:szCs w:val="22"/>
        </w:rPr>
      </w:pPr>
    </w:p>
    <w:p w:rsidR="004457F6" w:rsidRPr="004457F6" w:rsidRDefault="004457F6" w:rsidP="004457F6">
      <w:pPr>
        <w:jc w:val="both"/>
        <w:rPr>
          <w:sz w:val="22"/>
          <w:szCs w:val="22"/>
        </w:rPr>
      </w:pPr>
      <w:r w:rsidRPr="004457F6">
        <w:rPr>
          <w:sz w:val="22"/>
          <w:szCs w:val="22"/>
        </w:rPr>
        <w:t>Prokuroria Themelore në Pejë me dt. 09.08.2019 kundër të pandehurit E</w:t>
      </w:r>
      <w:r w:rsidR="00692B6B">
        <w:rPr>
          <w:sz w:val="22"/>
          <w:szCs w:val="22"/>
        </w:rPr>
        <w:t>.</w:t>
      </w:r>
      <w:r w:rsidRPr="004457F6">
        <w:rPr>
          <w:sz w:val="22"/>
          <w:szCs w:val="22"/>
        </w:rPr>
        <w:t>K</w:t>
      </w:r>
      <w:r w:rsidR="00692B6B">
        <w:rPr>
          <w:sz w:val="22"/>
          <w:szCs w:val="22"/>
        </w:rPr>
        <w:t xml:space="preserve"> </w:t>
      </w:r>
      <w:r w:rsidRPr="004457F6">
        <w:rPr>
          <w:sz w:val="22"/>
          <w:szCs w:val="22"/>
        </w:rPr>
        <w:t xml:space="preserve">  ka  ngritë aktakuzë PP/II nr.1747/19  për vepër penale : ,, Posedim i paautorizuar i narkotikëve, substancave </w:t>
      </w:r>
      <w:proofErr w:type="spellStart"/>
      <w:r w:rsidRPr="004457F6">
        <w:rPr>
          <w:sz w:val="22"/>
          <w:szCs w:val="22"/>
        </w:rPr>
        <w:t>psikotrope</w:t>
      </w:r>
      <w:proofErr w:type="spellEnd"/>
      <w:r w:rsidRPr="004457F6">
        <w:rPr>
          <w:sz w:val="22"/>
          <w:szCs w:val="22"/>
        </w:rPr>
        <w:t xml:space="preserve"> ose analoge’’nga neni 269 par.1 të KPRK-së. , duke i propozuar gjykatës që pas përfundimit të shqyrtimit gjyqësorë të pandehurin ta shpallë fajtorë , ta dënoj sipas ligjit dhe ta obligoj  në pagimin e shpenzimeve procedurale .</w:t>
      </w:r>
    </w:p>
    <w:p w:rsidR="004457F6" w:rsidRPr="004457F6" w:rsidRDefault="004457F6" w:rsidP="004457F6">
      <w:pPr>
        <w:jc w:val="both"/>
        <w:rPr>
          <w:sz w:val="22"/>
          <w:szCs w:val="22"/>
        </w:rPr>
      </w:pPr>
    </w:p>
    <w:p w:rsidR="004457F6" w:rsidRPr="004457F6" w:rsidRDefault="004457F6" w:rsidP="004457F6">
      <w:pPr>
        <w:jc w:val="both"/>
        <w:rPr>
          <w:sz w:val="22"/>
          <w:szCs w:val="22"/>
        </w:rPr>
      </w:pPr>
      <w:r w:rsidRPr="004457F6">
        <w:rPr>
          <w:sz w:val="22"/>
          <w:szCs w:val="22"/>
        </w:rPr>
        <w:t>Bashkë me  aktakuzën i ka dërguar gjykatës edhe njoftimin  për marrëveshjen  e lidhur për pranimin e  fajësisë, në ç mënyrë është  njoftuar gjykata për detalet dhe është lutur që të mbahet shqyrtimi gjyqësorë sa më shpejtë që është e mundur .</w:t>
      </w:r>
    </w:p>
    <w:p w:rsidR="004457F6" w:rsidRPr="004457F6" w:rsidRDefault="004457F6" w:rsidP="004457F6">
      <w:pPr>
        <w:jc w:val="both"/>
        <w:rPr>
          <w:sz w:val="22"/>
          <w:szCs w:val="22"/>
        </w:rPr>
      </w:pPr>
    </w:p>
    <w:p w:rsidR="004457F6" w:rsidRPr="004457F6" w:rsidRDefault="004457F6" w:rsidP="004457F6">
      <w:pPr>
        <w:jc w:val="both"/>
        <w:rPr>
          <w:sz w:val="22"/>
          <w:szCs w:val="22"/>
        </w:rPr>
      </w:pPr>
      <w:r w:rsidRPr="004457F6">
        <w:rPr>
          <w:sz w:val="22"/>
          <w:szCs w:val="22"/>
        </w:rPr>
        <w:t xml:space="preserve">Në shqyrtimin gjyqësorë në të cilin kanë prezantuar  i pandehuri E </w:t>
      </w:r>
      <w:r w:rsidR="00692B6B">
        <w:rPr>
          <w:sz w:val="22"/>
          <w:szCs w:val="22"/>
        </w:rPr>
        <w:t>.</w:t>
      </w:r>
      <w:r w:rsidRPr="004457F6">
        <w:rPr>
          <w:sz w:val="22"/>
          <w:szCs w:val="22"/>
        </w:rPr>
        <w:t>K</w:t>
      </w:r>
      <w:r w:rsidR="00692B6B">
        <w:rPr>
          <w:sz w:val="22"/>
          <w:szCs w:val="22"/>
        </w:rPr>
        <w:t xml:space="preserve"> </w:t>
      </w:r>
      <w:r w:rsidRPr="004457F6">
        <w:rPr>
          <w:sz w:val="22"/>
          <w:szCs w:val="22"/>
        </w:rPr>
        <w:t xml:space="preserve">, mbrojtësi i tij </w:t>
      </w:r>
      <w:proofErr w:type="spellStart"/>
      <w:r w:rsidRPr="004457F6">
        <w:rPr>
          <w:sz w:val="22"/>
          <w:szCs w:val="22"/>
        </w:rPr>
        <w:t>av</w:t>
      </w:r>
      <w:proofErr w:type="spellEnd"/>
      <w:r w:rsidRPr="004457F6">
        <w:rPr>
          <w:sz w:val="22"/>
          <w:szCs w:val="22"/>
        </w:rPr>
        <w:t xml:space="preserve">. Dukagjin Kërveshi dhe prokurori i shtetit  Ersan Qavolli është  bërë e ditur përkatësisht  është konfirmuar se : i pandehuri , mbrojtësi i tij  dhe prokurori i shtetit me dt. 09.08.2019  kanë lidhë marrëveshje për pranimin e fajësisë  dhe të njëjtën marrëveshje sërish e kanë konfirmuar edhe në shqyrtimin  gjyqësor, dhe këtë marrëveshje  gjyqtari  e ka pranuar – i bindur thellë se marrëveshja  e tillë është bërë </w:t>
      </w:r>
      <w:proofErr w:type="spellStart"/>
      <w:r w:rsidRPr="004457F6">
        <w:rPr>
          <w:sz w:val="22"/>
          <w:szCs w:val="22"/>
        </w:rPr>
        <w:t>konform</w:t>
      </w:r>
      <w:proofErr w:type="spellEnd"/>
      <w:r w:rsidRPr="004457F6">
        <w:rPr>
          <w:sz w:val="22"/>
          <w:szCs w:val="22"/>
        </w:rPr>
        <w:t xml:space="preserve"> dispozitave  të Kodit të procedurës Penale  dhe të Kodit Penal të Republikës së Kosovës .</w:t>
      </w:r>
    </w:p>
    <w:p w:rsidR="004457F6" w:rsidRPr="004457F6" w:rsidRDefault="004457F6" w:rsidP="004457F6">
      <w:pPr>
        <w:jc w:val="both"/>
        <w:rPr>
          <w:sz w:val="22"/>
          <w:szCs w:val="22"/>
        </w:rPr>
      </w:pPr>
    </w:p>
    <w:p w:rsidR="004457F6" w:rsidRPr="004457F6" w:rsidRDefault="004457F6" w:rsidP="004457F6">
      <w:pPr>
        <w:jc w:val="both"/>
        <w:rPr>
          <w:sz w:val="22"/>
          <w:szCs w:val="22"/>
        </w:rPr>
      </w:pPr>
      <w:r w:rsidRPr="004457F6">
        <w:rPr>
          <w:sz w:val="22"/>
          <w:szCs w:val="22"/>
        </w:rPr>
        <w:t>Pasi që u aprovua përkatësisht u pranua marrëveshja mbi pranimin e fajësisë gjyqtari  e konfirmoj  edhe vendimin mbi masën ndëshkuese ashtu siç është  precizuar edhe në marrëv</w:t>
      </w:r>
      <w:r w:rsidR="00692B6B">
        <w:rPr>
          <w:sz w:val="22"/>
          <w:szCs w:val="22"/>
        </w:rPr>
        <w:t xml:space="preserve">eshjen për pranimin e fajësisë </w:t>
      </w:r>
      <w:bookmarkStart w:id="0" w:name="_GoBack"/>
      <w:bookmarkEnd w:id="0"/>
    </w:p>
    <w:p w:rsidR="004457F6" w:rsidRPr="004457F6" w:rsidRDefault="004457F6" w:rsidP="004457F6">
      <w:pPr>
        <w:jc w:val="both"/>
        <w:rPr>
          <w:sz w:val="22"/>
          <w:szCs w:val="22"/>
        </w:rPr>
      </w:pPr>
    </w:p>
    <w:p w:rsidR="004457F6" w:rsidRPr="004457F6" w:rsidRDefault="004457F6" w:rsidP="004457F6">
      <w:pPr>
        <w:jc w:val="both"/>
        <w:rPr>
          <w:sz w:val="22"/>
          <w:szCs w:val="22"/>
        </w:rPr>
      </w:pPr>
      <w:r w:rsidRPr="004457F6">
        <w:rPr>
          <w:sz w:val="22"/>
          <w:szCs w:val="22"/>
        </w:rPr>
        <w:t xml:space="preserve">Vendimi mbi shpenzimet e procedurës penale është marrë </w:t>
      </w:r>
      <w:proofErr w:type="spellStart"/>
      <w:r w:rsidRPr="004457F6">
        <w:rPr>
          <w:sz w:val="22"/>
          <w:szCs w:val="22"/>
        </w:rPr>
        <w:t>konform</w:t>
      </w:r>
      <w:proofErr w:type="spellEnd"/>
      <w:r w:rsidRPr="004457F6">
        <w:rPr>
          <w:sz w:val="22"/>
          <w:szCs w:val="22"/>
        </w:rPr>
        <w:t xml:space="preserve"> nenit 450  të KPPRK-së ,kurse vendimi mbi taksën për viktimat e dhunës është marrë </w:t>
      </w:r>
      <w:proofErr w:type="spellStart"/>
      <w:r w:rsidRPr="004457F6">
        <w:rPr>
          <w:sz w:val="22"/>
          <w:szCs w:val="22"/>
        </w:rPr>
        <w:t>konform</w:t>
      </w:r>
      <w:proofErr w:type="spellEnd"/>
      <w:r w:rsidRPr="004457F6">
        <w:rPr>
          <w:sz w:val="22"/>
          <w:szCs w:val="22"/>
        </w:rPr>
        <w:t xml:space="preserve"> Ligjit nr 05/L 036</w:t>
      </w:r>
    </w:p>
    <w:p w:rsidR="004457F6" w:rsidRPr="004457F6" w:rsidRDefault="004457F6" w:rsidP="004457F6">
      <w:pPr>
        <w:jc w:val="both"/>
        <w:rPr>
          <w:sz w:val="22"/>
          <w:szCs w:val="22"/>
        </w:rPr>
      </w:pPr>
    </w:p>
    <w:p w:rsidR="004457F6" w:rsidRPr="004457F6" w:rsidRDefault="004457F6" w:rsidP="004457F6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457F6">
        <w:rPr>
          <w:rFonts w:ascii="Times New Roman" w:hAnsi="Times New Roman" w:cs="Times New Roman"/>
        </w:rPr>
        <w:t>Nga</w:t>
      </w:r>
      <w:proofErr w:type="spellEnd"/>
      <w:r w:rsidRPr="004457F6">
        <w:rPr>
          <w:rFonts w:ascii="Times New Roman" w:hAnsi="Times New Roman" w:cs="Times New Roman"/>
        </w:rPr>
        <w:t xml:space="preserve"> </w:t>
      </w:r>
      <w:proofErr w:type="spellStart"/>
      <w:r w:rsidRPr="004457F6">
        <w:rPr>
          <w:rFonts w:ascii="Times New Roman" w:hAnsi="Times New Roman" w:cs="Times New Roman"/>
        </w:rPr>
        <w:t>sa</w:t>
      </w:r>
      <w:proofErr w:type="spellEnd"/>
      <w:r w:rsidRPr="004457F6">
        <w:rPr>
          <w:rFonts w:ascii="Times New Roman" w:hAnsi="Times New Roman" w:cs="Times New Roman"/>
        </w:rPr>
        <w:t xml:space="preserve"> u </w:t>
      </w:r>
      <w:proofErr w:type="spellStart"/>
      <w:r w:rsidRPr="004457F6">
        <w:rPr>
          <w:rFonts w:ascii="Times New Roman" w:hAnsi="Times New Roman" w:cs="Times New Roman"/>
        </w:rPr>
        <w:t>tha</w:t>
      </w:r>
      <w:proofErr w:type="spellEnd"/>
      <w:r w:rsidRPr="004457F6">
        <w:rPr>
          <w:rFonts w:ascii="Times New Roman" w:hAnsi="Times New Roman" w:cs="Times New Roman"/>
        </w:rPr>
        <w:t xml:space="preserve"> </w:t>
      </w:r>
      <w:proofErr w:type="spellStart"/>
      <w:r w:rsidRPr="004457F6">
        <w:rPr>
          <w:rFonts w:ascii="Times New Roman" w:hAnsi="Times New Roman" w:cs="Times New Roman"/>
        </w:rPr>
        <w:t>më</w:t>
      </w:r>
      <w:proofErr w:type="spellEnd"/>
      <w:r w:rsidRPr="004457F6">
        <w:rPr>
          <w:rFonts w:ascii="Times New Roman" w:hAnsi="Times New Roman" w:cs="Times New Roman"/>
        </w:rPr>
        <w:t xml:space="preserve"> </w:t>
      </w:r>
      <w:proofErr w:type="spellStart"/>
      <w:r w:rsidRPr="004457F6">
        <w:rPr>
          <w:rFonts w:ascii="Times New Roman" w:hAnsi="Times New Roman" w:cs="Times New Roman"/>
        </w:rPr>
        <w:t>lartë</w:t>
      </w:r>
      <w:proofErr w:type="spellEnd"/>
      <w:r w:rsidRPr="004457F6">
        <w:rPr>
          <w:rFonts w:ascii="Times New Roman" w:hAnsi="Times New Roman" w:cs="Times New Roman"/>
        </w:rPr>
        <w:t xml:space="preserve"> </w:t>
      </w:r>
      <w:proofErr w:type="spellStart"/>
      <w:r w:rsidRPr="004457F6">
        <w:rPr>
          <w:rFonts w:ascii="Times New Roman" w:hAnsi="Times New Roman" w:cs="Times New Roman"/>
        </w:rPr>
        <w:t>konform</w:t>
      </w:r>
      <w:proofErr w:type="spellEnd"/>
      <w:r w:rsidRPr="004457F6">
        <w:rPr>
          <w:rFonts w:ascii="Times New Roman" w:hAnsi="Times New Roman" w:cs="Times New Roman"/>
        </w:rPr>
        <w:t xml:space="preserve"> </w:t>
      </w:r>
      <w:proofErr w:type="spellStart"/>
      <w:r w:rsidRPr="004457F6">
        <w:rPr>
          <w:rFonts w:ascii="Times New Roman" w:hAnsi="Times New Roman" w:cs="Times New Roman"/>
        </w:rPr>
        <w:t>nenit</w:t>
      </w:r>
      <w:proofErr w:type="spellEnd"/>
      <w:r w:rsidRPr="004457F6">
        <w:rPr>
          <w:rFonts w:ascii="Times New Roman" w:hAnsi="Times New Roman" w:cs="Times New Roman"/>
        </w:rPr>
        <w:t xml:space="preserve"> 365 </w:t>
      </w:r>
      <w:proofErr w:type="spellStart"/>
      <w:r w:rsidRPr="004457F6">
        <w:rPr>
          <w:rFonts w:ascii="Times New Roman" w:hAnsi="Times New Roman" w:cs="Times New Roman"/>
        </w:rPr>
        <w:t>të</w:t>
      </w:r>
      <w:proofErr w:type="spellEnd"/>
      <w:r w:rsidRPr="004457F6">
        <w:rPr>
          <w:rFonts w:ascii="Times New Roman" w:hAnsi="Times New Roman" w:cs="Times New Roman"/>
        </w:rPr>
        <w:t xml:space="preserve"> KPPRK-</w:t>
      </w:r>
      <w:proofErr w:type="spellStart"/>
      <w:r w:rsidRPr="004457F6">
        <w:rPr>
          <w:rFonts w:ascii="Times New Roman" w:hAnsi="Times New Roman" w:cs="Times New Roman"/>
        </w:rPr>
        <w:t>së</w:t>
      </w:r>
      <w:proofErr w:type="spellEnd"/>
      <w:r w:rsidRPr="004457F6">
        <w:rPr>
          <w:rFonts w:ascii="Times New Roman" w:hAnsi="Times New Roman" w:cs="Times New Roman"/>
        </w:rPr>
        <w:t xml:space="preserve"> u </w:t>
      </w:r>
      <w:proofErr w:type="spellStart"/>
      <w:r w:rsidRPr="004457F6">
        <w:rPr>
          <w:rFonts w:ascii="Times New Roman" w:hAnsi="Times New Roman" w:cs="Times New Roman"/>
        </w:rPr>
        <w:t>vendos</w:t>
      </w:r>
      <w:proofErr w:type="spellEnd"/>
      <w:r w:rsidRPr="004457F6">
        <w:rPr>
          <w:rFonts w:ascii="Times New Roman" w:hAnsi="Times New Roman" w:cs="Times New Roman"/>
        </w:rPr>
        <w:t xml:space="preserve"> </w:t>
      </w:r>
      <w:proofErr w:type="spellStart"/>
      <w:r w:rsidRPr="004457F6">
        <w:rPr>
          <w:rFonts w:ascii="Times New Roman" w:hAnsi="Times New Roman" w:cs="Times New Roman"/>
        </w:rPr>
        <w:t>si</w:t>
      </w:r>
      <w:proofErr w:type="spellEnd"/>
      <w:r w:rsidRPr="004457F6">
        <w:rPr>
          <w:rFonts w:ascii="Times New Roman" w:hAnsi="Times New Roman" w:cs="Times New Roman"/>
        </w:rPr>
        <w:t xml:space="preserve"> </w:t>
      </w:r>
      <w:proofErr w:type="spellStart"/>
      <w:r w:rsidRPr="004457F6">
        <w:rPr>
          <w:rFonts w:ascii="Times New Roman" w:hAnsi="Times New Roman" w:cs="Times New Roman"/>
        </w:rPr>
        <w:t>më</w:t>
      </w:r>
      <w:proofErr w:type="spellEnd"/>
      <w:r w:rsidRPr="004457F6">
        <w:rPr>
          <w:rFonts w:ascii="Times New Roman" w:hAnsi="Times New Roman" w:cs="Times New Roman"/>
        </w:rPr>
        <w:t xml:space="preserve"> </w:t>
      </w:r>
      <w:proofErr w:type="spellStart"/>
      <w:r w:rsidRPr="004457F6">
        <w:rPr>
          <w:rFonts w:ascii="Times New Roman" w:hAnsi="Times New Roman" w:cs="Times New Roman"/>
        </w:rPr>
        <w:t>lartë</w:t>
      </w:r>
      <w:proofErr w:type="spellEnd"/>
      <w:r w:rsidRPr="004457F6">
        <w:rPr>
          <w:rFonts w:ascii="Times New Roman" w:hAnsi="Times New Roman" w:cs="Times New Roman"/>
        </w:rPr>
        <w:t xml:space="preserve">. </w:t>
      </w:r>
    </w:p>
    <w:p w:rsidR="004457F6" w:rsidRPr="004457F6" w:rsidRDefault="004457F6" w:rsidP="004457F6">
      <w:pPr>
        <w:pStyle w:val="NoSpacing"/>
        <w:jc w:val="both"/>
        <w:rPr>
          <w:rFonts w:ascii="Times New Roman" w:hAnsi="Times New Roman" w:cs="Times New Roman"/>
        </w:rPr>
      </w:pPr>
    </w:p>
    <w:p w:rsidR="004457F6" w:rsidRPr="004457F6" w:rsidRDefault="004457F6" w:rsidP="004457F6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4457F6">
        <w:rPr>
          <w:rFonts w:ascii="Times New Roman" w:hAnsi="Times New Roman" w:cs="Times New Roman"/>
          <w:lang w:val="sq-AL"/>
        </w:rPr>
        <w:t xml:space="preserve"> Nga Gjykata Themelore në Pejë –DP . P.nr.725/19   datë.19.08.2019.</w:t>
      </w:r>
    </w:p>
    <w:p w:rsidR="004457F6" w:rsidRPr="004457F6" w:rsidRDefault="004457F6" w:rsidP="004457F6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457F6" w:rsidRPr="004457F6" w:rsidRDefault="004457F6" w:rsidP="004457F6">
      <w:pPr>
        <w:pStyle w:val="NoSpacing"/>
        <w:rPr>
          <w:rFonts w:ascii="Times New Roman" w:hAnsi="Times New Roman" w:cs="Times New Roman"/>
          <w:lang w:val="sq-AL"/>
        </w:rPr>
      </w:pPr>
      <w:r w:rsidRPr="004457F6">
        <w:rPr>
          <w:rFonts w:ascii="Times New Roman" w:hAnsi="Times New Roman" w:cs="Times New Roman"/>
          <w:lang w:val="sq-AL"/>
        </w:rPr>
        <w:t xml:space="preserve">Sekretarja juridike </w:t>
      </w:r>
      <w:r w:rsidRPr="004457F6">
        <w:rPr>
          <w:rFonts w:ascii="Times New Roman" w:hAnsi="Times New Roman" w:cs="Times New Roman"/>
          <w:lang w:val="sq-AL"/>
        </w:rPr>
        <w:tab/>
      </w:r>
      <w:r w:rsidRPr="004457F6">
        <w:rPr>
          <w:rFonts w:ascii="Times New Roman" w:hAnsi="Times New Roman" w:cs="Times New Roman"/>
          <w:lang w:val="sq-AL"/>
        </w:rPr>
        <w:tab/>
      </w:r>
      <w:r w:rsidRPr="004457F6">
        <w:rPr>
          <w:rFonts w:ascii="Times New Roman" w:hAnsi="Times New Roman" w:cs="Times New Roman"/>
          <w:lang w:val="sq-AL"/>
        </w:rPr>
        <w:tab/>
      </w:r>
      <w:r w:rsidRPr="004457F6">
        <w:rPr>
          <w:rFonts w:ascii="Times New Roman" w:hAnsi="Times New Roman" w:cs="Times New Roman"/>
          <w:lang w:val="sq-AL"/>
        </w:rPr>
        <w:tab/>
      </w:r>
      <w:r w:rsidRPr="004457F6">
        <w:rPr>
          <w:rFonts w:ascii="Times New Roman" w:hAnsi="Times New Roman" w:cs="Times New Roman"/>
          <w:lang w:val="sq-AL"/>
        </w:rPr>
        <w:tab/>
      </w:r>
      <w:r w:rsidRPr="004457F6">
        <w:rPr>
          <w:rFonts w:ascii="Times New Roman" w:hAnsi="Times New Roman" w:cs="Times New Roman"/>
          <w:lang w:val="sq-AL"/>
        </w:rPr>
        <w:tab/>
        <w:t xml:space="preserve">               Gjyqtari </w:t>
      </w:r>
    </w:p>
    <w:p w:rsidR="004457F6" w:rsidRPr="004457F6" w:rsidRDefault="004457F6" w:rsidP="004457F6">
      <w:pPr>
        <w:pStyle w:val="NoSpacing"/>
        <w:rPr>
          <w:rFonts w:ascii="Times New Roman" w:hAnsi="Times New Roman" w:cs="Times New Roman"/>
          <w:lang w:val="sq-AL"/>
        </w:rPr>
      </w:pPr>
      <w:r w:rsidRPr="004457F6">
        <w:rPr>
          <w:rFonts w:ascii="Times New Roman" w:hAnsi="Times New Roman" w:cs="Times New Roman"/>
          <w:lang w:val="sq-AL"/>
        </w:rPr>
        <w:t xml:space="preserve">Gylaj Nepola </w:t>
      </w:r>
      <w:r w:rsidRPr="004457F6">
        <w:rPr>
          <w:rFonts w:ascii="Times New Roman" w:hAnsi="Times New Roman" w:cs="Times New Roman"/>
          <w:lang w:val="sq-AL"/>
        </w:rPr>
        <w:tab/>
      </w:r>
      <w:r w:rsidRPr="004457F6">
        <w:rPr>
          <w:rFonts w:ascii="Times New Roman" w:hAnsi="Times New Roman" w:cs="Times New Roman"/>
          <w:lang w:val="sq-AL"/>
        </w:rPr>
        <w:tab/>
      </w:r>
      <w:r w:rsidRPr="004457F6">
        <w:rPr>
          <w:rFonts w:ascii="Times New Roman" w:hAnsi="Times New Roman" w:cs="Times New Roman"/>
          <w:lang w:val="sq-AL"/>
        </w:rPr>
        <w:tab/>
      </w:r>
      <w:r w:rsidRPr="004457F6">
        <w:rPr>
          <w:rFonts w:ascii="Times New Roman" w:hAnsi="Times New Roman" w:cs="Times New Roman"/>
          <w:lang w:val="sq-AL"/>
        </w:rPr>
        <w:tab/>
      </w:r>
      <w:r w:rsidRPr="004457F6">
        <w:rPr>
          <w:rFonts w:ascii="Times New Roman" w:hAnsi="Times New Roman" w:cs="Times New Roman"/>
          <w:lang w:val="sq-AL"/>
        </w:rPr>
        <w:tab/>
      </w:r>
      <w:r w:rsidRPr="004457F6">
        <w:rPr>
          <w:rFonts w:ascii="Times New Roman" w:hAnsi="Times New Roman" w:cs="Times New Roman"/>
          <w:lang w:val="sq-AL"/>
        </w:rPr>
        <w:tab/>
      </w:r>
      <w:r w:rsidRPr="004457F6">
        <w:rPr>
          <w:rFonts w:ascii="Times New Roman" w:hAnsi="Times New Roman" w:cs="Times New Roman"/>
          <w:lang w:val="sq-AL"/>
        </w:rPr>
        <w:tab/>
      </w:r>
      <w:r w:rsidRPr="004457F6">
        <w:rPr>
          <w:rFonts w:ascii="Times New Roman" w:hAnsi="Times New Roman" w:cs="Times New Roman"/>
          <w:lang w:val="sq-AL"/>
        </w:rPr>
        <w:tab/>
      </w:r>
      <w:proofErr w:type="spellStart"/>
      <w:r w:rsidRPr="004457F6">
        <w:rPr>
          <w:rFonts w:ascii="Times New Roman" w:hAnsi="Times New Roman" w:cs="Times New Roman"/>
          <w:lang w:val="sq-AL"/>
        </w:rPr>
        <w:t>Sejdi</w:t>
      </w:r>
      <w:proofErr w:type="spellEnd"/>
      <w:r w:rsidRPr="004457F6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4457F6">
        <w:rPr>
          <w:rFonts w:ascii="Times New Roman" w:hAnsi="Times New Roman" w:cs="Times New Roman"/>
          <w:lang w:val="sq-AL"/>
        </w:rPr>
        <w:t>Blakaj</w:t>
      </w:r>
      <w:proofErr w:type="spellEnd"/>
      <w:r w:rsidRPr="004457F6">
        <w:rPr>
          <w:rFonts w:ascii="Times New Roman" w:hAnsi="Times New Roman" w:cs="Times New Roman"/>
          <w:lang w:val="sq-AL"/>
        </w:rPr>
        <w:t xml:space="preserve"> </w:t>
      </w:r>
    </w:p>
    <w:p w:rsidR="004457F6" w:rsidRPr="004457F6" w:rsidRDefault="004457F6" w:rsidP="004457F6">
      <w:pPr>
        <w:pStyle w:val="NoSpacing"/>
        <w:rPr>
          <w:rFonts w:ascii="Times New Roman" w:hAnsi="Times New Roman" w:cs="Times New Roman"/>
          <w:lang w:val="sq-AL"/>
        </w:rPr>
      </w:pPr>
    </w:p>
    <w:p w:rsidR="004457F6" w:rsidRPr="004457F6" w:rsidRDefault="004457F6" w:rsidP="004457F6">
      <w:pPr>
        <w:pStyle w:val="NoSpacing"/>
        <w:rPr>
          <w:rFonts w:ascii="Times New Roman" w:hAnsi="Times New Roman" w:cs="Times New Roman"/>
          <w:u w:val="single"/>
          <w:lang w:val="sq-AL"/>
        </w:rPr>
      </w:pPr>
      <w:r w:rsidRPr="004457F6">
        <w:rPr>
          <w:rFonts w:ascii="Times New Roman" w:hAnsi="Times New Roman" w:cs="Times New Roman"/>
          <w:u w:val="single"/>
          <w:lang w:val="sq-AL"/>
        </w:rPr>
        <w:t xml:space="preserve">KËSHILLA JURIDIKE </w:t>
      </w:r>
    </w:p>
    <w:p w:rsidR="004457F6" w:rsidRPr="004457F6" w:rsidRDefault="004457F6" w:rsidP="004457F6">
      <w:pPr>
        <w:pStyle w:val="NoSpacing"/>
        <w:rPr>
          <w:rFonts w:ascii="Times New Roman" w:hAnsi="Times New Roman" w:cs="Times New Roman"/>
          <w:lang w:val="sq-AL"/>
        </w:rPr>
      </w:pPr>
      <w:r w:rsidRPr="004457F6">
        <w:rPr>
          <w:rFonts w:ascii="Times New Roman" w:hAnsi="Times New Roman" w:cs="Times New Roman"/>
          <w:lang w:val="sq-AL"/>
        </w:rPr>
        <w:t xml:space="preserve">Kundër këtij aktgjykimi lejohet </w:t>
      </w:r>
    </w:p>
    <w:p w:rsidR="004457F6" w:rsidRPr="004457F6" w:rsidRDefault="004457F6" w:rsidP="004457F6">
      <w:pPr>
        <w:pStyle w:val="NoSpacing"/>
        <w:rPr>
          <w:rFonts w:ascii="Times New Roman" w:hAnsi="Times New Roman" w:cs="Times New Roman"/>
          <w:lang w:val="sq-AL"/>
        </w:rPr>
      </w:pPr>
      <w:r w:rsidRPr="004457F6">
        <w:rPr>
          <w:rFonts w:ascii="Times New Roman" w:hAnsi="Times New Roman" w:cs="Times New Roman"/>
          <w:lang w:val="sq-AL"/>
        </w:rPr>
        <w:t xml:space="preserve">Ankesa në afat prej 15 ditësh nga </w:t>
      </w:r>
    </w:p>
    <w:p w:rsidR="004457F6" w:rsidRPr="004457F6" w:rsidRDefault="004457F6" w:rsidP="004457F6">
      <w:pPr>
        <w:pStyle w:val="NoSpacing"/>
        <w:rPr>
          <w:rFonts w:ascii="Times New Roman" w:hAnsi="Times New Roman" w:cs="Times New Roman"/>
          <w:lang w:val="sq-AL"/>
        </w:rPr>
      </w:pPr>
      <w:r w:rsidRPr="004457F6">
        <w:rPr>
          <w:rFonts w:ascii="Times New Roman" w:hAnsi="Times New Roman" w:cs="Times New Roman"/>
          <w:lang w:val="sq-AL"/>
        </w:rPr>
        <w:t xml:space="preserve">Dita e marrjes , Gjykatës të Apelit në Prishtinë </w:t>
      </w:r>
    </w:p>
    <w:p w:rsidR="004457F6" w:rsidRPr="004457F6" w:rsidRDefault="004457F6" w:rsidP="004457F6">
      <w:pPr>
        <w:pStyle w:val="NoSpacing"/>
        <w:rPr>
          <w:rFonts w:ascii="Times New Roman" w:hAnsi="Times New Roman" w:cs="Times New Roman"/>
          <w:lang w:val="sq-AL"/>
        </w:rPr>
      </w:pPr>
      <w:r w:rsidRPr="004457F6">
        <w:rPr>
          <w:rFonts w:ascii="Times New Roman" w:hAnsi="Times New Roman" w:cs="Times New Roman"/>
          <w:lang w:val="sq-AL"/>
        </w:rPr>
        <w:t>E përmes kësaj Gjykate .</w:t>
      </w:r>
    </w:p>
    <w:p w:rsidR="004457F6" w:rsidRPr="004457F6" w:rsidRDefault="004457F6" w:rsidP="004457F6">
      <w:pPr>
        <w:jc w:val="both"/>
        <w:rPr>
          <w:sz w:val="22"/>
          <w:szCs w:val="22"/>
        </w:rPr>
      </w:pPr>
    </w:p>
    <w:p w:rsidR="004457F6" w:rsidRPr="004457F6" w:rsidRDefault="004457F6" w:rsidP="004457F6">
      <w:pPr>
        <w:jc w:val="both"/>
        <w:rPr>
          <w:sz w:val="22"/>
          <w:szCs w:val="22"/>
        </w:rPr>
      </w:pPr>
    </w:p>
    <w:sectPr w:rsidR="004457F6" w:rsidRPr="004457F6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5F" w:rsidRDefault="003A705F" w:rsidP="004369F3">
      <w:r>
        <w:separator/>
      </w:r>
    </w:p>
  </w:endnote>
  <w:endnote w:type="continuationSeparator" w:id="0">
    <w:p w:rsidR="003A705F" w:rsidRDefault="003A705F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F11F80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2019:174493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E7CFB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E7CFB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F11F80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2019:174493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E7CFB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E7CFB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5F" w:rsidRDefault="003A705F" w:rsidP="004369F3">
      <w:r>
        <w:separator/>
      </w:r>
    </w:p>
  </w:footnote>
  <w:footnote w:type="continuationSeparator" w:id="0">
    <w:p w:rsidR="003A705F" w:rsidRDefault="003A705F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2019:174492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02.09.2019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00487307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F11F80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360B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0F5970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239F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05F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57F6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92B6B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E7CFB"/>
    <w:rsid w:val="00EF0CB7"/>
    <w:rsid w:val="00EF1BA8"/>
    <w:rsid w:val="00EF5621"/>
    <w:rsid w:val="00EF6277"/>
    <w:rsid w:val="00F0404C"/>
    <w:rsid w:val="00F0642D"/>
    <w:rsid w:val="00F11F80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4457F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0D32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374F2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7F3B7C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F4DA-1D75-4ECA-A7EA-29A6E033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2019-09-02T08:01:00Z</dcterms:created>
  <dcterms:modified xsi:type="dcterms:W3CDTF">2019-09-17T07:33:00Z</dcterms:modified>
</cp:coreProperties>
</file>