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31380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2018:021902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31380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27.08.2019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31380A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00478330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685546" w:rsidRDefault="00685546" w:rsidP="00322A4C">
      <w:pPr>
        <w:spacing w:line="276" w:lineRule="auto"/>
        <w:ind w:left="7200"/>
        <w:rPr>
          <w:rFonts w:eastAsia="Times New Roman"/>
          <w:b/>
        </w:rPr>
      </w:pPr>
      <w:r>
        <w:rPr>
          <w:rFonts w:eastAsia="Times New Roman"/>
          <w:b/>
        </w:rPr>
        <w:t>P.nr.1301/17</w:t>
      </w:r>
    </w:p>
    <w:p w:rsidR="00685546" w:rsidRDefault="00685546" w:rsidP="00685546">
      <w:pPr>
        <w:spacing w:line="276" w:lineRule="auto"/>
        <w:rPr>
          <w:rFonts w:eastAsia="Times New Roman"/>
          <w:b/>
        </w:rPr>
      </w:pPr>
    </w:p>
    <w:p w:rsidR="00685546" w:rsidRDefault="00685546" w:rsidP="00685546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NË EMËR TË POPULLIT</w:t>
      </w:r>
    </w:p>
    <w:p w:rsidR="00685546" w:rsidRDefault="00685546" w:rsidP="00685546">
      <w:pPr>
        <w:spacing w:line="276" w:lineRule="auto"/>
        <w:jc w:val="both"/>
        <w:rPr>
          <w:rFonts w:eastAsia="Times New Roman"/>
          <w:b/>
        </w:rPr>
      </w:pPr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>GJYKATA THEMELORE NË PEJË-DEPARTAMENTI I PËRGJITHSHËM,</w:t>
      </w:r>
      <w:r>
        <w:rPr>
          <w:rFonts w:eastAsia="Times New Roman"/>
        </w:rPr>
        <w:t xml:space="preserve"> me gjyqtarin e vetëm gjykues </w:t>
      </w:r>
      <w:proofErr w:type="spellStart"/>
      <w:r>
        <w:rPr>
          <w:rFonts w:eastAsia="Times New Roman"/>
        </w:rPr>
        <w:t>Shaqë</w:t>
      </w:r>
      <w:proofErr w:type="spellEnd"/>
      <w:r>
        <w:rPr>
          <w:rFonts w:eastAsia="Times New Roman"/>
        </w:rPr>
        <w:t xml:space="preserve"> Curri, me pjesëmarrjen e bashkëpunëtores profesionale Selvane Bukleta,  në çështjen penale kundër të pandehurve, </w:t>
      </w:r>
      <w:r w:rsidR="00583DF3">
        <w:rPr>
          <w:rFonts w:eastAsia="Times New Roman"/>
        </w:rPr>
        <w:t>B</w:t>
      </w:r>
      <w:r>
        <w:rPr>
          <w:rFonts w:eastAsia="Times New Roman"/>
        </w:rPr>
        <w:t xml:space="preserve"> </w:t>
      </w:r>
      <w:r w:rsidR="00583DF3">
        <w:rPr>
          <w:rFonts w:eastAsia="Times New Roman"/>
        </w:rPr>
        <w:t>SH</w:t>
      </w:r>
      <w:r>
        <w:rPr>
          <w:rFonts w:eastAsia="Times New Roman"/>
        </w:rPr>
        <w:t xml:space="preserve"> për shkak te veprës penale privim i kundërligjshëm i lirisë nga neni 196 par. 1 te KPRK-së dhe </w:t>
      </w:r>
      <w:r w:rsidR="00583DF3">
        <w:rPr>
          <w:rFonts w:eastAsia="Times New Roman"/>
        </w:rPr>
        <w:t>H</w:t>
      </w:r>
      <w:r>
        <w:rPr>
          <w:rFonts w:eastAsia="Times New Roman"/>
        </w:rPr>
        <w:t xml:space="preserve"> </w:t>
      </w:r>
      <w:r w:rsidR="00583DF3">
        <w:rPr>
          <w:rFonts w:eastAsia="Times New Roman"/>
        </w:rPr>
        <w:t>M</w:t>
      </w:r>
      <w:r>
        <w:rPr>
          <w:rFonts w:eastAsia="Times New Roman"/>
        </w:rPr>
        <w:t xml:space="preserve">, shkak të veprës penale ndihma ne kryerjen e veprës penale, privimi i kundërligjshëm i lirisë nga neni 196 par. 1 lidhur me nenin 33 te KPRK-së, sipas aktakuzës së PTH –së në Pejë, PP/II.nr. 1212/17, të dt. 06.12.2017, pas mbajtjes së shqyrtimit gjyqësor me  dt. 31.07.2019, në prezencë të Prokurorit të shtetit </w:t>
      </w:r>
      <w:proofErr w:type="spellStart"/>
      <w:r>
        <w:rPr>
          <w:rFonts w:eastAsia="Times New Roman"/>
        </w:rPr>
        <w:t>Suada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Hamza</w:t>
      </w:r>
      <w:proofErr w:type="spellEnd"/>
      <w:r>
        <w:rPr>
          <w:rFonts w:eastAsia="Times New Roman"/>
        </w:rPr>
        <w:t xml:space="preserve">, të pandehurve </w:t>
      </w:r>
      <w:r w:rsidR="00583DF3">
        <w:rPr>
          <w:rFonts w:eastAsia="Times New Roman"/>
        </w:rPr>
        <w:t>B</w:t>
      </w:r>
      <w:r>
        <w:rPr>
          <w:rFonts w:eastAsia="Times New Roman"/>
        </w:rPr>
        <w:t xml:space="preserve"> </w:t>
      </w:r>
      <w:r w:rsidR="00583DF3">
        <w:rPr>
          <w:rFonts w:eastAsia="Times New Roman"/>
        </w:rPr>
        <w:t>SH</w:t>
      </w:r>
      <w:r>
        <w:rPr>
          <w:rFonts w:eastAsia="Times New Roman"/>
        </w:rPr>
        <w:t xml:space="preserve"> dhe </w:t>
      </w:r>
      <w:r w:rsidR="00583DF3">
        <w:rPr>
          <w:rFonts w:eastAsia="Times New Roman"/>
        </w:rPr>
        <w:t>H</w:t>
      </w:r>
      <w:r>
        <w:rPr>
          <w:rFonts w:eastAsia="Times New Roman"/>
        </w:rPr>
        <w:t xml:space="preserve"> </w:t>
      </w:r>
      <w:r w:rsidR="00583DF3">
        <w:rPr>
          <w:rFonts w:eastAsia="Times New Roman"/>
        </w:rPr>
        <w:t>M</w:t>
      </w:r>
      <w:r>
        <w:rPr>
          <w:rFonts w:eastAsia="Times New Roman"/>
        </w:rPr>
        <w:t xml:space="preserve">, mbajtësit  te pandehurit </w:t>
      </w:r>
      <w:r w:rsidR="00583DF3">
        <w:rPr>
          <w:rFonts w:eastAsia="Times New Roman"/>
        </w:rPr>
        <w:t>B</w:t>
      </w:r>
      <w:r>
        <w:rPr>
          <w:rFonts w:eastAsia="Times New Roman"/>
        </w:rPr>
        <w:t xml:space="preserve"> </w:t>
      </w:r>
      <w:r w:rsidR="00583DF3">
        <w:rPr>
          <w:rFonts w:eastAsia="Times New Roman"/>
        </w:rPr>
        <w:t>SH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av</w:t>
      </w:r>
      <w:proofErr w:type="spellEnd"/>
      <w:r>
        <w:rPr>
          <w:rFonts w:eastAsia="Times New Roman"/>
        </w:rPr>
        <w:t xml:space="preserve">. Zeqir </w:t>
      </w:r>
      <w:proofErr w:type="spellStart"/>
      <w:r>
        <w:rPr>
          <w:rFonts w:eastAsia="Times New Roman"/>
        </w:rPr>
        <w:t>Berdynaj</w:t>
      </w:r>
      <w:proofErr w:type="spellEnd"/>
      <w:r>
        <w:rPr>
          <w:rFonts w:eastAsia="Times New Roman"/>
        </w:rPr>
        <w:t xml:space="preserve"> sipas autorizimit, të dëmtuarës </w:t>
      </w:r>
      <w:r w:rsidR="00583DF3">
        <w:rPr>
          <w:rFonts w:eastAsia="Times New Roman"/>
        </w:rPr>
        <w:t>L</w:t>
      </w:r>
      <w:r>
        <w:rPr>
          <w:rFonts w:eastAsia="Times New Roman"/>
        </w:rPr>
        <w:t xml:space="preserve"> </w:t>
      </w:r>
      <w:r w:rsidR="00583DF3">
        <w:rPr>
          <w:rFonts w:eastAsia="Times New Roman"/>
        </w:rPr>
        <w:t>M</w:t>
      </w:r>
      <w:r>
        <w:rPr>
          <w:rFonts w:eastAsia="Times New Roman"/>
        </w:rPr>
        <w:t xml:space="preserve">, dhe  mbrojtëses së  viktimave </w:t>
      </w:r>
      <w:proofErr w:type="spellStart"/>
      <w:r>
        <w:rPr>
          <w:rFonts w:eastAsia="Times New Roman"/>
        </w:rPr>
        <w:t>Saime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Syla</w:t>
      </w:r>
      <w:proofErr w:type="spellEnd"/>
      <w:r>
        <w:rPr>
          <w:rFonts w:eastAsia="Times New Roman"/>
        </w:rPr>
        <w:t xml:space="preserve">, mori dhe publikisht  shpalli, ndërsa me date 27.08.2019 përpiloi këtë: </w:t>
      </w:r>
    </w:p>
    <w:p w:rsidR="00685546" w:rsidRDefault="00685546" w:rsidP="00685546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                                   </w:t>
      </w:r>
    </w:p>
    <w:p w:rsidR="00685546" w:rsidRDefault="00685546" w:rsidP="00685546">
      <w:pPr>
        <w:spacing w:line="276" w:lineRule="auto"/>
        <w:jc w:val="both"/>
        <w:rPr>
          <w:rFonts w:eastAsia="Times New Roman"/>
          <w:b/>
        </w:rPr>
      </w:pPr>
    </w:p>
    <w:p w:rsidR="00685546" w:rsidRDefault="00685546" w:rsidP="00685546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A K T GJ Y K I M</w:t>
      </w:r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</w:p>
    <w:p w:rsidR="00685546" w:rsidRPr="00107F6C" w:rsidRDefault="00685546" w:rsidP="00685546">
      <w:pPr>
        <w:spacing w:line="276" w:lineRule="auto"/>
        <w:jc w:val="both"/>
        <w:rPr>
          <w:rFonts w:eastAsia="Times New Roman"/>
          <w:b/>
        </w:rPr>
      </w:pPr>
      <w:r w:rsidRPr="00107F6C">
        <w:rPr>
          <w:rFonts w:eastAsia="Times New Roman"/>
          <w:b/>
        </w:rPr>
        <w:t>Të pandehurit</w:t>
      </w:r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</w:p>
    <w:p w:rsidR="00685546" w:rsidRPr="00B26CA6" w:rsidRDefault="00583DF3" w:rsidP="00685546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B</w:t>
      </w:r>
      <w:r w:rsidR="00685546" w:rsidRPr="00B26CA6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SH</w:t>
      </w:r>
      <w:r w:rsidR="00685546" w:rsidRPr="00B26CA6">
        <w:rPr>
          <w:rFonts w:eastAsia="Times New Roman"/>
          <w:b/>
        </w:rPr>
        <w:t xml:space="preserve"> , i biri i </w:t>
      </w:r>
      <w:r>
        <w:rPr>
          <w:rFonts w:eastAsia="Times New Roman"/>
          <w:b/>
        </w:rPr>
        <w:t>V</w:t>
      </w:r>
      <w:r w:rsidR="00685546" w:rsidRPr="00B26CA6">
        <w:rPr>
          <w:rFonts w:eastAsia="Times New Roman"/>
          <w:b/>
        </w:rPr>
        <w:t xml:space="preserve"> dhe nënës </w:t>
      </w:r>
      <w:r>
        <w:rPr>
          <w:rFonts w:eastAsia="Times New Roman"/>
          <w:b/>
        </w:rPr>
        <w:t>R</w:t>
      </w:r>
      <w:r w:rsidR="00685546" w:rsidRPr="00B26CA6">
        <w:rPr>
          <w:rFonts w:eastAsia="Times New Roman"/>
          <w:b/>
        </w:rPr>
        <w:t xml:space="preserve">, </w:t>
      </w:r>
      <w:r w:rsidR="00685546" w:rsidRPr="00C570D8">
        <w:rPr>
          <w:rFonts w:eastAsia="Times New Roman"/>
          <w:b/>
        </w:rPr>
        <w:t xml:space="preserve"> e gjinisë </w:t>
      </w:r>
      <w:r>
        <w:rPr>
          <w:rFonts w:eastAsia="Times New Roman"/>
          <w:b/>
        </w:rPr>
        <w:t>N</w:t>
      </w:r>
      <w:r w:rsidR="00685546" w:rsidRPr="00C570D8">
        <w:rPr>
          <w:rFonts w:eastAsia="Times New Roman"/>
          <w:b/>
        </w:rPr>
        <w:t xml:space="preserve">, </w:t>
      </w:r>
      <w:r w:rsidR="00685546" w:rsidRPr="00B26CA6">
        <w:rPr>
          <w:rFonts w:eastAsia="Times New Roman"/>
          <w:b/>
        </w:rPr>
        <w:t xml:space="preserve">i lindur me dt. </w:t>
      </w:r>
      <w:r>
        <w:rPr>
          <w:rFonts w:eastAsia="Times New Roman"/>
          <w:b/>
        </w:rPr>
        <w:t>..</w:t>
      </w:r>
      <w:r w:rsidR="00685546" w:rsidRPr="00B26CA6">
        <w:rPr>
          <w:rFonts w:eastAsia="Times New Roman"/>
          <w:b/>
        </w:rPr>
        <w:t xml:space="preserve">, në </w:t>
      </w:r>
      <w:proofErr w:type="spellStart"/>
      <w:r w:rsidR="00685546" w:rsidRPr="00B26CA6">
        <w:rPr>
          <w:rFonts w:eastAsia="Times New Roman"/>
          <w:b/>
        </w:rPr>
        <w:t>fsh</w:t>
      </w:r>
      <w:proofErr w:type="spellEnd"/>
      <w:r w:rsidR="00685546" w:rsidRPr="00B26CA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N</w:t>
      </w:r>
      <w:r w:rsidR="00685546" w:rsidRPr="00B26CA6">
        <w:rPr>
          <w:rFonts w:eastAsia="Times New Roman"/>
          <w:b/>
        </w:rPr>
        <w:t>, K.</w:t>
      </w:r>
      <w:r w:rsidR="00685546">
        <w:rPr>
          <w:rFonts w:eastAsia="Times New Roman"/>
          <w:b/>
        </w:rPr>
        <w:t xml:space="preserve"> </w:t>
      </w:r>
      <w:r w:rsidR="00685546" w:rsidRPr="00B26CA6">
        <w:rPr>
          <w:rFonts w:eastAsia="Times New Roman"/>
          <w:b/>
        </w:rPr>
        <w:t>Pejë</w:t>
      </w:r>
      <w:r w:rsidR="00685546" w:rsidRPr="00C570D8">
        <w:rPr>
          <w:rFonts w:eastAsia="Times New Roman"/>
          <w:b/>
        </w:rPr>
        <w:t>, me vendbanim Prishtinë, Rr. “</w:t>
      </w:r>
      <w:r>
        <w:rPr>
          <w:rFonts w:eastAsia="Times New Roman"/>
          <w:b/>
        </w:rPr>
        <w:t>M</w:t>
      </w:r>
      <w:r w:rsidR="00685546" w:rsidRPr="00C570D8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T</w:t>
      </w:r>
      <w:r w:rsidR="00685546" w:rsidRPr="00C570D8">
        <w:rPr>
          <w:rFonts w:eastAsia="Times New Roman"/>
          <w:b/>
        </w:rPr>
        <w:t xml:space="preserve">”, nr. </w:t>
      </w:r>
      <w:r>
        <w:rPr>
          <w:rFonts w:eastAsia="Times New Roman"/>
          <w:b/>
        </w:rPr>
        <w:t>..</w:t>
      </w:r>
      <w:r w:rsidR="00685546" w:rsidRPr="00C570D8">
        <w:rPr>
          <w:rFonts w:eastAsia="Times New Roman"/>
          <w:b/>
        </w:rPr>
        <w:t xml:space="preserve">, </w:t>
      </w:r>
      <w:r w:rsidR="00685546" w:rsidRPr="00B26CA6">
        <w:rPr>
          <w:rFonts w:eastAsia="Times New Roman"/>
          <w:b/>
        </w:rPr>
        <w:t>m</w:t>
      </w:r>
      <w:r w:rsidR="00685546" w:rsidRPr="00C570D8">
        <w:rPr>
          <w:rFonts w:eastAsia="Times New Roman"/>
          <w:b/>
        </w:rPr>
        <w:t>e profesion profesor, i pamartuar</w:t>
      </w:r>
      <w:r w:rsidR="00685546" w:rsidRPr="00B26CA6">
        <w:rPr>
          <w:rFonts w:eastAsia="Times New Roman"/>
          <w:b/>
        </w:rPr>
        <w:t>,</w:t>
      </w:r>
      <w:r w:rsidR="00685546" w:rsidRPr="00C570D8">
        <w:rPr>
          <w:rFonts w:eastAsia="Times New Roman"/>
          <w:b/>
        </w:rPr>
        <w:t xml:space="preserve"> i gjendjes së</w:t>
      </w:r>
      <w:r w:rsidR="00685546" w:rsidRPr="00B26CA6">
        <w:rPr>
          <w:rFonts w:eastAsia="Times New Roman"/>
          <w:b/>
        </w:rPr>
        <w:t xml:space="preserve"> mesme ekonomike, me </w:t>
      </w:r>
      <w:proofErr w:type="spellStart"/>
      <w:r w:rsidR="00685546" w:rsidRPr="00B26CA6">
        <w:rPr>
          <w:rFonts w:eastAsia="Times New Roman"/>
          <w:b/>
        </w:rPr>
        <w:t>lnj.nr</w:t>
      </w:r>
      <w:proofErr w:type="spellEnd"/>
      <w:r w:rsidR="00685546" w:rsidRPr="00B26CA6">
        <w:rPr>
          <w:rFonts w:eastAsia="Times New Roman"/>
          <w:b/>
        </w:rPr>
        <w:t>.</w:t>
      </w:r>
      <w:r>
        <w:rPr>
          <w:rFonts w:eastAsia="Times New Roman"/>
          <w:b/>
        </w:rPr>
        <w:t>..</w:t>
      </w:r>
      <w:r w:rsidR="00685546" w:rsidRPr="00B26CA6">
        <w:rPr>
          <w:rFonts w:eastAsia="Times New Roman"/>
          <w:b/>
        </w:rPr>
        <w:t xml:space="preserve">, posedon tel.nr. </w:t>
      </w:r>
      <w:r>
        <w:rPr>
          <w:rFonts w:eastAsia="Times New Roman"/>
          <w:b/>
        </w:rPr>
        <w:t>...</w:t>
      </w:r>
      <w:r w:rsidR="00685546" w:rsidRPr="00B26CA6">
        <w:rPr>
          <w:rFonts w:eastAsia="Times New Roman"/>
          <w:b/>
        </w:rPr>
        <w:t>, shqiptar, shtetas i R. së Kosovës,</w:t>
      </w:r>
      <w:r w:rsidR="00685546" w:rsidRPr="00C570D8">
        <w:rPr>
          <w:rFonts w:eastAsia="Times New Roman"/>
          <w:b/>
        </w:rPr>
        <w:t xml:space="preserve"> </w:t>
      </w:r>
      <w:r w:rsidR="00685546" w:rsidRPr="00B26CA6">
        <w:rPr>
          <w:rFonts w:eastAsia="Times New Roman"/>
          <w:b/>
        </w:rPr>
        <w:t>mbrohet ne liri</w:t>
      </w:r>
      <w:r w:rsidR="00685546">
        <w:rPr>
          <w:rFonts w:eastAsia="Times New Roman"/>
          <w:b/>
        </w:rPr>
        <w:t>.</w:t>
      </w:r>
    </w:p>
    <w:p w:rsidR="00685546" w:rsidRPr="00B26CA6" w:rsidRDefault="00685546" w:rsidP="00685546">
      <w:pPr>
        <w:jc w:val="both"/>
        <w:rPr>
          <w:rFonts w:eastAsia="Times New Roman"/>
        </w:rPr>
      </w:pPr>
    </w:p>
    <w:p w:rsidR="00685546" w:rsidRDefault="00583DF3" w:rsidP="00685546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H</w:t>
      </w:r>
      <w:r w:rsidR="00685546" w:rsidRPr="00B26CA6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M</w:t>
      </w:r>
      <w:r w:rsidR="00685546" w:rsidRPr="00B26CA6">
        <w:rPr>
          <w:rFonts w:eastAsia="Times New Roman"/>
          <w:b/>
        </w:rPr>
        <w:t xml:space="preserve">, i biri i </w:t>
      </w:r>
      <w:r>
        <w:rPr>
          <w:rFonts w:eastAsia="Times New Roman"/>
          <w:b/>
        </w:rPr>
        <w:t>SH</w:t>
      </w:r>
      <w:r w:rsidR="00685546" w:rsidRPr="00B26CA6">
        <w:rPr>
          <w:rFonts w:eastAsia="Times New Roman"/>
          <w:b/>
        </w:rPr>
        <w:t xml:space="preserve"> dhe nënës </w:t>
      </w:r>
      <w:r>
        <w:rPr>
          <w:rFonts w:eastAsia="Times New Roman"/>
          <w:b/>
        </w:rPr>
        <w:t>F</w:t>
      </w:r>
      <w:r w:rsidR="00685546" w:rsidRPr="00B26CA6">
        <w:rPr>
          <w:rFonts w:eastAsia="Times New Roman"/>
          <w:b/>
        </w:rPr>
        <w:t>,</w:t>
      </w:r>
      <w:r w:rsidR="00685546" w:rsidRPr="00C570D8">
        <w:rPr>
          <w:rFonts w:eastAsia="Times New Roman"/>
          <w:b/>
        </w:rPr>
        <w:t xml:space="preserve"> e gjinisë </w:t>
      </w:r>
      <w:r>
        <w:rPr>
          <w:rFonts w:eastAsia="Times New Roman"/>
          <w:b/>
        </w:rPr>
        <w:t>R</w:t>
      </w:r>
      <w:r w:rsidR="00685546" w:rsidRPr="00C570D8">
        <w:rPr>
          <w:rFonts w:eastAsia="Times New Roman"/>
          <w:b/>
        </w:rPr>
        <w:t>,</w:t>
      </w:r>
      <w:r w:rsidR="00685546" w:rsidRPr="00B26CA6">
        <w:rPr>
          <w:rFonts w:eastAsia="Times New Roman"/>
          <w:b/>
        </w:rPr>
        <w:t xml:space="preserve"> i lindur me dt. </w:t>
      </w:r>
      <w:r>
        <w:rPr>
          <w:rFonts w:eastAsia="Times New Roman"/>
          <w:b/>
        </w:rPr>
        <w:t>..</w:t>
      </w:r>
      <w:r w:rsidR="00685546" w:rsidRPr="00B26CA6">
        <w:rPr>
          <w:rFonts w:eastAsia="Times New Roman"/>
          <w:b/>
        </w:rPr>
        <w:t xml:space="preserve">, në </w:t>
      </w:r>
      <w:proofErr w:type="spellStart"/>
      <w:r w:rsidR="00685546" w:rsidRPr="00B26CA6">
        <w:rPr>
          <w:rFonts w:eastAsia="Times New Roman"/>
          <w:b/>
        </w:rPr>
        <w:t>fsh</w:t>
      </w:r>
      <w:proofErr w:type="spellEnd"/>
      <w:r w:rsidR="00685546" w:rsidRPr="00B26CA6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K</w:t>
      </w:r>
      <w:r w:rsidR="00685546" w:rsidRPr="00B26CA6">
        <w:rPr>
          <w:rFonts w:eastAsia="Times New Roman"/>
          <w:b/>
        </w:rPr>
        <w:t>,</w:t>
      </w:r>
      <w:r w:rsidR="00685546" w:rsidRPr="00C570D8">
        <w:rPr>
          <w:rFonts w:eastAsia="Times New Roman"/>
          <w:b/>
        </w:rPr>
        <w:t xml:space="preserve"> </w:t>
      </w:r>
      <w:r w:rsidR="00685546" w:rsidRPr="00B26CA6">
        <w:rPr>
          <w:rFonts w:eastAsia="Times New Roman"/>
          <w:b/>
        </w:rPr>
        <w:t xml:space="preserve">K. Pejë, </w:t>
      </w:r>
      <w:r w:rsidR="00685546" w:rsidRPr="00C570D8">
        <w:rPr>
          <w:rFonts w:eastAsia="Times New Roman"/>
          <w:b/>
        </w:rPr>
        <w:t xml:space="preserve">me vendbanim në </w:t>
      </w:r>
      <w:proofErr w:type="spellStart"/>
      <w:r w:rsidR="00685546" w:rsidRPr="00C570D8">
        <w:rPr>
          <w:rFonts w:eastAsia="Times New Roman"/>
          <w:b/>
        </w:rPr>
        <w:t>fsh</w:t>
      </w:r>
      <w:proofErr w:type="spellEnd"/>
      <w:r w:rsidR="00685546" w:rsidRPr="00C570D8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B</w:t>
      </w:r>
      <w:r w:rsidR="00685546" w:rsidRPr="00C570D8">
        <w:rPr>
          <w:rFonts w:eastAsia="Times New Roman"/>
          <w:b/>
        </w:rPr>
        <w:t>, K. Pejë</w:t>
      </w:r>
      <w:r w:rsidR="00685546" w:rsidRPr="00B26CA6">
        <w:rPr>
          <w:rFonts w:eastAsia="Times New Roman"/>
          <w:b/>
        </w:rPr>
        <w:t xml:space="preserve">, lnj.nr. personal </w:t>
      </w:r>
      <w:r>
        <w:rPr>
          <w:rFonts w:eastAsia="Times New Roman"/>
          <w:b/>
        </w:rPr>
        <w:t>..</w:t>
      </w:r>
      <w:r w:rsidR="00685546" w:rsidRPr="00B26CA6">
        <w:rPr>
          <w:rFonts w:eastAsia="Times New Roman"/>
          <w:b/>
        </w:rPr>
        <w:t xml:space="preserve">, </w:t>
      </w:r>
      <w:r w:rsidR="00685546" w:rsidRPr="00C570D8">
        <w:rPr>
          <w:rFonts w:eastAsia="Times New Roman"/>
          <w:b/>
        </w:rPr>
        <w:t>i papunë</w:t>
      </w:r>
      <w:r w:rsidR="00685546" w:rsidRPr="00B26CA6">
        <w:rPr>
          <w:rFonts w:eastAsia="Times New Roman"/>
          <w:b/>
        </w:rPr>
        <w:t>, i martuar,</w:t>
      </w:r>
      <w:r w:rsidR="00685546" w:rsidRPr="00C570D8">
        <w:rPr>
          <w:rFonts w:eastAsia="Times New Roman"/>
          <w:b/>
        </w:rPr>
        <w:t xml:space="preserve"> baba i dy fëmijëve,  i gjendjes së dobët </w:t>
      </w:r>
      <w:r w:rsidR="00685546" w:rsidRPr="00B26CA6">
        <w:rPr>
          <w:rFonts w:eastAsia="Times New Roman"/>
          <w:b/>
        </w:rPr>
        <w:t xml:space="preserve">ekonomike, posedon tel.nr. </w:t>
      </w:r>
      <w:r>
        <w:rPr>
          <w:rFonts w:eastAsia="Times New Roman"/>
          <w:b/>
        </w:rPr>
        <w:t>...</w:t>
      </w:r>
      <w:r w:rsidR="00685546" w:rsidRPr="00B26CA6">
        <w:rPr>
          <w:rFonts w:eastAsia="Times New Roman"/>
          <w:b/>
        </w:rPr>
        <w:t>, shqiptar, shtetas i</w:t>
      </w:r>
      <w:r w:rsidR="00685546">
        <w:rPr>
          <w:rFonts w:eastAsia="Times New Roman"/>
          <w:b/>
        </w:rPr>
        <w:t xml:space="preserve"> R. së Kosovës, mbrohet ne liri.</w:t>
      </w:r>
    </w:p>
    <w:p w:rsidR="00685546" w:rsidRPr="00B26CA6" w:rsidRDefault="00685546" w:rsidP="00685546">
      <w:pPr>
        <w:jc w:val="both"/>
        <w:rPr>
          <w:rFonts w:eastAsia="Times New Roman"/>
          <w:b/>
        </w:rPr>
      </w:pPr>
    </w:p>
    <w:p w:rsidR="00685546" w:rsidRDefault="00685546" w:rsidP="00685546">
      <w:pPr>
        <w:spacing w:line="276" w:lineRule="auto"/>
        <w:jc w:val="both"/>
        <w:rPr>
          <w:rFonts w:eastAsia="Times New Roman"/>
          <w:b/>
        </w:rPr>
      </w:pPr>
    </w:p>
    <w:p w:rsidR="00685546" w:rsidRDefault="00685546" w:rsidP="00685546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JANË FAJTOR</w:t>
      </w:r>
    </w:p>
    <w:p w:rsidR="00685546" w:rsidRDefault="00685546" w:rsidP="00685546">
      <w:pPr>
        <w:spacing w:line="276" w:lineRule="auto"/>
        <w:rPr>
          <w:rFonts w:eastAsia="Times New Roman"/>
          <w:b/>
        </w:rPr>
      </w:pPr>
    </w:p>
    <w:p w:rsidR="00685546" w:rsidRDefault="00685546" w:rsidP="00685546">
      <w:pPr>
        <w:spacing w:line="276" w:lineRule="auto"/>
        <w:rPr>
          <w:rFonts w:eastAsia="Times New Roman"/>
          <w:b/>
        </w:rPr>
      </w:pPr>
    </w:p>
    <w:p w:rsidR="00685546" w:rsidRDefault="00685546" w:rsidP="00685546">
      <w:pPr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t>Sepse,</w:t>
      </w:r>
    </w:p>
    <w:p w:rsidR="00685546" w:rsidRDefault="00685546" w:rsidP="00685546">
      <w:pPr>
        <w:spacing w:line="276" w:lineRule="auto"/>
        <w:rPr>
          <w:rFonts w:eastAsia="Times New Roman"/>
          <w:b/>
        </w:rPr>
      </w:pPr>
    </w:p>
    <w:p w:rsidR="00685546" w:rsidRDefault="00685546" w:rsidP="00685546">
      <w:pPr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I pandehuri </w:t>
      </w:r>
      <w:r w:rsidR="00583DF3">
        <w:rPr>
          <w:rFonts w:eastAsia="Times New Roman"/>
          <w:b/>
        </w:rPr>
        <w:t>B</w:t>
      </w:r>
      <w:r>
        <w:rPr>
          <w:rFonts w:eastAsia="Times New Roman"/>
          <w:b/>
        </w:rPr>
        <w:t xml:space="preserve"> </w:t>
      </w:r>
      <w:r w:rsidR="00583DF3">
        <w:rPr>
          <w:rFonts w:eastAsia="Times New Roman"/>
          <w:b/>
        </w:rPr>
        <w:t>SH</w:t>
      </w:r>
      <w:r>
        <w:rPr>
          <w:rFonts w:eastAsia="Times New Roman"/>
          <w:b/>
        </w:rPr>
        <w:t>,</w:t>
      </w:r>
    </w:p>
    <w:p w:rsidR="00685546" w:rsidRDefault="00685546" w:rsidP="00685546">
      <w:pPr>
        <w:spacing w:line="276" w:lineRule="auto"/>
        <w:rPr>
          <w:rFonts w:eastAsia="Times New Roman"/>
          <w:b/>
        </w:rPr>
      </w:pPr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Me dt. 29.04.2017 rreth orës 08:45 min, rreth 20 minuta, ne shtëpinë e tij ne </w:t>
      </w:r>
      <w:proofErr w:type="spellStart"/>
      <w:r>
        <w:rPr>
          <w:rFonts w:eastAsia="Times New Roman"/>
        </w:rPr>
        <w:t>fsh.</w:t>
      </w:r>
      <w:r w:rsidR="00583DF3">
        <w:rPr>
          <w:rFonts w:eastAsia="Times New Roman"/>
        </w:rPr>
        <w:t>N</w:t>
      </w:r>
      <w:proofErr w:type="spellEnd"/>
      <w:r>
        <w:rPr>
          <w:rFonts w:eastAsia="Times New Roman"/>
        </w:rPr>
        <w:t xml:space="preserve"> K- Pejë, ne mënyrë te kundërligjshme e ka mbajtur te mbyllur, viktimën </w:t>
      </w:r>
      <w:r w:rsidR="00583DF3">
        <w:rPr>
          <w:rFonts w:eastAsia="Times New Roman"/>
        </w:rPr>
        <w:t>L</w:t>
      </w:r>
      <w:r>
        <w:rPr>
          <w:rFonts w:eastAsia="Times New Roman"/>
        </w:rPr>
        <w:t xml:space="preserve"> </w:t>
      </w:r>
      <w:r w:rsidR="00583DF3">
        <w:rPr>
          <w:rFonts w:eastAsia="Times New Roman"/>
        </w:rPr>
        <w:t>M</w:t>
      </w:r>
      <w:r>
        <w:rPr>
          <w:rFonts w:eastAsia="Times New Roman"/>
        </w:rPr>
        <w:t xml:space="preserve">, te cilën e ka bashkëshorte ne ata mënyrë qe përderisa viktima ishte ne Pejë duke ecur rrugës, aty ka shkuar i pandehuri i cili e ka kapur për flokësh dhe pa dëshirën e saj e ka futur ne automjetin e tij te cilin ishte duke e drejtuar vëllai i viktimës </w:t>
      </w:r>
      <w:r w:rsidR="00583DF3">
        <w:rPr>
          <w:rFonts w:eastAsia="Times New Roman"/>
        </w:rPr>
        <w:t>H</w:t>
      </w:r>
      <w:r>
        <w:rPr>
          <w:rFonts w:eastAsia="Times New Roman"/>
        </w:rPr>
        <w:t xml:space="preserve"> </w:t>
      </w:r>
      <w:r w:rsidR="00583DF3">
        <w:rPr>
          <w:rFonts w:eastAsia="Times New Roman"/>
        </w:rPr>
        <w:t>M</w:t>
      </w:r>
      <w:r>
        <w:rPr>
          <w:rFonts w:eastAsia="Times New Roman"/>
        </w:rPr>
        <w:t xml:space="preserve">, te cilën e dërgojnë ne shtëpinë e </w:t>
      </w:r>
      <w:r w:rsidR="00583DF3">
        <w:rPr>
          <w:rFonts w:eastAsia="Times New Roman"/>
        </w:rPr>
        <w:t>B</w:t>
      </w:r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fsh</w:t>
      </w:r>
      <w:proofErr w:type="spellEnd"/>
      <w:r>
        <w:rPr>
          <w:rFonts w:eastAsia="Times New Roman"/>
        </w:rPr>
        <w:t xml:space="preserve">. </w:t>
      </w:r>
      <w:r w:rsidR="00583DF3">
        <w:rPr>
          <w:rFonts w:eastAsia="Times New Roman"/>
        </w:rPr>
        <w:t>N</w:t>
      </w:r>
      <w:r>
        <w:rPr>
          <w:rFonts w:eastAsia="Times New Roman"/>
        </w:rPr>
        <w:t xml:space="preserve">, duke e vendosur ne një dhome, e ku këtu i pandehuri </w:t>
      </w:r>
      <w:r w:rsidR="00583DF3">
        <w:rPr>
          <w:rFonts w:eastAsia="Times New Roman"/>
        </w:rPr>
        <w:t>B</w:t>
      </w:r>
      <w:r>
        <w:rPr>
          <w:rFonts w:eastAsia="Times New Roman"/>
        </w:rPr>
        <w:t xml:space="preserve"> merr një dru afër 2m dhe fillon qe ti bërtas viktimës duke iu drejtuar me fjalët “ </w:t>
      </w:r>
      <w:proofErr w:type="spellStart"/>
      <w:r>
        <w:rPr>
          <w:rFonts w:eastAsia="Times New Roman"/>
        </w:rPr>
        <w:t>amdon</w:t>
      </w:r>
      <w:proofErr w:type="spellEnd"/>
      <w:r>
        <w:rPr>
          <w:rFonts w:eastAsia="Times New Roman"/>
        </w:rPr>
        <w:t xml:space="preserve"> tash ti mu, ti ki me kon e imja, kem me pas fëmijë”, e pastaj e mbyll derën me qelës, ku pas 20 minutave ka  ardhur policia, </w:t>
      </w:r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</w:p>
    <w:p w:rsidR="00685546" w:rsidRDefault="00685546" w:rsidP="00685546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Me çka ka kryer vepër penale privim i kundërligjshëm i lirisë nga neni 196 par. 1 te KPRK-së.</w:t>
      </w:r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</w:p>
    <w:p w:rsidR="00685546" w:rsidRDefault="00685546" w:rsidP="00685546">
      <w:pPr>
        <w:spacing w:line="276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I pandehuri </w:t>
      </w:r>
      <w:r w:rsidR="00583DF3">
        <w:rPr>
          <w:rFonts w:eastAsia="Times New Roman"/>
          <w:b/>
        </w:rPr>
        <w:t>H</w:t>
      </w:r>
      <w:r>
        <w:rPr>
          <w:rFonts w:eastAsia="Times New Roman"/>
          <w:b/>
        </w:rPr>
        <w:t xml:space="preserve"> </w:t>
      </w:r>
      <w:r w:rsidR="00583DF3">
        <w:rPr>
          <w:rFonts w:eastAsia="Times New Roman"/>
          <w:b/>
        </w:rPr>
        <w:t>M</w:t>
      </w:r>
      <w:r>
        <w:rPr>
          <w:rFonts w:eastAsia="Times New Roman"/>
          <w:b/>
        </w:rPr>
        <w:t>,</w:t>
      </w:r>
    </w:p>
    <w:p w:rsidR="00685546" w:rsidRDefault="00685546" w:rsidP="00685546">
      <w:pPr>
        <w:spacing w:line="276" w:lineRule="auto"/>
        <w:rPr>
          <w:rFonts w:eastAsia="Times New Roman"/>
          <w:b/>
        </w:rPr>
      </w:pPr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- Me dt. 29.04.2017</w:t>
      </w:r>
      <w:r w:rsidRPr="00D05C53">
        <w:rPr>
          <w:rFonts w:eastAsia="Times New Roman"/>
        </w:rPr>
        <w:t xml:space="preserve"> </w:t>
      </w:r>
      <w:r>
        <w:rPr>
          <w:rFonts w:eastAsia="Times New Roman"/>
        </w:rPr>
        <w:t xml:space="preserve">ne </w:t>
      </w:r>
      <w:proofErr w:type="spellStart"/>
      <w:r>
        <w:rPr>
          <w:rFonts w:eastAsia="Times New Roman"/>
        </w:rPr>
        <w:t>fsh.</w:t>
      </w:r>
      <w:r w:rsidR="00AA678B">
        <w:rPr>
          <w:rFonts w:eastAsia="Times New Roman"/>
        </w:rPr>
        <w:t>N</w:t>
      </w:r>
      <w:proofErr w:type="spellEnd"/>
      <w:r>
        <w:rPr>
          <w:rFonts w:eastAsia="Times New Roman"/>
        </w:rPr>
        <w:t xml:space="preserve"> K- Pejë, me dashje e ndihmon te pandehurin </w:t>
      </w:r>
      <w:r w:rsidR="00583DF3">
        <w:rPr>
          <w:rFonts w:eastAsia="Times New Roman"/>
        </w:rPr>
        <w:t>B</w:t>
      </w:r>
      <w:r>
        <w:rPr>
          <w:rFonts w:eastAsia="Times New Roman"/>
        </w:rPr>
        <w:t xml:space="preserve"> </w:t>
      </w:r>
      <w:r w:rsidR="00583DF3">
        <w:rPr>
          <w:rFonts w:eastAsia="Times New Roman"/>
        </w:rPr>
        <w:t>SH</w:t>
      </w:r>
      <w:r>
        <w:rPr>
          <w:rFonts w:eastAsia="Times New Roman"/>
        </w:rPr>
        <w:t xml:space="preserve"> ne kryerjen e veprës penale te privimit te kundërligjshëm nga liria te motrën e tij, viktimës </w:t>
      </w:r>
      <w:r w:rsidR="00583DF3">
        <w:rPr>
          <w:rFonts w:eastAsia="Times New Roman"/>
        </w:rPr>
        <w:t>L</w:t>
      </w:r>
      <w:r>
        <w:rPr>
          <w:rFonts w:eastAsia="Times New Roman"/>
        </w:rPr>
        <w:t xml:space="preserve"> </w:t>
      </w:r>
      <w:r w:rsidR="00583DF3">
        <w:rPr>
          <w:rFonts w:eastAsia="Times New Roman"/>
        </w:rPr>
        <w:t>M</w:t>
      </w:r>
      <w:r>
        <w:rPr>
          <w:rFonts w:eastAsia="Times New Roman"/>
        </w:rPr>
        <w:t xml:space="preserve">, ne </w:t>
      </w:r>
      <w:proofErr w:type="spellStart"/>
      <w:r>
        <w:rPr>
          <w:rFonts w:eastAsia="Times New Roman"/>
        </w:rPr>
        <w:t>ate</w:t>
      </w:r>
      <w:proofErr w:type="spellEnd"/>
      <w:r>
        <w:rPr>
          <w:rFonts w:eastAsia="Times New Roman"/>
        </w:rPr>
        <w:t xml:space="preserve"> mënyrë qe përderisa viktima ishte ne Pejë duke ecur rrugës, aty ka shkuar i pandehuri </w:t>
      </w:r>
      <w:r w:rsidR="00583DF3">
        <w:rPr>
          <w:rFonts w:eastAsia="Times New Roman"/>
        </w:rPr>
        <w:t>B</w:t>
      </w:r>
      <w:r>
        <w:rPr>
          <w:rFonts w:eastAsia="Times New Roman"/>
        </w:rPr>
        <w:t xml:space="preserve"> </w:t>
      </w:r>
      <w:r w:rsidR="00583DF3">
        <w:rPr>
          <w:rFonts w:eastAsia="Times New Roman"/>
        </w:rPr>
        <w:t>SH</w:t>
      </w:r>
      <w:r>
        <w:rPr>
          <w:rFonts w:eastAsia="Times New Roman"/>
        </w:rPr>
        <w:t xml:space="preserve">, i cili </w:t>
      </w:r>
      <w:r w:rsidR="00155DA2">
        <w:rPr>
          <w:rFonts w:eastAsia="Times New Roman"/>
        </w:rPr>
        <w:t>L</w:t>
      </w:r>
      <w:r>
        <w:rPr>
          <w:rFonts w:eastAsia="Times New Roman"/>
        </w:rPr>
        <w:t xml:space="preserve"> e ka bashkëshorte, e ka kapur për flokësh dh epa dëshirën e saj e ka futur ne automjetin e tij, te cilin ishte duke e drejtuar këtu i pandehuri </w:t>
      </w:r>
      <w:r w:rsidR="00583DF3">
        <w:rPr>
          <w:rFonts w:eastAsia="Times New Roman"/>
        </w:rPr>
        <w:t>H</w:t>
      </w:r>
      <w:r>
        <w:rPr>
          <w:rFonts w:eastAsia="Times New Roman"/>
        </w:rPr>
        <w:t xml:space="preserve"> </w:t>
      </w:r>
      <w:r w:rsidR="00583DF3">
        <w:rPr>
          <w:rFonts w:eastAsia="Times New Roman"/>
        </w:rPr>
        <w:t>M</w:t>
      </w:r>
      <w:r>
        <w:rPr>
          <w:rFonts w:eastAsia="Times New Roman"/>
        </w:rPr>
        <w:t xml:space="preserve">, e të cilën e dërgojnë ne shtëpinë e te pandehurit </w:t>
      </w:r>
      <w:r w:rsidR="00583DF3">
        <w:rPr>
          <w:rFonts w:eastAsia="Times New Roman"/>
        </w:rPr>
        <w:t>B</w:t>
      </w:r>
      <w:r>
        <w:rPr>
          <w:rFonts w:eastAsia="Times New Roman"/>
        </w:rPr>
        <w:t xml:space="preserve"> </w:t>
      </w:r>
      <w:r w:rsidR="00583DF3">
        <w:rPr>
          <w:rFonts w:eastAsia="Times New Roman"/>
        </w:rPr>
        <w:t>SH</w:t>
      </w:r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fsh</w:t>
      </w:r>
      <w:proofErr w:type="spellEnd"/>
      <w:r>
        <w:rPr>
          <w:rFonts w:eastAsia="Times New Roman"/>
        </w:rPr>
        <w:t xml:space="preserve">. </w:t>
      </w:r>
      <w:r w:rsidR="00AA678B">
        <w:rPr>
          <w:rFonts w:eastAsia="Times New Roman"/>
        </w:rPr>
        <w:t>N</w:t>
      </w:r>
      <w:r>
        <w:rPr>
          <w:rFonts w:eastAsia="Times New Roman"/>
        </w:rPr>
        <w:t xml:space="preserve">, e pastaj i pandehuri </w:t>
      </w:r>
      <w:r w:rsidR="00583DF3">
        <w:rPr>
          <w:rFonts w:eastAsia="Times New Roman"/>
        </w:rPr>
        <w:t>H</w:t>
      </w:r>
      <w:r>
        <w:rPr>
          <w:rFonts w:eastAsia="Times New Roman"/>
        </w:rPr>
        <w:t xml:space="preserve"> largohet,</w:t>
      </w:r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</w:p>
    <w:p w:rsidR="00685546" w:rsidRDefault="00685546" w:rsidP="00685546">
      <w:pPr>
        <w:numPr>
          <w:ilvl w:val="0"/>
          <w:numId w:val="13"/>
        </w:num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Me çka kishte për të kryer veprën penale ndihma ne kryerjen e veprës privimi i kundërligjshëm i lirisë nga neni 196 par. 1 lidhur me nenin 33 te KPRK-së.</w:t>
      </w:r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</w:p>
    <w:p w:rsidR="00685546" w:rsidRPr="007C2E02" w:rsidRDefault="00685546" w:rsidP="00685546">
      <w:pPr>
        <w:spacing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Andaj, gjykata duke u bazuar në nenin 7,41,42,43,46,73, 74, 75 të KPRK-së, nenit  196 par. 1 te KPRK-së</w:t>
      </w:r>
      <w:r w:rsidRPr="007C2E02">
        <w:rPr>
          <w:rFonts w:eastAsia="Times New Roman"/>
        </w:rPr>
        <w:t xml:space="preserve">, </w:t>
      </w:r>
      <w:r>
        <w:rPr>
          <w:rFonts w:eastAsia="Times New Roman"/>
        </w:rPr>
        <w:t>nenit 196 par. 1 lidhur me nenin 33 te KPRK-së</w:t>
      </w:r>
      <w:r w:rsidRPr="007C2E02">
        <w:rPr>
          <w:rFonts w:eastAsia="Times New Roman"/>
        </w:rPr>
        <w:t xml:space="preserve"> </w:t>
      </w:r>
      <w:r>
        <w:rPr>
          <w:rFonts w:eastAsia="Times New Roman"/>
        </w:rPr>
        <w:t>si dhe nenit 365 të KPP</w:t>
      </w:r>
      <w:r w:rsidRPr="007C2E02">
        <w:rPr>
          <w:rFonts w:eastAsia="Times New Roman"/>
        </w:rPr>
        <w:t>-së, të pandehurit:</w:t>
      </w:r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</w:p>
    <w:p w:rsidR="00685546" w:rsidRDefault="00685546" w:rsidP="00685546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I  GJ Y K O N</w:t>
      </w:r>
    </w:p>
    <w:p w:rsidR="00685546" w:rsidRDefault="00685546" w:rsidP="00685546">
      <w:pPr>
        <w:spacing w:line="276" w:lineRule="auto"/>
        <w:jc w:val="center"/>
        <w:rPr>
          <w:rFonts w:eastAsia="Times New Roman"/>
          <w:b/>
        </w:rPr>
      </w:pPr>
    </w:p>
    <w:p w:rsidR="00685546" w:rsidRDefault="00685546" w:rsidP="00685546">
      <w:pPr>
        <w:spacing w:after="20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Të pandehuri</w:t>
      </w:r>
      <w:r>
        <w:rPr>
          <w:rFonts w:eastAsia="Times New Roman"/>
        </w:rPr>
        <w:t xml:space="preserve">n </w:t>
      </w:r>
      <w:r w:rsidR="00583DF3">
        <w:rPr>
          <w:rFonts w:eastAsia="Times New Roman"/>
          <w:b/>
        </w:rPr>
        <w:t>B</w:t>
      </w:r>
      <w:r>
        <w:rPr>
          <w:rFonts w:eastAsia="Times New Roman"/>
          <w:b/>
        </w:rPr>
        <w:t xml:space="preserve"> </w:t>
      </w:r>
      <w:r w:rsidR="00583DF3">
        <w:rPr>
          <w:rFonts w:eastAsia="Times New Roman"/>
          <w:b/>
        </w:rPr>
        <w:t>SH</w:t>
      </w:r>
    </w:p>
    <w:p w:rsidR="00685546" w:rsidRPr="001D2521" w:rsidRDefault="00685546" w:rsidP="00685546">
      <w:pPr>
        <w:spacing w:line="276" w:lineRule="auto"/>
        <w:rPr>
          <w:rFonts w:eastAsia="Times New Roman"/>
        </w:rPr>
      </w:pPr>
      <w:r w:rsidRPr="007759E7">
        <w:rPr>
          <w:rFonts w:eastAsia="Times New Roman"/>
          <w:b/>
        </w:rPr>
        <w:t>Me dënim me gjobë</w:t>
      </w:r>
      <w:r>
        <w:rPr>
          <w:rFonts w:eastAsia="Times New Roman"/>
        </w:rPr>
        <w:t xml:space="preserve"> ne shumen prej 400 ( katërqind) euro, </w:t>
      </w:r>
      <w:r w:rsidRPr="001D2521">
        <w:rPr>
          <w:rFonts w:eastAsia="Times New Roman"/>
        </w:rPr>
        <w:t>të cilin dënim obligohet që ta p</w:t>
      </w:r>
      <w:r>
        <w:rPr>
          <w:rFonts w:eastAsia="Times New Roman"/>
        </w:rPr>
        <w:t>aguaj me se largu ne afat prej 90 (nëntëdhjetë) ditësh</w:t>
      </w:r>
      <w:r w:rsidRPr="001D2521">
        <w:rPr>
          <w:rFonts w:eastAsia="Times New Roman"/>
        </w:rPr>
        <w:t>, pas plotfuqishmërisë se aktgjykimit.</w:t>
      </w:r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Nëse i pandehuri i lartcekur dënimin nuk e paguan në afat të caktuar, atëherë dënimin me gjobë gjykata do ta zëvendësojë me dënim burgu, duke llogaritur një ditë burgim për çdo 20 euro të gjobës.</w:t>
      </w:r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</w:p>
    <w:p w:rsidR="00685546" w:rsidRDefault="00685546" w:rsidP="00685546">
      <w:pPr>
        <w:spacing w:after="200"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Të pandehuri</w:t>
      </w:r>
      <w:r>
        <w:rPr>
          <w:rFonts w:eastAsia="Times New Roman"/>
        </w:rPr>
        <w:t xml:space="preserve">n </w:t>
      </w:r>
      <w:r w:rsidR="00583DF3">
        <w:rPr>
          <w:rFonts w:eastAsia="Times New Roman"/>
          <w:b/>
        </w:rPr>
        <w:t>H</w:t>
      </w:r>
      <w:r>
        <w:rPr>
          <w:rFonts w:eastAsia="Times New Roman"/>
          <w:b/>
        </w:rPr>
        <w:t xml:space="preserve"> </w:t>
      </w:r>
      <w:r w:rsidR="00583DF3">
        <w:rPr>
          <w:rFonts w:eastAsia="Times New Roman"/>
          <w:b/>
        </w:rPr>
        <w:t>M</w:t>
      </w:r>
    </w:p>
    <w:p w:rsidR="00685546" w:rsidRDefault="00685546" w:rsidP="00685546">
      <w:pPr>
        <w:spacing w:after="200" w:line="276" w:lineRule="auto"/>
        <w:jc w:val="both"/>
        <w:rPr>
          <w:rFonts w:eastAsia="Times New Roman"/>
        </w:rPr>
      </w:pPr>
      <w:r w:rsidRPr="00B90DD9">
        <w:rPr>
          <w:rFonts w:eastAsia="Times New Roman"/>
          <w:b/>
        </w:rPr>
        <w:lastRenderedPageBreak/>
        <w:t>Me dënim me gjobë</w:t>
      </w:r>
      <w:r>
        <w:rPr>
          <w:rFonts w:eastAsia="Times New Roman"/>
        </w:rPr>
        <w:t xml:space="preserve"> ne shumen prej 200 (dyqind) euro, </w:t>
      </w:r>
      <w:r w:rsidRPr="001D2521">
        <w:rPr>
          <w:rFonts w:eastAsia="Times New Roman"/>
        </w:rPr>
        <w:t xml:space="preserve">të cilin dënim obligohet që ta paguaj me se largu ne afat prej </w:t>
      </w:r>
      <w:r>
        <w:rPr>
          <w:rFonts w:eastAsia="Times New Roman"/>
        </w:rPr>
        <w:t>90 (nëntëdhjetë) ditësh</w:t>
      </w:r>
      <w:r w:rsidRPr="001D2521">
        <w:rPr>
          <w:rFonts w:eastAsia="Times New Roman"/>
        </w:rPr>
        <w:t>, pas plotfuqishmërisë se aktgjykimit.</w:t>
      </w:r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Nëse i pandehuri i lartcekur dënimin nuk e paguan në afat të caktuar, atëherë dënimin me gjobë gjykata do ta zëvendësojë me dënim burgu, duke llogaritur një ditë burgim për çdo 20 euro të gjobës.</w:t>
      </w:r>
      <w:bookmarkStart w:id="0" w:name="_GoBack"/>
      <w:bookmarkEnd w:id="0"/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Të pandehurit obligohen secili veç e veç në pagimin e shpenzimeve gjyqësore për paushallin  gjyqësor në  shumen prej 50(pesëdhjetë) euro, në afat prej 30 ditësh, pas plotfuqishmërisë së këtij aktgjykimi.</w:t>
      </w:r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Të pandehurit obligohen që secili veç e veç të paguajnë taksën për programin e kompensimit të viktimave të krimit, në shumë prej 30(tridhjetë) euro, në afat prej 30 ditësh pas plotfuqishmërisë së këtij aktgjykimi.</w:t>
      </w:r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</w:p>
    <w:p w:rsidR="00685546" w:rsidRPr="00967FCD" w:rsidRDefault="00685546" w:rsidP="00685546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E dëmtuara </w:t>
      </w:r>
      <w:r w:rsidR="00583DF3">
        <w:rPr>
          <w:rFonts w:eastAsia="Times New Roman"/>
        </w:rPr>
        <w:t>L</w:t>
      </w:r>
      <w:r>
        <w:rPr>
          <w:rFonts w:eastAsia="Times New Roman"/>
        </w:rPr>
        <w:t xml:space="preserve"> </w:t>
      </w:r>
      <w:r w:rsidR="00583DF3">
        <w:rPr>
          <w:rFonts w:eastAsia="Times New Roman"/>
        </w:rPr>
        <w:t>M</w:t>
      </w:r>
      <w:r>
        <w:rPr>
          <w:rFonts w:eastAsia="Times New Roman"/>
        </w:rPr>
        <w:t>, për realizimin e kërkesës pasurore juridike udhëzohet në  kontest  civil.</w:t>
      </w:r>
    </w:p>
    <w:p w:rsidR="00685546" w:rsidRDefault="00685546" w:rsidP="00685546">
      <w:pPr>
        <w:spacing w:line="276" w:lineRule="auto"/>
        <w:jc w:val="center"/>
        <w:rPr>
          <w:rFonts w:eastAsia="Times New Roman"/>
          <w:b/>
        </w:rPr>
      </w:pPr>
    </w:p>
    <w:p w:rsidR="00685546" w:rsidRDefault="00685546" w:rsidP="00685546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A r s y e t i m</w:t>
      </w:r>
    </w:p>
    <w:p w:rsidR="00685546" w:rsidRDefault="00685546" w:rsidP="00685546">
      <w:pPr>
        <w:spacing w:line="276" w:lineRule="auto"/>
        <w:jc w:val="center"/>
        <w:rPr>
          <w:rFonts w:eastAsia="Times New Roman"/>
          <w:b/>
        </w:rPr>
      </w:pPr>
    </w:p>
    <w:p w:rsidR="00685546" w:rsidRDefault="00685546" w:rsidP="00685546">
      <w:pPr>
        <w:spacing w:line="276" w:lineRule="auto"/>
        <w:jc w:val="center"/>
        <w:rPr>
          <w:rFonts w:eastAsia="Times New Roman"/>
          <w:b/>
        </w:rPr>
      </w:pPr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Prokuroria Themelore në Pejë-Departamenti i Përgjithshëm, ka ngrit aktakuzë PP/II.nr. 1212/17 te datës 06.12.2017, kundër të pandehurve </w:t>
      </w:r>
      <w:r w:rsidR="00583DF3">
        <w:rPr>
          <w:rFonts w:eastAsia="Times New Roman"/>
        </w:rPr>
        <w:t>B</w:t>
      </w:r>
      <w:r>
        <w:rPr>
          <w:rFonts w:eastAsia="Times New Roman"/>
        </w:rPr>
        <w:t xml:space="preserve"> </w:t>
      </w:r>
      <w:r w:rsidR="00583DF3">
        <w:rPr>
          <w:rFonts w:eastAsia="Times New Roman"/>
        </w:rPr>
        <w:t>SH</w:t>
      </w:r>
      <w:r>
        <w:rPr>
          <w:rFonts w:eastAsia="Times New Roman"/>
        </w:rPr>
        <w:t xml:space="preserve"> për shkak te veprës penale privim i kundërligjshëm i lirisë nga neni 196 par. 1 te KPRK-së dhe </w:t>
      </w:r>
      <w:r w:rsidR="00583DF3">
        <w:rPr>
          <w:rFonts w:eastAsia="Times New Roman"/>
        </w:rPr>
        <w:t>H</w:t>
      </w:r>
      <w:r>
        <w:rPr>
          <w:rFonts w:eastAsia="Times New Roman"/>
        </w:rPr>
        <w:t xml:space="preserve"> </w:t>
      </w:r>
      <w:r w:rsidR="00583DF3">
        <w:rPr>
          <w:rFonts w:eastAsia="Times New Roman"/>
        </w:rPr>
        <w:t>M</w:t>
      </w:r>
      <w:r>
        <w:rPr>
          <w:rFonts w:eastAsia="Times New Roman"/>
        </w:rPr>
        <w:t>, shkak të veprës penale ndihma ne kryerjen e veprës penale, privimi i kundërligjshëm i lirisë nga neni 196 par. 1 lidhur me nenin 33 te KPRK-së.</w:t>
      </w:r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Ne seancën fillestare te mbajtur me dt. 10.04.2019 i pandehuri </w:t>
      </w:r>
      <w:r w:rsidR="00583DF3">
        <w:rPr>
          <w:rFonts w:eastAsia="Times New Roman"/>
        </w:rPr>
        <w:t>H</w:t>
      </w:r>
      <w:r>
        <w:rPr>
          <w:rFonts w:eastAsia="Times New Roman"/>
        </w:rPr>
        <w:t xml:space="preserve"> </w:t>
      </w:r>
      <w:r w:rsidR="00583DF3">
        <w:rPr>
          <w:rFonts w:eastAsia="Times New Roman"/>
        </w:rPr>
        <w:t>M</w:t>
      </w:r>
      <w:r>
        <w:rPr>
          <w:rFonts w:eastAsia="Times New Roman"/>
        </w:rPr>
        <w:t xml:space="preserve"> e ka pranuar fajësinë për veprën për te cilën akuzohet. Ndërsa  i pandehuri </w:t>
      </w:r>
      <w:r w:rsidR="00583DF3">
        <w:rPr>
          <w:rFonts w:eastAsia="Times New Roman"/>
        </w:rPr>
        <w:t>B</w:t>
      </w:r>
      <w:r>
        <w:rPr>
          <w:rFonts w:eastAsia="Times New Roman"/>
        </w:rPr>
        <w:t xml:space="preserve"> </w:t>
      </w:r>
      <w:r w:rsidR="00583DF3">
        <w:rPr>
          <w:rFonts w:eastAsia="Times New Roman"/>
        </w:rPr>
        <w:t>SH</w:t>
      </w:r>
      <w:r>
        <w:rPr>
          <w:rFonts w:eastAsia="Times New Roman"/>
        </w:rPr>
        <w:t xml:space="preserve"> nuk e ka pranuar fajësinë, andaj gjykata  për te pandehurin </w:t>
      </w:r>
      <w:r w:rsidR="00583DF3">
        <w:rPr>
          <w:rFonts w:eastAsia="Times New Roman"/>
        </w:rPr>
        <w:t>B</w:t>
      </w:r>
      <w:r>
        <w:rPr>
          <w:rFonts w:eastAsia="Times New Roman"/>
        </w:rPr>
        <w:t xml:space="preserve"> ka vazhduar me procedurën e mëtutjeshme. Ndërsa </w:t>
      </w:r>
      <w:proofErr w:type="spellStart"/>
      <w:r>
        <w:rPr>
          <w:rFonts w:eastAsia="Times New Roman"/>
        </w:rPr>
        <w:t>konform</w:t>
      </w:r>
      <w:proofErr w:type="spellEnd"/>
      <w:r>
        <w:rPr>
          <w:rFonts w:eastAsia="Times New Roman"/>
        </w:rPr>
        <w:t xml:space="preserve">  nenit 326 par 5 të  KPP-së  për të  pandehurin </w:t>
      </w:r>
      <w:r w:rsidR="00583DF3">
        <w:rPr>
          <w:rFonts w:eastAsia="Times New Roman"/>
        </w:rPr>
        <w:t>H</w:t>
      </w:r>
      <w:r>
        <w:rPr>
          <w:rFonts w:eastAsia="Times New Roman"/>
        </w:rPr>
        <w:t xml:space="preserve"> ka shtyrë  shqiptimin e dënimit deri sa  të  përfundoj  shqyrtimi gjyqësor ndaj të  pandehurit </w:t>
      </w:r>
      <w:r w:rsidR="00583DF3">
        <w:rPr>
          <w:rFonts w:eastAsia="Times New Roman"/>
        </w:rPr>
        <w:t>B</w:t>
      </w:r>
      <w:r>
        <w:rPr>
          <w:rFonts w:eastAsia="Times New Roman"/>
        </w:rPr>
        <w:t xml:space="preserve"> i  cili  nuk e ka pranuar fajësinë. </w:t>
      </w:r>
    </w:p>
    <w:p w:rsidR="00685546" w:rsidRDefault="00685546" w:rsidP="00685546">
      <w:pPr>
        <w:spacing w:line="276" w:lineRule="auto"/>
        <w:jc w:val="both"/>
        <w:rPr>
          <w:rFonts w:eastAsia="Times New Roman"/>
        </w:rPr>
      </w:pPr>
    </w:p>
    <w:p w:rsidR="00685546" w:rsidRPr="001D2521" w:rsidRDefault="00685546" w:rsidP="00685546">
      <w:pPr>
        <w:spacing w:line="276" w:lineRule="auto"/>
        <w:jc w:val="both"/>
      </w:pPr>
      <w:r w:rsidRPr="001D2521">
        <w:t xml:space="preserve">Me  dt. </w:t>
      </w:r>
      <w:r>
        <w:t>31.07.2019</w:t>
      </w:r>
      <w:r w:rsidRPr="001D2521">
        <w:t xml:space="preserve">,  është mbajtur seanca e shqyrtimit gjyqësor në të  cilin kanë qenë prezent prokurori i shtetit  </w:t>
      </w:r>
      <w:proofErr w:type="spellStart"/>
      <w:r w:rsidRPr="001D2521">
        <w:t>Suada</w:t>
      </w:r>
      <w:proofErr w:type="spellEnd"/>
      <w:r w:rsidRPr="001D2521">
        <w:t xml:space="preserve"> </w:t>
      </w:r>
      <w:proofErr w:type="spellStart"/>
      <w:r w:rsidRPr="001D2521">
        <w:t>Hamza</w:t>
      </w:r>
      <w:proofErr w:type="spellEnd"/>
      <w:r w:rsidRPr="001D2521">
        <w:t xml:space="preserve">, </w:t>
      </w:r>
      <w:r>
        <w:t>të</w:t>
      </w:r>
      <w:r w:rsidRPr="001D2521">
        <w:t xml:space="preserve"> pandehuri</w:t>
      </w:r>
      <w:r>
        <w:t>t</w:t>
      </w:r>
      <w:r w:rsidRPr="009005F7">
        <w:rPr>
          <w:rFonts w:eastAsia="Times New Roman"/>
        </w:rPr>
        <w:t xml:space="preserve"> </w:t>
      </w:r>
      <w:r w:rsidR="00583DF3">
        <w:rPr>
          <w:rFonts w:eastAsia="Times New Roman"/>
        </w:rPr>
        <w:t>B</w:t>
      </w:r>
      <w:r>
        <w:rPr>
          <w:rFonts w:eastAsia="Times New Roman"/>
        </w:rPr>
        <w:t xml:space="preserve"> </w:t>
      </w:r>
      <w:r w:rsidR="00583DF3">
        <w:rPr>
          <w:rFonts w:eastAsia="Times New Roman"/>
        </w:rPr>
        <w:t>SH</w:t>
      </w:r>
      <w:r>
        <w:rPr>
          <w:rFonts w:eastAsia="Times New Roman"/>
        </w:rPr>
        <w:t xml:space="preserve">, dhe </w:t>
      </w:r>
      <w:r w:rsidR="00583DF3">
        <w:rPr>
          <w:rFonts w:eastAsia="Times New Roman"/>
        </w:rPr>
        <w:t>H</w:t>
      </w:r>
      <w:r>
        <w:rPr>
          <w:rFonts w:eastAsia="Times New Roman"/>
        </w:rPr>
        <w:t xml:space="preserve"> </w:t>
      </w:r>
      <w:r w:rsidR="00583DF3">
        <w:rPr>
          <w:rFonts w:eastAsia="Times New Roman"/>
        </w:rPr>
        <w:t>M</w:t>
      </w:r>
      <w:r w:rsidRPr="001D2521">
        <w:t xml:space="preserve">, mbrojtësit </w:t>
      </w:r>
      <w:r>
        <w:t>i</w:t>
      </w:r>
      <w:r w:rsidRPr="001D2521">
        <w:t xml:space="preserve"> </w:t>
      </w:r>
      <w:r>
        <w:t xml:space="preserve">te pandehurit </w:t>
      </w:r>
      <w:r w:rsidR="00583DF3">
        <w:t>B</w:t>
      </w:r>
      <w:r>
        <w:t xml:space="preserve"> </w:t>
      </w:r>
      <w:r w:rsidR="00583DF3">
        <w:t>SH</w:t>
      </w:r>
      <w:r>
        <w:t xml:space="preserve"> </w:t>
      </w:r>
      <w:proofErr w:type="spellStart"/>
      <w:r>
        <w:t>a</w:t>
      </w:r>
      <w:r w:rsidRPr="001D2521">
        <w:t>v</w:t>
      </w:r>
      <w:proofErr w:type="spellEnd"/>
      <w:r w:rsidRPr="001D2521">
        <w:t xml:space="preserve">. </w:t>
      </w:r>
      <w:r>
        <w:t xml:space="preserve">Zeqir </w:t>
      </w:r>
      <w:proofErr w:type="spellStart"/>
      <w:r>
        <w:t>Berdynaj</w:t>
      </w:r>
      <w:proofErr w:type="spellEnd"/>
      <w:r w:rsidRPr="001D2521">
        <w:t xml:space="preserve">, </w:t>
      </w:r>
      <w:r>
        <w:t xml:space="preserve">e </w:t>
      </w:r>
      <w:r w:rsidRPr="001D2521">
        <w:t>dëmtuar</w:t>
      </w:r>
      <w:r>
        <w:t xml:space="preserve">a </w:t>
      </w:r>
      <w:r w:rsidR="00583DF3">
        <w:t>L</w:t>
      </w:r>
      <w:r>
        <w:t xml:space="preserve"> </w:t>
      </w:r>
      <w:r w:rsidR="00583DF3">
        <w:t>M</w:t>
      </w:r>
      <w:r>
        <w:t xml:space="preserve">, dhe mbrojtësja e viktimave </w:t>
      </w:r>
      <w:proofErr w:type="spellStart"/>
      <w:r>
        <w:t>Saime</w:t>
      </w:r>
      <w:proofErr w:type="spellEnd"/>
      <w:r>
        <w:t xml:space="preserve"> </w:t>
      </w:r>
      <w:proofErr w:type="spellStart"/>
      <w:r>
        <w:t>Sylaj</w:t>
      </w:r>
      <w:proofErr w:type="spellEnd"/>
      <w:r w:rsidRPr="001D2521">
        <w:t xml:space="preserve">.  </w:t>
      </w:r>
    </w:p>
    <w:p w:rsidR="00685546" w:rsidRPr="001D2521" w:rsidRDefault="00685546" w:rsidP="00685546">
      <w:pPr>
        <w:spacing w:line="276" w:lineRule="auto"/>
        <w:jc w:val="both"/>
      </w:pPr>
    </w:p>
    <w:p w:rsidR="00685546" w:rsidRPr="001D2521" w:rsidRDefault="00685546" w:rsidP="00685546">
      <w:pPr>
        <w:spacing w:line="276" w:lineRule="auto"/>
        <w:jc w:val="both"/>
      </w:pPr>
      <w:r w:rsidRPr="001D2521">
        <w:t xml:space="preserve">Pas leximit të aktakuzës, nga Prokurori i Shtetit, gjyqtari i vetëm gjykues, pasi që është bindur se i pandehuri </w:t>
      </w:r>
      <w:r w:rsidR="00583DF3">
        <w:t>B</w:t>
      </w:r>
      <w:r>
        <w:t xml:space="preserve"> </w:t>
      </w:r>
      <w:r w:rsidRPr="001D2521">
        <w:t xml:space="preserve">e ka kuptuar aktakuzën, i ka dhënë mundësi të pandehurit qe të  deklarohet  për pranimin ose mospranimin e fajësisë, duke e njoftuar për rëndësinë dhe pasojat e pranimit të  fajësisë. </w:t>
      </w:r>
    </w:p>
    <w:p w:rsidR="00685546" w:rsidRPr="001D2521" w:rsidRDefault="00685546" w:rsidP="00685546">
      <w:pPr>
        <w:spacing w:line="276" w:lineRule="auto"/>
        <w:jc w:val="both"/>
      </w:pPr>
    </w:p>
    <w:p w:rsidR="00685546" w:rsidRPr="001D2521" w:rsidRDefault="00685546" w:rsidP="00685546">
      <w:pPr>
        <w:spacing w:line="276" w:lineRule="auto"/>
        <w:jc w:val="both"/>
      </w:pPr>
      <w:r w:rsidRPr="001D2521">
        <w:t>I pandehuri</w:t>
      </w:r>
      <w:r>
        <w:t xml:space="preserve"> </w:t>
      </w:r>
      <w:r w:rsidR="00583DF3">
        <w:t>B</w:t>
      </w:r>
      <w:r>
        <w:t xml:space="preserve"> </w:t>
      </w:r>
      <w:r w:rsidR="00583DF3">
        <w:t>SH</w:t>
      </w:r>
      <w:r w:rsidRPr="001D2521">
        <w:t xml:space="preserve"> e ka pranuar fajësinë për veprën penale cila i vihet në barrë, i vetëdijshëm për pasojat e pranimit të fajësisë, pranimin e ka bërë vullnetarisht, pa presion nga askush.   </w:t>
      </w:r>
    </w:p>
    <w:p w:rsidR="00685546" w:rsidRPr="001D2521" w:rsidRDefault="00685546" w:rsidP="00685546">
      <w:pPr>
        <w:spacing w:line="276" w:lineRule="auto"/>
        <w:jc w:val="both"/>
      </w:pPr>
    </w:p>
    <w:p w:rsidR="00685546" w:rsidRPr="001D2521" w:rsidRDefault="00685546" w:rsidP="00685546">
      <w:pPr>
        <w:spacing w:line="276" w:lineRule="auto"/>
        <w:jc w:val="both"/>
      </w:pPr>
      <w:r w:rsidRPr="001D2521">
        <w:lastRenderedPageBreak/>
        <w:t xml:space="preserve">Gjyqtari i vetëm gjykues, ka marrë mendimin nga Prokurori i Shtetit, ku prokurori  i shtetit është  pajtuar  me pranimin e fajësisë nga ana e të  pandehurit nga se shihet së  është  i vullnetshëm  dhe në  përputhje  me shkresat e  lëndës. </w:t>
      </w:r>
    </w:p>
    <w:p w:rsidR="00685546" w:rsidRPr="001D2521" w:rsidRDefault="00685546" w:rsidP="00685546">
      <w:pPr>
        <w:spacing w:line="276" w:lineRule="auto"/>
        <w:jc w:val="both"/>
      </w:pPr>
    </w:p>
    <w:p w:rsidR="00685546" w:rsidRPr="001D2521" w:rsidRDefault="00685546" w:rsidP="00685546">
      <w:pPr>
        <w:spacing w:line="276" w:lineRule="auto"/>
        <w:jc w:val="both"/>
      </w:pPr>
      <w:r w:rsidRPr="001D2521">
        <w:t xml:space="preserve">Duke pasur parasysh të lartcekurat gjykata e ka aprovuar pranimin e fajësisë nga ana e të pandehurit dhe ka vërtetuar se nuk ekziston ndonjë rrethanë për </w:t>
      </w:r>
      <w:proofErr w:type="spellStart"/>
      <w:r w:rsidRPr="001D2521">
        <w:t>hudhje</w:t>
      </w:r>
      <w:proofErr w:type="spellEnd"/>
      <w:r w:rsidRPr="001D2521">
        <w:t xml:space="preserve"> të aktakuzës dhe se janë plotësuar kushtet nga neni 248 të KPPK-së, atëherë në këtë çështje nuk është zbatuar procedura e provave, por gjykata ka vazhduar me fjalën përfundimtare të palëve dhe me shqiptimin e dënimit. </w:t>
      </w:r>
    </w:p>
    <w:p w:rsidR="00685546" w:rsidRPr="001D2521" w:rsidRDefault="00685546" w:rsidP="00685546">
      <w:pPr>
        <w:spacing w:line="276" w:lineRule="auto"/>
        <w:jc w:val="both"/>
      </w:pPr>
    </w:p>
    <w:p w:rsidR="00685546" w:rsidRPr="001D2521" w:rsidRDefault="00685546" w:rsidP="00685546">
      <w:pPr>
        <w:spacing w:line="276" w:lineRule="auto"/>
        <w:jc w:val="both"/>
      </w:pPr>
      <w:r w:rsidRPr="001D2521">
        <w:t>Prokurori i shtetit në fjalën përfundimtare ka de</w:t>
      </w:r>
      <w:r>
        <w:t xml:space="preserve">klaruar se meqenëse te pandehurit e </w:t>
      </w:r>
      <w:r w:rsidRPr="001D2521">
        <w:t>ka</w:t>
      </w:r>
      <w:r>
        <w:t>në pranuar fajësinë për veprat</w:t>
      </w:r>
      <w:r w:rsidRPr="001D2521">
        <w:t xml:space="preserve"> penale </w:t>
      </w:r>
      <w:r>
        <w:t>t</w:t>
      </w:r>
      <w:r w:rsidRPr="001D2521">
        <w:t>e cila</w:t>
      </w:r>
      <w:r>
        <w:t>t</w:t>
      </w:r>
      <w:r w:rsidRPr="001D2521">
        <w:t xml:space="preserve"> </w:t>
      </w:r>
      <w:r>
        <w:t xml:space="preserve">u </w:t>
      </w:r>
      <w:r w:rsidRPr="001D2521">
        <w:t>vihe</w:t>
      </w:r>
      <w:r>
        <w:t>n</w:t>
      </w:r>
      <w:r w:rsidRPr="001D2521">
        <w:t xml:space="preserve"> në barrë sipas aktakuzës, e meqenëse një pranim nga ana e </w:t>
      </w:r>
      <w:r>
        <w:t>tyre</w:t>
      </w:r>
      <w:r w:rsidRPr="001D2521">
        <w:t xml:space="preserve"> është i bazuar edhe në provat tjera në bazë të cilave është ngritur aktakuza, mbetet në tërësi pranë aktakuzës, përshkrimit, faktit juridik të veprës penale, i propozon gjykatës që </w:t>
      </w:r>
      <w:r>
        <w:t>të</w:t>
      </w:r>
      <w:r w:rsidRPr="001D2521">
        <w:t xml:space="preserve"> njëjti</w:t>
      </w:r>
      <w:r>
        <w:t>t</w:t>
      </w:r>
      <w:r w:rsidRPr="001D2521">
        <w:t xml:space="preserve"> t</w:t>
      </w:r>
      <w:r>
        <w:t>i</w:t>
      </w:r>
      <w:r w:rsidRPr="001D2521">
        <w:t xml:space="preserve"> shpallet fajtor dhe të dënohe</w:t>
      </w:r>
      <w:r>
        <w:t>n</w:t>
      </w:r>
      <w:r w:rsidRPr="001D2521">
        <w:t xml:space="preserve"> sipas ligjit</w:t>
      </w:r>
      <w:r>
        <w:t xml:space="preserve">, ndërsa  me rastin e marrjes së  vendim mbi  dënim të merre si rrethanë lehtësuese  pranimin  e fajësisë  nga an e të pandehurve. </w:t>
      </w:r>
      <w:r w:rsidRPr="001D2521">
        <w:t xml:space="preserve">. </w:t>
      </w:r>
    </w:p>
    <w:p w:rsidR="00685546" w:rsidRPr="001D2521" w:rsidRDefault="00685546" w:rsidP="00685546">
      <w:pPr>
        <w:spacing w:line="276" w:lineRule="auto"/>
        <w:jc w:val="both"/>
      </w:pPr>
    </w:p>
    <w:p w:rsidR="00685546" w:rsidRDefault="00685546" w:rsidP="00685546">
      <w:pPr>
        <w:spacing w:line="276" w:lineRule="auto"/>
        <w:jc w:val="both"/>
      </w:pPr>
      <w:r>
        <w:t xml:space="preserve">Mbrojtësja e viktimave </w:t>
      </w:r>
      <w:proofErr w:type="spellStart"/>
      <w:r>
        <w:t>Saime</w:t>
      </w:r>
      <w:proofErr w:type="spellEnd"/>
      <w:r>
        <w:t xml:space="preserve"> </w:t>
      </w:r>
      <w:proofErr w:type="spellStart"/>
      <w:r>
        <w:t>Sylaj</w:t>
      </w:r>
      <w:proofErr w:type="spellEnd"/>
      <w:r>
        <w:t xml:space="preserve"> ne fjalën përfundimtare ka deklaruar se e përkrah fjalën përfundimtare te prokurores.</w:t>
      </w:r>
    </w:p>
    <w:p w:rsidR="00685546" w:rsidRDefault="00685546" w:rsidP="00685546">
      <w:pPr>
        <w:spacing w:line="276" w:lineRule="auto"/>
        <w:jc w:val="both"/>
      </w:pPr>
    </w:p>
    <w:p w:rsidR="00685546" w:rsidRDefault="00685546" w:rsidP="00685546">
      <w:pPr>
        <w:spacing w:line="276" w:lineRule="auto"/>
        <w:jc w:val="both"/>
      </w:pPr>
      <w:r>
        <w:t xml:space="preserve">E </w:t>
      </w:r>
      <w:r w:rsidRPr="001D2521">
        <w:t>dëmtuar</w:t>
      </w:r>
      <w:r>
        <w:t xml:space="preserve">a </w:t>
      </w:r>
      <w:r w:rsidRPr="001D2521">
        <w:t xml:space="preserve"> </w:t>
      </w:r>
      <w:r w:rsidR="00583DF3">
        <w:t>L</w:t>
      </w:r>
      <w:r>
        <w:t xml:space="preserve"> </w:t>
      </w:r>
      <w:r w:rsidR="00583DF3">
        <w:t>M</w:t>
      </w:r>
      <w:r w:rsidRPr="001D2521">
        <w:t xml:space="preserve">,  ne fjalën e tij përfundimtare deklaroi se pajtohet </w:t>
      </w:r>
      <w:r>
        <w:t>me fjalën te prokurores se shtetit dhe se nuk parashtron kërkese pasurore juridike, kërkon nga gjykata qe i pandehuri te dënohet sa me pak meqenëse e dëmtuara ka krijuar familje tjetër dhe qe nga ajo kohe nuk ka pas shqetësime.</w:t>
      </w:r>
    </w:p>
    <w:p w:rsidR="00685546" w:rsidRDefault="00685546" w:rsidP="00685546">
      <w:pPr>
        <w:spacing w:line="276" w:lineRule="auto"/>
        <w:jc w:val="both"/>
      </w:pPr>
    </w:p>
    <w:p w:rsidR="00685546" w:rsidRDefault="00685546" w:rsidP="00685546">
      <w:pPr>
        <w:spacing w:line="276" w:lineRule="auto"/>
        <w:jc w:val="both"/>
      </w:pPr>
      <w:r>
        <w:t xml:space="preserve">Mbrojtësi i te pandehurit </w:t>
      </w:r>
      <w:r w:rsidR="00583DF3">
        <w:t>B</w:t>
      </w:r>
      <w:r>
        <w:t xml:space="preserve"> </w:t>
      </w:r>
      <w:r w:rsidR="00583DF3">
        <w:t>SH</w:t>
      </w:r>
      <w:r>
        <w:t xml:space="preserve"> </w:t>
      </w:r>
      <w:proofErr w:type="spellStart"/>
      <w:r>
        <w:t>av</w:t>
      </w:r>
      <w:proofErr w:type="spellEnd"/>
      <w:r>
        <w:t xml:space="preserve">. Zeqir </w:t>
      </w:r>
      <w:proofErr w:type="spellStart"/>
      <w:r>
        <w:t>Bërdynaj</w:t>
      </w:r>
      <w:proofErr w:type="spellEnd"/>
      <w:r>
        <w:t xml:space="preserve"> ne fjalën e tij përfundimtare deklaron se i mbrojturi i tij e beri pranimin vullnetar te pranimit te fajësisë, ka shpreh keqardhje dhe pendim te thellën për veprën e kryer dhe i premton gjykatës qe kjo do te jete hera e fundit qe do te bie ndesh me ligjin, i propozon gjykatës qe me rastin e marrjes se vendimit mbi llojin dhe lartësinë e dënimit ti caktoj një dënim me te holla dhe atë mundësisht me një vlere me te ulet, duke vlerësuar rrethanat se i mbrojturi i tij është ne përfundim te magjistraturës se gjuhës angleze dhe është i papune.</w:t>
      </w:r>
    </w:p>
    <w:p w:rsidR="00685546" w:rsidRPr="001D2521" w:rsidRDefault="00685546" w:rsidP="00685546">
      <w:pPr>
        <w:spacing w:line="276" w:lineRule="auto"/>
        <w:jc w:val="both"/>
      </w:pPr>
    </w:p>
    <w:p w:rsidR="00685546" w:rsidRDefault="00685546" w:rsidP="00685546">
      <w:pPr>
        <w:spacing w:line="276" w:lineRule="auto"/>
        <w:jc w:val="both"/>
      </w:pPr>
      <w:r w:rsidRPr="001D2521">
        <w:t xml:space="preserve">I pandehuri </w:t>
      </w:r>
      <w:r w:rsidR="00583DF3">
        <w:t>B</w:t>
      </w:r>
      <w:r>
        <w:t xml:space="preserve"> </w:t>
      </w:r>
      <w:r w:rsidR="00583DF3">
        <w:t>SH</w:t>
      </w:r>
      <w:r w:rsidRPr="001D2521">
        <w:t xml:space="preserve"> në fjalën përfundimtare ka deklaruar se </w:t>
      </w:r>
      <w:r>
        <w:t>ne tërësi e mbështes fjalën përfundimtare te mbrojtësit te tij, ndjen keqardhje, premton se ne te ardhmen nuk do te bie ndesh me ligjin.</w:t>
      </w:r>
    </w:p>
    <w:p w:rsidR="00685546" w:rsidRDefault="00685546" w:rsidP="00685546">
      <w:pPr>
        <w:spacing w:line="276" w:lineRule="auto"/>
        <w:jc w:val="both"/>
      </w:pPr>
    </w:p>
    <w:p w:rsidR="00685546" w:rsidRDefault="00685546" w:rsidP="00685546">
      <w:pPr>
        <w:spacing w:line="276" w:lineRule="auto"/>
        <w:jc w:val="both"/>
      </w:pPr>
      <w:r>
        <w:t xml:space="preserve">I pandehuri </w:t>
      </w:r>
      <w:r w:rsidR="00583DF3">
        <w:t>H</w:t>
      </w:r>
      <w:r>
        <w:t xml:space="preserve"> </w:t>
      </w:r>
      <w:r w:rsidR="00583DF3">
        <w:t>M</w:t>
      </w:r>
      <w:r>
        <w:t xml:space="preserve"> ne fjalën përfundimtare ka deklaruar se e ka pranuar fajësinë ne shqyrtimin fillestar dhe kërkon nga gjykata qe me rastin e marrjes se vendimit mbi dënim te ketë parasysh këtë rrethane. </w:t>
      </w:r>
    </w:p>
    <w:p w:rsidR="00685546" w:rsidRPr="001D2521" w:rsidRDefault="00685546" w:rsidP="00685546">
      <w:pPr>
        <w:spacing w:line="276" w:lineRule="auto"/>
        <w:jc w:val="both"/>
      </w:pPr>
    </w:p>
    <w:p w:rsidR="00685546" w:rsidRPr="001D2521" w:rsidRDefault="00685546" w:rsidP="00685546">
      <w:pPr>
        <w:spacing w:line="276" w:lineRule="auto"/>
        <w:jc w:val="both"/>
      </w:pPr>
      <w:r w:rsidRPr="001D2521">
        <w:t>Gjyqtari i vetëm gjykues, është i bindur, se pranimi i f</w:t>
      </w:r>
      <w:r>
        <w:t>ajësisë nga ana e të  pandehurve</w:t>
      </w:r>
      <w:r w:rsidRPr="001D2521">
        <w:t xml:space="preserve"> është  bërë, pasi qe </w:t>
      </w:r>
      <w:r>
        <w:t>te</w:t>
      </w:r>
      <w:r w:rsidRPr="001D2521">
        <w:t xml:space="preserve"> pandehuri</w:t>
      </w:r>
      <w:r>
        <w:t>t</w:t>
      </w:r>
      <w:r w:rsidRPr="001D2521">
        <w:t xml:space="preserve">  e </w:t>
      </w:r>
      <w:r>
        <w:t xml:space="preserve">kanë kuptuar </w:t>
      </w:r>
      <w:r w:rsidRPr="001D2521">
        <w:t>natyrën</w:t>
      </w:r>
      <w:r>
        <w:t xml:space="preserve"> dhe pasojat e pranimit të fajësisë </w:t>
      </w:r>
      <w:r w:rsidRPr="001D2521">
        <w:t xml:space="preserve">, dhe </w:t>
      </w:r>
      <w:r w:rsidRPr="001D2521">
        <w:lastRenderedPageBreak/>
        <w:t xml:space="preserve">pranimi i fajit mbështetet edhe në faktet e çështjes dhe provat  në të cilat edhe mbështet aktakuza siç janë: </w:t>
      </w:r>
      <w:r>
        <w:t xml:space="preserve">raportet e oficereve policor </w:t>
      </w:r>
      <w:proofErr w:type="spellStart"/>
      <w:r>
        <w:t>Rasim</w:t>
      </w:r>
      <w:proofErr w:type="spellEnd"/>
      <w:r>
        <w:t xml:space="preserve"> </w:t>
      </w:r>
      <w:proofErr w:type="spellStart"/>
      <w:r>
        <w:t>Mujaj</w:t>
      </w:r>
      <w:proofErr w:type="spellEnd"/>
      <w:r>
        <w:t xml:space="preserve"> , Ibrahim Berisha, Artan </w:t>
      </w:r>
      <w:proofErr w:type="spellStart"/>
      <w:r>
        <w:t>Sadiku</w:t>
      </w:r>
      <w:proofErr w:type="spellEnd"/>
      <w:r>
        <w:t xml:space="preserve"> dhe Enver </w:t>
      </w:r>
      <w:proofErr w:type="spellStart"/>
      <w:r>
        <w:t>Salihaj</w:t>
      </w:r>
      <w:proofErr w:type="spellEnd"/>
      <w:r>
        <w:t xml:space="preserve"> dhe Sokol </w:t>
      </w:r>
      <w:r w:rsidR="00583DF3">
        <w:t>H</w:t>
      </w:r>
      <w:r>
        <w:t xml:space="preserve">aj dt. 29.04.2017 dhe dt. 08.05.2017, deklaratat e viktimës te dhëna ne polici me date 29.04.2017 dhe 30.04.2017, deklaratat e te pandehurve </w:t>
      </w:r>
      <w:r w:rsidR="00583DF3">
        <w:t>B</w:t>
      </w:r>
      <w:r>
        <w:t xml:space="preserve"> </w:t>
      </w:r>
      <w:r w:rsidR="00583DF3">
        <w:t>SH</w:t>
      </w:r>
      <w:r>
        <w:t xml:space="preserve"> dhe </w:t>
      </w:r>
      <w:r w:rsidR="00583DF3">
        <w:t>H</w:t>
      </w:r>
      <w:r>
        <w:t xml:space="preserve"> </w:t>
      </w:r>
      <w:r w:rsidR="00583DF3">
        <w:t>M</w:t>
      </w:r>
      <w:r>
        <w:t xml:space="preserve"> te dhëna ne polici me date 30.04.2017, si dhe shkresat tjera te lendes</w:t>
      </w:r>
      <w:r w:rsidRPr="001D2521">
        <w:t xml:space="preserve">, pastaj  aktakuza  nuk përmban asnjë shkelje të qartë  ligjore, ose gabim faktik, prandaj gjykata </w:t>
      </w:r>
      <w:proofErr w:type="spellStart"/>
      <w:r w:rsidRPr="001D2521">
        <w:t>konform</w:t>
      </w:r>
      <w:proofErr w:type="spellEnd"/>
      <w:r w:rsidRPr="001D2521">
        <w:t xml:space="preserve"> nenit 248 par 4 të  KPP-së , ka pranuar  pranimin e fajësisë nga  </w:t>
      </w:r>
      <w:r>
        <w:t>të pandehurit.</w:t>
      </w:r>
    </w:p>
    <w:p w:rsidR="00685546" w:rsidRPr="001D2521" w:rsidRDefault="00685546" w:rsidP="00685546">
      <w:pPr>
        <w:spacing w:line="276" w:lineRule="auto"/>
        <w:jc w:val="both"/>
      </w:pPr>
    </w:p>
    <w:p w:rsidR="00685546" w:rsidRPr="001D2521" w:rsidRDefault="00685546" w:rsidP="00685546">
      <w:pPr>
        <w:spacing w:line="276" w:lineRule="auto"/>
        <w:jc w:val="both"/>
      </w:pPr>
      <w:r w:rsidRPr="001D2521">
        <w:t xml:space="preserve">Me faktet e ofruara, si dhe pranimin e fajësisë nga ana e të pandehurit është vërtetuar gjendja faktike si në </w:t>
      </w:r>
      <w:proofErr w:type="spellStart"/>
      <w:r w:rsidRPr="001D2521">
        <w:t>dispozitiv</w:t>
      </w:r>
      <w:proofErr w:type="spellEnd"/>
      <w:r w:rsidRPr="001D2521">
        <w:t xml:space="preserve"> te aktgjykimit. Nga gjendja e vërtetuar faktike si është përshkruar në </w:t>
      </w:r>
      <w:proofErr w:type="spellStart"/>
      <w:r w:rsidRPr="001D2521">
        <w:t>dispozitiv</w:t>
      </w:r>
      <w:proofErr w:type="spellEnd"/>
      <w:r w:rsidRPr="001D2521">
        <w:t xml:space="preserve"> të aktakuzës, pa dyshim rrjedh se në veprimet e të pandehurit </w:t>
      </w:r>
      <w:r w:rsidR="00583DF3">
        <w:t>B</w:t>
      </w:r>
      <w:r>
        <w:t xml:space="preserve"> </w:t>
      </w:r>
      <w:r w:rsidR="00583DF3">
        <w:t>SH</w:t>
      </w:r>
      <w:r w:rsidRPr="001D2521">
        <w:t>, qëndrojnë të gjitha elementet e veprës penale</w:t>
      </w:r>
      <w:r>
        <w:rPr>
          <w:rFonts w:eastAsia="Times New Roman"/>
        </w:rPr>
        <w:t xml:space="preserve"> privim i kundërligjshëm i lirisë nga neni 196 par. 1 te KPRK-së</w:t>
      </w:r>
      <w:r>
        <w:t xml:space="preserve">, ndërsa në veprimet e të  pandehurit </w:t>
      </w:r>
      <w:r w:rsidR="00583DF3">
        <w:t>H</w:t>
      </w:r>
      <w:r>
        <w:t xml:space="preserve"> </w:t>
      </w:r>
      <w:r w:rsidR="00583DF3">
        <w:t>M</w:t>
      </w:r>
      <w:r>
        <w:t xml:space="preserve"> </w:t>
      </w:r>
      <w:r w:rsidRPr="001D2521">
        <w:t>qëndrojnë të gjitha elementet e veprës penale</w:t>
      </w:r>
      <w:r>
        <w:rPr>
          <w:rFonts w:eastAsia="Times New Roman"/>
        </w:rPr>
        <w:t xml:space="preserve"> ndihma në  kryerjen e veprës penale privim i kundërligjshëm i lirisë nga neni 196 par. 1 lidhur me nenin 33 te KPRK-së</w:t>
      </w:r>
      <w:r>
        <w:t>.</w:t>
      </w:r>
    </w:p>
    <w:p w:rsidR="00685546" w:rsidRPr="001D2521" w:rsidRDefault="00685546" w:rsidP="00685546">
      <w:pPr>
        <w:spacing w:line="276" w:lineRule="auto"/>
        <w:jc w:val="both"/>
      </w:pPr>
    </w:p>
    <w:p w:rsidR="00685546" w:rsidRPr="001D2521" w:rsidRDefault="00685546" w:rsidP="00685546">
      <w:pPr>
        <w:spacing w:line="276" w:lineRule="auto"/>
        <w:jc w:val="both"/>
      </w:pPr>
    </w:p>
    <w:p w:rsidR="00685546" w:rsidRDefault="00685546" w:rsidP="00685546">
      <w:pPr>
        <w:spacing w:line="276" w:lineRule="auto"/>
        <w:jc w:val="both"/>
      </w:pPr>
      <w:r w:rsidRPr="001D2521">
        <w:t xml:space="preserve">Gjykata nuk gjeti rrethana që përjashtojnë ndjekjen penale apo përgjegjësinë penale të pandehurit dhe i  njëjti është penalisht përgjegjës.  </w:t>
      </w:r>
    </w:p>
    <w:p w:rsidR="00685546" w:rsidRPr="001D2521" w:rsidRDefault="00685546" w:rsidP="00685546">
      <w:pPr>
        <w:spacing w:line="276" w:lineRule="auto"/>
        <w:jc w:val="both"/>
      </w:pPr>
    </w:p>
    <w:p w:rsidR="00685546" w:rsidRPr="001D2521" w:rsidRDefault="00685546" w:rsidP="00685546">
      <w:pPr>
        <w:spacing w:line="276" w:lineRule="auto"/>
        <w:jc w:val="both"/>
      </w:pPr>
      <w:r w:rsidRPr="001D2521">
        <w:t>Duke vendosur lidhur me llojin dhe lartësinë e dënimit, gjykata i ka vlerësuar të gjitha rrethanat  lehtësuese dhe rënduese në kuptim të nenit 73 par.1 të KPRK-së. Kështu si rreth</w:t>
      </w:r>
      <w:r>
        <w:t>ana lehtësuese për të pandehurit</w:t>
      </w:r>
      <w:r w:rsidRPr="001D2521">
        <w:t>, gjykata mor</w:t>
      </w:r>
      <w:r>
        <w:t>i sjelljen korrekte në gjykatë</w:t>
      </w:r>
      <w:r w:rsidRPr="001D2521">
        <w:t>, pranimin e fajësisë, sinqeritetin deklarues,  pendimin për veprën e kryer,</w:t>
      </w:r>
      <w:r>
        <w:t xml:space="preserve"> faktin se e  datuara kërkoj nga gjykata qe të  pandehurit  ti dënoj sa me pak,  meqenëse   nga ajo  kohë  nuk ka pasur më shqetësim nga të  pandehurit, </w:t>
      </w:r>
      <w:r w:rsidRPr="001D2521">
        <w:t xml:space="preserve"> si dhe faktin se </w:t>
      </w:r>
      <w:r>
        <w:t xml:space="preserve">të  pandehurit </w:t>
      </w:r>
      <w:r w:rsidRPr="001D2521">
        <w:t>me pare nuk ka</w:t>
      </w:r>
      <w:r>
        <w:t>në qene të</w:t>
      </w:r>
      <w:r w:rsidRPr="001D2521">
        <w:t xml:space="preserve"> dënuar dhe nuk </w:t>
      </w:r>
      <w:r>
        <w:t>udhëhiqet ndonjë procedurë tjetër penale ndaj tyre</w:t>
      </w:r>
      <w:r w:rsidRPr="001D2521">
        <w:t xml:space="preserve">, ndërsa rrethana rënduese </w:t>
      </w:r>
      <w:r>
        <w:t xml:space="preserve">ndaj të  pandehurve </w:t>
      </w:r>
      <w:r w:rsidRPr="001D2521">
        <w:t>nuk gjeti.</w:t>
      </w:r>
    </w:p>
    <w:p w:rsidR="00685546" w:rsidRPr="001D2521" w:rsidRDefault="00685546" w:rsidP="00685546">
      <w:pPr>
        <w:spacing w:line="276" w:lineRule="auto"/>
        <w:jc w:val="both"/>
      </w:pPr>
    </w:p>
    <w:p w:rsidR="00685546" w:rsidRPr="001D2521" w:rsidRDefault="00685546" w:rsidP="00685546">
      <w:pPr>
        <w:spacing w:line="276" w:lineRule="auto"/>
        <w:jc w:val="both"/>
      </w:pPr>
      <w:r w:rsidRPr="001D2521">
        <w:t>Sipas bindjes së gjyqtarit, dënimi i shqiptuar, duke i marrë për bazë rrethanat e përmendura më lartë, është dënim i drejtë, në harmoni me peshën e veprës penale dhe shkallën</w:t>
      </w:r>
      <w:r>
        <w:t xml:space="preserve"> e përgjegjësisë së të pandehurve</w:t>
      </w:r>
      <w:r w:rsidRPr="001D2521">
        <w:t xml:space="preserve">. Gjyqtari  i vetëm gjykues, gjithashtu ka konstatuar se me këto dënime mund të arrihet edhe qëllimi i dënimit, nga neni 41 i KPRK, i cili konsiston në parandalimin e të </w:t>
      </w:r>
      <w:proofErr w:type="spellStart"/>
      <w:r w:rsidRPr="001D2521">
        <w:t>pandehur</w:t>
      </w:r>
      <w:r>
        <w:t>rve</w:t>
      </w:r>
      <w:proofErr w:type="spellEnd"/>
      <w:r w:rsidRPr="001D2521">
        <w:t xml:space="preserve"> nga kryerja e veprave penale në të ardhmen</w:t>
      </w:r>
      <w:r>
        <w:t xml:space="preserve"> dhe të bëjë rehabilitimin e tyre</w:t>
      </w:r>
      <w:r w:rsidRPr="001D2521">
        <w:t>; të parandalojë personat e tjerë nga kryerja e veprave penale dhe të shprehë gjykimin shoqëror për veprën penale, ngritjen e moralit dhe forcimin e detyrimit për respektimin e ligjit.</w:t>
      </w:r>
    </w:p>
    <w:p w:rsidR="00685546" w:rsidRPr="001D2521" w:rsidRDefault="00685546" w:rsidP="00685546">
      <w:pPr>
        <w:spacing w:line="276" w:lineRule="auto"/>
        <w:jc w:val="both"/>
      </w:pPr>
    </w:p>
    <w:p w:rsidR="00685546" w:rsidRPr="001D2521" w:rsidRDefault="00685546" w:rsidP="00685546">
      <w:pPr>
        <w:spacing w:line="276" w:lineRule="auto"/>
        <w:jc w:val="both"/>
      </w:pPr>
      <w:r w:rsidRPr="001D2521">
        <w:t xml:space="preserve">Duke u bazuar ne nenin 450 par. 1 dhe 2 </w:t>
      </w:r>
      <w:proofErr w:type="spellStart"/>
      <w:r w:rsidRPr="001D2521">
        <w:t>nënpar</w:t>
      </w:r>
      <w:proofErr w:type="spellEnd"/>
      <w:r w:rsidRPr="001D2521">
        <w:t xml:space="preserve">  2.6 të KPPRK-se, gjykata ka përcaktuar shpenzimet procedurale</w:t>
      </w:r>
      <w:r>
        <w:t xml:space="preserve"> </w:t>
      </w:r>
      <w:r w:rsidRPr="001D2521">
        <w:t xml:space="preserve"> për paushallin gjyqësor në shumë prej </w:t>
      </w:r>
      <w:r>
        <w:t>50</w:t>
      </w:r>
      <w:r w:rsidRPr="001D2521">
        <w:t xml:space="preserve"> (</w:t>
      </w:r>
      <w:r>
        <w:t>pesëdhjetë</w:t>
      </w:r>
      <w:r w:rsidRPr="001D2521">
        <w:t xml:space="preserve">) euro, duke u bazuar ne shpenzimet që janë shkaktuar nga fillimi i kësaj procedure e deri ne përfundimin e saj. </w:t>
      </w:r>
    </w:p>
    <w:p w:rsidR="00685546" w:rsidRPr="001D2521" w:rsidRDefault="00685546" w:rsidP="00685546">
      <w:pPr>
        <w:spacing w:line="276" w:lineRule="auto"/>
        <w:jc w:val="both"/>
      </w:pPr>
    </w:p>
    <w:p w:rsidR="00685546" w:rsidRPr="001D2521" w:rsidRDefault="00685546" w:rsidP="00685546">
      <w:pPr>
        <w:spacing w:line="276" w:lineRule="auto"/>
        <w:jc w:val="both"/>
      </w:pPr>
      <w:proofErr w:type="spellStart"/>
      <w:r w:rsidRPr="001D2521">
        <w:t>Konform</w:t>
      </w:r>
      <w:proofErr w:type="spellEnd"/>
      <w:r w:rsidRPr="001D2521">
        <w:t xml:space="preserve"> nenit 39 </w:t>
      </w:r>
      <w:proofErr w:type="spellStart"/>
      <w:r w:rsidRPr="001D2521">
        <w:t>par.1</w:t>
      </w:r>
      <w:proofErr w:type="spellEnd"/>
      <w:r w:rsidRPr="001D2521">
        <w:t xml:space="preserve">, 2, 3, nënpar.3.1, të ligjit për kompensimin e viktimave të krimit, </w:t>
      </w:r>
      <w:r>
        <w:t>i</w:t>
      </w:r>
      <w:r w:rsidRPr="001D2521">
        <w:t xml:space="preserve"> obligoi në pagesën e taksë, si në </w:t>
      </w:r>
      <w:proofErr w:type="spellStart"/>
      <w:r w:rsidRPr="001D2521">
        <w:t>dispozitiv</w:t>
      </w:r>
      <w:proofErr w:type="spellEnd"/>
      <w:r w:rsidRPr="001D2521">
        <w:t xml:space="preserve"> të këtij aktgjykimi.</w:t>
      </w:r>
    </w:p>
    <w:p w:rsidR="00685546" w:rsidRPr="001D2521" w:rsidRDefault="00685546" w:rsidP="00685546">
      <w:pPr>
        <w:spacing w:line="276" w:lineRule="auto"/>
        <w:jc w:val="both"/>
      </w:pPr>
    </w:p>
    <w:p w:rsidR="00685546" w:rsidRPr="001D2521" w:rsidRDefault="00685546" w:rsidP="00685546">
      <w:pPr>
        <w:spacing w:line="276" w:lineRule="auto"/>
        <w:jc w:val="both"/>
        <w:rPr>
          <w:color w:val="000000"/>
        </w:rPr>
      </w:pPr>
      <w:proofErr w:type="spellStart"/>
      <w:r w:rsidRPr="001D2521">
        <w:rPr>
          <w:color w:val="000000"/>
        </w:rPr>
        <w:t>Konform</w:t>
      </w:r>
      <w:proofErr w:type="spellEnd"/>
      <w:r w:rsidRPr="001D2521">
        <w:rPr>
          <w:color w:val="000000"/>
        </w:rPr>
        <w:t xml:space="preserve"> nenit 463 par. 2 të KPP-së, për realizimin e kërkesës pasurore juridike të dëmtuarin e udhëzoi në  kontest  civil.</w:t>
      </w:r>
    </w:p>
    <w:p w:rsidR="00685546" w:rsidRPr="001D2521" w:rsidRDefault="00685546" w:rsidP="00685546">
      <w:pPr>
        <w:spacing w:line="276" w:lineRule="auto"/>
        <w:jc w:val="both"/>
      </w:pPr>
    </w:p>
    <w:p w:rsidR="00685546" w:rsidRPr="001D2521" w:rsidRDefault="00685546" w:rsidP="00685546">
      <w:pPr>
        <w:spacing w:line="276" w:lineRule="auto"/>
        <w:jc w:val="both"/>
      </w:pPr>
      <w:r w:rsidRPr="001D2521">
        <w:t xml:space="preserve">Nga arsyet e cekura më lartë </w:t>
      </w:r>
      <w:proofErr w:type="spellStart"/>
      <w:r w:rsidRPr="001D2521">
        <w:t>konform</w:t>
      </w:r>
      <w:proofErr w:type="spellEnd"/>
      <w:r w:rsidRPr="001D2521">
        <w:t xml:space="preserve">  nenit 365 të KPP-së, është vendosur si në </w:t>
      </w:r>
      <w:proofErr w:type="spellStart"/>
      <w:r w:rsidRPr="001D2521">
        <w:t>dispozitiv</w:t>
      </w:r>
      <w:proofErr w:type="spellEnd"/>
      <w:r w:rsidRPr="001D2521">
        <w:t xml:space="preserve"> të këtij aktgjykimi, ndërsa </w:t>
      </w:r>
      <w:proofErr w:type="spellStart"/>
      <w:r w:rsidRPr="001D2521">
        <w:t>konform</w:t>
      </w:r>
      <w:proofErr w:type="spellEnd"/>
      <w:r w:rsidRPr="001D2521">
        <w:t xml:space="preserve"> nenit  370 të  KPP-së, gjykata   përpiloj këtë  aktgjykim. </w:t>
      </w:r>
    </w:p>
    <w:p w:rsidR="00685546" w:rsidRPr="001D2521" w:rsidRDefault="00685546" w:rsidP="00685546">
      <w:pPr>
        <w:spacing w:line="276" w:lineRule="auto"/>
        <w:jc w:val="both"/>
        <w:rPr>
          <w:b/>
        </w:rPr>
      </w:pPr>
    </w:p>
    <w:p w:rsidR="00685546" w:rsidRPr="001D2521" w:rsidRDefault="00685546" w:rsidP="00685546">
      <w:pPr>
        <w:spacing w:line="276" w:lineRule="auto"/>
        <w:jc w:val="both"/>
        <w:rPr>
          <w:b/>
        </w:rPr>
      </w:pPr>
    </w:p>
    <w:p w:rsidR="00685546" w:rsidRPr="001D2521" w:rsidRDefault="00685546" w:rsidP="00685546">
      <w:pPr>
        <w:spacing w:line="276" w:lineRule="auto"/>
        <w:jc w:val="both"/>
        <w:rPr>
          <w:b/>
        </w:rPr>
      </w:pPr>
      <w:r w:rsidRPr="001D2521">
        <w:rPr>
          <w:b/>
        </w:rPr>
        <w:t xml:space="preserve">GJYKATA THEMELORE NË PEJË-DEPARTAMENTI I PËRGJITHSHËM, </w:t>
      </w:r>
    </w:p>
    <w:p w:rsidR="00685546" w:rsidRPr="001D2521" w:rsidRDefault="00685546" w:rsidP="00685546">
      <w:pPr>
        <w:spacing w:line="276" w:lineRule="auto"/>
        <w:jc w:val="both"/>
        <w:rPr>
          <w:b/>
        </w:rPr>
      </w:pPr>
      <w:r w:rsidRPr="001D2521">
        <w:rPr>
          <w:b/>
        </w:rPr>
        <w:t xml:space="preserve">                                                    P.nr.</w:t>
      </w:r>
      <w:r>
        <w:rPr>
          <w:b/>
        </w:rPr>
        <w:t>1301/17</w:t>
      </w:r>
      <w:r w:rsidRPr="001D2521">
        <w:rPr>
          <w:b/>
        </w:rPr>
        <w:t xml:space="preserve">, dt. </w:t>
      </w:r>
      <w:r>
        <w:rPr>
          <w:b/>
        </w:rPr>
        <w:t>27.08.2019</w:t>
      </w:r>
    </w:p>
    <w:p w:rsidR="00685546" w:rsidRPr="001D2521" w:rsidRDefault="00685546" w:rsidP="00685546">
      <w:pPr>
        <w:spacing w:line="276" w:lineRule="auto"/>
        <w:jc w:val="both"/>
        <w:rPr>
          <w:b/>
        </w:rPr>
      </w:pPr>
    </w:p>
    <w:p w:rsidR="00685546" w:rsidRPr="001D2521" w:rsidRDefault="00685546" w:rsidP="00685546">
      <w:pPr>
        <w:spacing w:line="276" w:lineRule="auto"/>
        <w:jc w:val="both"/>
        <w:rPr>
          <w:b/>
        </w:rPr>
      </w:pPr>
      <w:r w:rsidRPr="001D2521">
        <w:rPr>
          <w:b/>
        </w:rPr>
        <w:t xml:space="preserve">Bashkëpunëtore profesionale                                                                       GJ Y Q T A R I  </w:t>
      </w:r>
    </w:p>
    <w:p w:rsidR="00685546" w:rsidRPr="001D2521" w:rsidRDefault="00685546" w:rsidP="00685546">
      <w:pPr>
        <w:tabs>
          <w:tab w:val="left" w:pos="5835"/>
        </w:tabs>
        <w:spacing w:line="276" w:lineRule="auto"/>
        <w:jc w:val="both"/>
      </w:pPr>
      <w:r w:rsidRPr="001D2521">
        <w:t>__________________</w:t>
      </w:r>
      <w:r w:rsidRPr="001D2521">
        <w:tab/>
      </w:r>
      <w:r w:rsidRPr="001D2521">
        <w:tab/>
      </w:r>
      <w:r w:rsidRPr="001D2521">
        <w:tab/>
        <w:t>________________</w:t>
      </w:r>
    </w:p>
    <w:p w:rsidR="00685546" w:rsidRPr="001D2521" w:rsidRDefault="00685546" w:rsidP="00685546">
      <w:pPr>
        <w:tabs>
          <w:tab w:val="left" w:pos="5835"/>
        </w:tabs>
        <w:spacing w:line="276" w:lineRule="auto"/>
        <w:jc w:val="both"/>
      </w:pPr>
      <w:proofErr w:type="spellStart"/>
      <w:r w:rsidRPr="001D2521">
        <w:t>Selvane</w:t>
      </w:r>
      <w:proofErr w:type="spellEnd"/>
      <w:r w:rsidRPr="001D2521">
        <w:t xml:space="preserve"> </w:t>
      </w:r>
      <w:proofErr w:type="spellStart"/>
      <w:r w:rsidRPr="001D2521">
        <w:t>Bukleta</w:t>
      </w:r>
      <w:proofErr w:type="spellEnd"/>
      <w:r w:rsidRPr="001D2521">
        <w:t xml:space="preserve">                                                                                                    </w:t>
      </w:r>
      <w:proofErr w:type="spellStart"/>
      <w:r w:rsidRPr="001D2521">
        <w:t>Shaqë</w:t>
      </w:r>
      <w:proofErr w:type="spellEnd"/>
      <w:r w:rsidRPr="001D2521">
        <w:t xml:space="preserve"> Curri</w:t>
      </w:r>
    </w:p>
    <w:p w:rsidR="00685546" w:rsidRPr="001D2521" w:rsidRDefault="00685546" w:rsidP="00685546">
      <w:pPr>
        <w:tabs>
          <w:tab w:val="left" w:pos="5835"/>
        </w:tabs>
        <w:spacing w:line="276" w:lineRule="auto"/>
        <w:jc w:val="both"/>
      </w:pPr>
    </w:p>
    <w:p w:rsidR="00685546" w:rsidRPr="001D2521" w:rsidRDefault="00685546" w:rsidP="00685546">
      <w:pPr>
        <w:spacing w:line="276" w:lineRule="auto"/>
        <w:rPr>
          <w:b/>
        </w:rPr>
      </w:pPr>
    </w:p>
    <w:p w:rsidR="00685546" w:rsidRPr="001D2521" w:rsidRDefault="00685546" w:rsidP="00685546">
      <w:pPr>
        <w:spacing w:line="276" w:lineRule="auto"/>
        <w:rPr>
          <w:b/>
        </w:rPr>
      </w:pPr>
      <w:r w:rsidRPr="001D2521">
        <w:rPr>
          <w:b/>
        </w:rPr>
        <w:t>KËSHILLA JURIDIKE:</w:t>
      </w:r>
    </w:p>
    <w:p w:rsidR="00685546" w:rsidRPr="001D2521" w:rsidRDefault="00685546" w:rsidP="00685546">
      <w:pPr>
        <w:spacing w:line="276" w:lineRule="auto"/>
      </w:pPr>
      <w:r w:rsidRPr="001D2521">
        <w:t>Kundër këtij aktgjykimi është e lejuar</w:t>
      </w:r>
    </w:p>
    <w:p w:rsidR="00685546" w:rsidRPr="001D2521" w:rsidRDefault="00685546" w:rsidP="00685546">
      <w:pPr>
        <w:spacing w:line="276" w:lineRule="auto"/>
      </w:pPr>
      <w:r w:rsidRPr="001D2521">
        <w:t xml:space="preserve">ankesa në afat prej 15 ditësh, nga dita </w:t>
      </w:r>
    </w:p>
    <w:p w:rsidR="00685546" w:rsidRPr="001D2521" w:rsidRDefault="00685546" w:rsidP="00685546">
      <w:pPr>
        <w:spacing w:line="276" w:lineRule="auto"/>
      </w:pPr>
      <w:r w:rsidRPr="001D2521">
        <w:t xml:space="preserve">e marrjes, Gjykatës së Apelit në Prishtinë, </w:t>
      </w:r>
    </w:p>
    <w:p w:rsidR="00685546" w:rsidRPr="001D2521" w:rsidRDefault="00685546" w:rsidP="00685546">
      <w:pPr>
        <w:spacing w:line="276" w:lineRule="auto"/>
      </w:pPr>
      <w:r w:rsidRPr="001D2521">
        <w:t>e nëpërmjet të kësaj gjykate.</w:t>
      </w:r>
    </w:p>
    <w:p w:rsidR="00685546" w:rsidRPr="001D2521" w:rsidRDefault="00685546" w:rsidP="00685546">
      <w:pPr>
        <w:spacing w:line="276" w:lineRule="auto"/>
      </w:pPr>
    </w:p>
    <w:p w:rsidR="00685546" w:rsidRPr="001D2521" w:rsidRDefault="00685546" w:rsidP="00685546">
      <w:pPr>
        <w:spacing w:line="276" w:lineRule="auto"/>
      </w:pPr>
    </w:p>
    <w:p w:rsidR="00685546" w:rsidRPr="001D2521" w:rsidRDefault="00685546" w:rsidP="00685546">
      <w:pPr>
        <w:spacing w:after="200" w:line="276" w:lineRule="auto"/>
        <w:jc w:val="both"/>
      </w:pPr>
    </w:p>
    <w:p w:rsidR="00685546" w:rsidRPr="001D2521" w:rsidRDefault="00685546" w:rsidP="00685546">
      <w:pPr>
        <w:spacing w:line="276" w:lineRule="auto"/>
        <w:jc w:val="center"/>
        <w:rPr>
          <w:b/>
        </w:rPr>
      </w:pPr>
    </w:p>
    <w:p w:rsidR="00685546" w:rsidRDefault="00685546" w:rsidP="00685546">
      <w:pPr>
        <w:spacing w:after="200" w:line="276" w:lineRule="auto"/>
        <w:jc w:val="both"/>
        <w:rPr>
          <w:highlight w:val="yellow"/>
        </w:rPr>
      </w:pPr>
    </w:p>
    <w:p w:rsidR="0025663E" w:rsidRDefault="0025663E" w:rsidP="00685546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C1" w:rsidRDefault="008558C1" w:rsidP="004369F3">
      <w:r>
        <w:separator/>
      </w:r>
    </w:p>
  </w:endnote>
  <w:endnote w:type="continuationSeparator" w:id="0">
    <w:p w:rsidR="008558C1" w:rsidRDefault="008558C1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31380A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2018:021903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155DA2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155DA2">
        <w:rPr>
          <w:noProof/>
        </w:rPr>
        <w:t>6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31380A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2018:021903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155DA2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155DA2">
        <w:rPr>
          <w:noProof/>
        </w:rPr>
        <w:t>6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C1" w:rsidRDefault="008558C1" w:rsidP="004369F3">
      <w:r>
        <w:separator/>
      </w:r>
    </w:p>
  </w:footnote>
  <w:footnote w:type="continuationSeparator" w:id="0">
    <w:p w:rsidR="008558C1" w:rsidRDefault="008558C1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2018:021902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27.08.2019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00478330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31380A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891"/>
    <w:multiLevelType w:val="hybridMultilevel"/>
    <w:tmpl w:val="3DC62FD2"/>
    <w:lvl w:ilvl="0" w:tplc="0DCA5B6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2CD7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66A40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07F6C"/>
    <w:rsid w:val="0011234F"/>
    <w:rsid w:val="001235A2"/>
    <w:rsid w:val="00125644"/>
    <w:rsid w:val="00137C16"/>
    <w:rsid w:val="00140CAA"/>
    <w:rsid w:val="0014786B"/>
    <w:rsid w:val="00155860"/>
    <w:rsid w:val="00155B4F"/>
    <w:rsid w:val="00155DA2"/>
    <w:rsid w:val="00165C81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380A"/>
    <w:rsid w:val="00317FC3"/>
    <w:rsid w:val="00321727"/>
    <w:rsid w:val="003226F8"/>
    <w:rsid w:val="00322A4C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3DF3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546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558C1"/>
    <w:rsid w:val="00860EB4"/>
    <w:rsid w:val="00862145"/>
    <w:rsid w:val="00872670"/>
    <w:rsid w:val="0087691D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78B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D6A79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A156F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4DDA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B3C2-C7A8-4149-B78A-C7F7F3B4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9</cp:revision>
  <cp:lastPrinted>2019-08-27T12:04:00Z</cp:lastPrinted>
  <dcterms:created xsi:type="dcterms:W3CDTF">2019-08-27T12:01:00Z</dcterms:created>
  <dcterms:modified xsi:type="dcterms:W3CDTF">2019-10-14T09:43:00Z</dcterms:modified>
</cp:coreProperties>
</file>